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color w:val="4A66AC" w:themeColor="accent1"/>
        </w:rPr>
        <w:id w:val="1398249315"/>
        <w:docPartObj>
          <w:docPartGallery w:val="Cover Pages"/>
          <w:docPartUnique/>
        </w:docPartObj>
      </w:sdtPr>
      <w:sdtEndPr>
        <w:rPr>
          <w:rFonts w:ascii="Times" w:hAnsi="Times"/>
          <w:b/>
          <w:bCs/>
          <w:color w:val="000000" w:themeColor="text1"/>
        </w:rPr>
      </w:sdtEndPr>
      <w:sdtContent>
        <w:p w14:paraId="617E8D79" w14:textId="7675774D" w:rsidR="00E47348" w:rsidRPr="004C1F17" w:rsidRDefault="00727617" w:rsidP="004C1F17">
          <w:pPr>
            <w:pStyle w:val="KeinLeerraum"/>
            <w:spacing w:before="1540" w:after="240"/>
            <w:jc w:val="center"/>
            <w:rPr>
              <w:color w:val="4A66AC" w:themeColor="accent1"/>
              <w14:textOutline w14:w="9525" w14:cap="rnd" w14:cmpd="sng" w14:algn="ctr">
                <w14:gradFill>
                  <w14:gsLst>
                    <w14:gs w14:pos="58000">
                      <w14:schemeClr w14:val="accent1">
                        <w14:alpha w14:val="61000"/>
                        <w14:lumMod w14:val="5000"/>
                        <w14:lumOff w14:val="95000"/>
                      </w14:schemeClr>
                    </w14:gs>
                    <w14:gs w14:pos="74000">
                      <w14:schemeClr w14:val="accent1">
                        <w14:lumMod w14:val="45000"/>
                        <w14:lumOff w14:val="55000"/>
                      </w14:schemeClr>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prstDash w14:val="solid"/>
                <w14:bevel/>
              </w14:textOutline>
            </w:rPr>
            <w:sectPr w:rsidR="00E47348" w:rsidRPr="004C1F17" w:rsidSect="00E47348">
              <w:headerReference w:type="even" r:id="rId9"/>
              <w:headerReference w:type="default" r:id="rId10"/>
              <w:footerReference w:type="even" r:id="rId11"/>
              <w:footerReference w:type="default" r:id="rId12"/>
              <w:headerReference w:type="first" r:id="rId13"/>
              <w:pgSz w:w="11906" w:h="16838"/>
              <w:pgMar w:top="1440" w:right="1440" w:bottom="1440" w:left="1440" w:header="708" w:footer="708" w:gutter="0"/>
              <w:pgNumType w:start="0"/>
              <w:cols w:space="708"/>
              <w:titlePg/>
              <w:docGrid w:linePitch="360"/>
            </w:sectPr>
          </w:pPr>
          <w:r>
            <w:rPr>
              <w:noProof/>
              <w:color w:val="4A66AC" w:themeColor="accent1"/>
            </w:rPr>
            <mc:AlternateContent>
              <mc:Choice Requires="wps">
                <w:drawing>
                  <wp:anchor distT="0" distB="0" distL="114300" distR="114300" simplePos="0" relativeHeight="251665408" behindDoc="0" locked="0" layoutInCell="1" allowOverlap="1" wp14:anchorId="32295661" wp14:editId="7A9D5C23">
                    <wp:simplePos x="0" y="0"/>
                    <wp:positionH relativeFrom="column">
                      <wp:posOffset>-304800</wp:posOffset>
                    </wp:positionH>
                    <wp:positionV relativeFrom="paragraph">
                      <wp:posOffset>6819766</wp:posOffset>
                    </wp:positionV>
                    <wp:extent cx="6289675" cy="2553970"/>
                    <wp:effectExtent l="0" t="0" r="0" b="0"/>
                    <wp:wrapNone/>
                    <wp:docPr id="20" name="Textfeld 20"/>
                    <wp:cNvGraphicFramePr/>
                    <a:graphic xmlns:a="http://schemas.openxmlformats.org/drawingml/2006/main">
                      <a:graphicData uri="http://schemas.microsoft.com/office/word/2010/wordprocessingShape">
                        <wps:wsp>
                          <wps:cNvSpPr txBox="1"/>
                          <wps:spPr>
                            <a:xfrm>
                              <a:off x="0" y="0"/>
                              <a:ext cx="6289675" cy="2553970"/>
                            </a:xfrm>
                            <a:prstGeom prst="rect">
                              <a:avLst/>
                            </a:prstGeom>
                            <a:solidFill>
                              <a:schemeClr val="lt1">
                                <a:alpha val="0"/>
                              </a:schemeClr>
                            </a:solidFill>
                            <a:ln w="6350">
                              <a:noFill/>
                            </a:ln>
                          </wps:spPr>
                          <wps:txbx>
                            <w:txbxContent>
                              <w:p w14:paraId="4BAE5F56" w14:textId="1C7EACB5" w:rsidR="0039082F" w:rsidRPr="00B63C18" w:rsidRDefault="0039082F" w:rsidP="005667EA">
                                <w:pPr>
                                  <w:jc w:val="center"/>
                                  <w:rPr>
                                    <w:rFonts w:ascii="Open Sans" w:hAnsi="Open Sans" w:cs="Open Sans"/>
                                    <w:sz w:val="52"/>
                                    <w:szCs w:val="52"/>
                                  </w:rPr>
                                </w:pPr>
                                <w:r w:rsidRPr="00B63C18">
                                  <w:rPr>
                                    <w:rFonts w:ascii="Open Sans" w:hAnsi="Open Sans" w:cs="Open Sans"/>
                                    <w:sz w:val="52"/>
                                    <w:szCs w:val="52"/>
                                  </w:rPr>
                                  <w:t xml:space="preserve">Sustainability, Stability and Security </w:t>
                                </w:r>
                                <w:r w:rsidRPr="00B63C18">
                                  <w:rPr>
                                    <w:rFonts w:ascii="Open Sans" w:hAnsi="Open Sans" w:cs="Open Sans"/>
                                    <w:sz w:val="52"/>
                                    <w:szCs w:val="52"/>
                                  </w:rPr>
                                  <w:br/>
                                  <w:t>in Africa: Key Finding</w:t>
                                </w:r>
                                <w:r w:rsidR="00AD7959">
                                  <w:rPr>
                                    <w:rFonts w:ascii="Open Sans" w:hAnsi="Open Sans" w:cs="Open Sans"/>
                                    <w:sz w:val="52"/>
                                    <w:szCs w:val="52"/>
                                  </w:rPr>
                                  <w:t>s</w:t>
                                </w:r>
                                <w:r w:rsidRPr="00B63C18">
                                  <w:rPr>
                                    <w:rFonts w:ascii="Open Sans" w:hAnsi="Open Sans" w:cs="Open Sans"/>
                                    <w:sz w:val="52"/>
                                    <w:szCs w:val="52"/>
                                  </w:rPr>
                                  <w:t xml:space="preserve"> in the Sahel</w:t>
                                </w:r>
                              </w:p>
                              <w:p w14:paraId="5B7A6688" w14:textId="67F2E998" w:rsidR="000F7170" w:rsidRPr="000F7170" w:rsidRDefault="000F7170" w:rsidP="000F7170">
                                <w:pPr>
                                  <w:jc w:val="center"/>
                                  <w:rPr>
                                    <w:rFonts w:ascii="Open Sans" w:hAnsi="Open Sans" w:cs="Open Sans"/>
                                    <w:color w:val="000000" w:themeColor="text1"/>
                                    <w:lang w:val="en-US"/>
                                  </w:rPr>
                                </w:pPr>
                                <w:r w:rsidRPr="000F7170">
                                  <w:rPr>
                                    <w:rFonts w:ascii="Open Sans" w:hAnsi="Open Sans" w:cs="Open Sans"/>
                                    <w:color w:val="000000" w:themeColor="text1"/>
                                    <w:lang w:val="en-US"/>
                                  </w:rPr>
                                  <w:t>CENTER FOR ADVANCED SECURITY</w:t>
                                </w:r>
                                <w:r w:rsidR="00912F3F">
                                  <w:rPr>
                                    <w:rFonts w:ascii="Open Sans" w:hAnsi="Open Sans" w:cs="Open Sans"/>
                                    <w:color w:val="000000" w:themeColor="text1"/>
                                    <w:lang w:val="en-US"/>
                                  </w:rPr>
                                  <w:t xml:space="preserve">, </w:t>
                                </w:r>
                                <w:r w:rsidRPr="000F7170">
                                  <w:rPr>
                                    <w:rFonts w:ascii="Open Sans" w:hAnsi="Open Sans" w:cs="Open Sans"/>
                                    <w:color w:val="000000" w:themeColor="text1"/>
                                    <w:lang w:val="en-US"/>
                                  </w:rPr>
                                  <w:t xml:space="preserve">STRATEGIC </w:t>
                                </w:r>
                                <w:r w:rsidR="00912F3F">
                                  <w:rPr>
                                    <w:rFonts w:ascii="Open Sans" w:hAnsi="Open Sans" w:cs="Open Sans"/>
                                    <w:color w:val="000000" w:themeColor="text1"/>
                                    <w:lang w:val="en-US"/>
                                  </w:rPr>
                                  <w:t xml:space="preserve">AND INTEGRATION </w:t>
                                </w:r>
                                <w:r w:rsidRPr="000F7170">
                                  <w:rPr>
                                    <w:rFonts w:ascii="Open Sans" w:hAnsi="Open Sans" w:cs="Open Sans"/>
                                    <w:color w:val="000000" w:themeColor="text1"/>
                                    <w:lang w:val="en-US"/>
                                  </w:rPr>
                                  <w:t xml:space="preserve">STUDIES (CASSIS) </w:t>
                                </w:r>
                                <w:r w:rsidR="00912F3F">
                                  <w:rPr>
                                    <w:rFonts w:ascii="Open Sans" w:hAnsi="Open Sans" w:cs="Open Sans"/>
                                    <w:color w:val="000000" w:themeColor="text1"/>
                                    <w:lang w:val="en-US"/>
                                  </w:rPr>
                                  <w:br/>
                                </w:r>
                                <w:r w:rsidRPr="000F7170">
                                  <w:rPr>
                                    <w:rFonts w:ascii="Open Sans" w:hAnsi="Open Sans" w:cs="Open Sans"/>
                                    <w:color w:val="000000" w:themeColor="text1"/>
                                    <w:lang w:val="en-US"/>
                                  </w:rPr>
                                  <w:t>UNIVERSITÄT BONN</w:t>
                                </w:r>
                              </w:p>
                              <w:p w14:paraId="01BC51DE" w14:textId="15133E62" w:rsidR="000F7170" w:rsidRPr="000F7170" w:rsidRDefault="000F7170" w:rsidP="000F7170">
                                <w:pPr>
                                  <w:jc w:val="center"/>
                                  <w:rPr>
                                    <w:rFonts w:ascii="Open Sans" w:hAnsi="Open Sans" w:cs="Open Sans"/>
                                    <w:color w:val="000000" w:themeColor="text1"/>
                                    <w:lang w:val="en-US"/>
                                  </w:rPr>
                                </w:pPr>
                                <w:r w:rsidRPr="000F7170">
                                  <w:rPr>
                                    <w:rFonts w:ascii="Open Sans" w:hAnsi="Open Sans" w:cs="Open Sans"/>
                                    <w:color w:val="000000" w:themeColor="text1"/>
                                    <w:lang w:val="en-US"/>
                                  </w:rPr>
                                  <w:t xml:space="preserve">Dr. Maria </w:t>
                                </w:r>
                                <w:r w:rsidR="00C2265E">
                                  <w:rPr>
                                    <w:rFonts w:ascii="Open Sans" w:hAnsi="Open Sans" w:cs="Open Sans"/>
                                    <w:color w:val="000000" w:themeColor="text1"/>
                                    <w:lang w:val="en-US"/>
                                  </w:rPr>
                                  <w:t xml:space="preserve">E. </w:t>
                                </w:r>
                                <w:proofErr w:type="spellStart"/>
                                <w:r w:rsidRPr="000F7170">
                                  <w:rPr>
                                    <w:rFonts w:ascii="Open Sans" w:hAnsi="Open Sans" w:cs="Open Sans"/>
                                    <w:color w:val="000000" w:themeColor="text1"/>
                                    <w:lang w:val="en-US"/>
                                  </w:rPr>
                                  <w:t>Ayuk</w:t>
                                </w:r>
                                <w:proofErr w:type="spellEnd"/>
                              </w:p>
                              <w:p w14:paraId="1A92BAA9" w14:textId="44DDF2C6" w:rsidR="00634C91" w:rsidRPr="000F7170" w:rsidRDefault="000F7170" w:rsidP="000F7170">
                                <w:pPr>
                                  <w:jc w:val="center"/>
                                  <w:rPr>
                                    <w:rFonts w:ascii="Open Sans" w:hAnsi="Open Sans" w:cs="Open Sans"/>
                                    <w:color w:val="000000" w:themeColor="text1"/>
                                    <w:lang w:val="en-US"/>
                                  </w:rPr>
                                </w:pPr>
                                <w:r w:rsidRPr="000F7170">
                                  <w:rPr>
                                    <w:rFonts w:ascii="Open Sans" w:hAnsi="Open Sans" w:cs="Open Sans"/>
                                    <w:color w:val="000000" w:themeColor="text1"/>
                                    <w:lang w:val="en-US"/>
                                  </w:rPr>
                                  <w:t>Bonn SDG Fellow/Postdoctoral Reseracher</w:t>
                                </w:r>
                              </w:p>
                              <w:p w14:paraId="50D91C66" w14:textId="0AE1FC24" w:rsidR="0039082F" w:rsidRPr="000F7170" w:rsidRDefault="0039082F" w:rsidP="005667EA">
                                <w:pPr>
                                  <w:jc w:val="center"/>
                                  <w:rPr>
                                    <w:rFonts w:ascii="Open Sans" w:hAnsi="Open Sans" w:cs="Open Sans"/>
                                    <w:color w:val="000000" w:themeColor="text1"/>
                                    <w:lang w:val="en-US"/>
                                  </w:rPr>
                                </w:pPr>
                                <w:r w:rsidRPr="000F7170">
                                  <w:rPr>
                                    <w:rFonts w:ascii="Open Sans" w:hAnsi="Open Sans" w:cs="Open Sans"/>
                                    <w:color w:val="000000" w:themeColor="text1"/>
                                    <w:lang w:val="en-US"/>
                                  </w:rPr>
                                  <w:t>April 1, 2022</w:t>
                                </w:r>
                              </w:p>
                              <w:p w14:paraId="342367C5" w14:textId="77777777" w:rsidR="0039082F" w:rsidRPr="00B63C18" w:rsidRDefault="0039082F" w:rsidP="005667EA">
                                <w:pPr>
                                  <w:jc w:val="center"/>
                                  <w:rPr>
                                    <w:rFonts w:ascii="Open Sans" w:hAnsi="Open Sans" w:cs="Open Sans"/>
                                    <w:color w:val="000000" w:themeColor="text1"/>
                                    <w:lang w:val="en-US"/>
                                  </w:rPr>
                                </w:pPr>
                              </w:p>
                              <w:p w14:paraId="4D50CDED" w14:textId="07677300" w:rsidR="0039082F" w:rsidRPr="00B63C18" w:rsidRDefault="0039082F" w:rsidP="005667EA">
                                <w:pPr>
                                  <w:jc w:val="center"/>
                                  <w:rPr>
                                    <w:rFonts w:ascii="Open Sans" w:hAnsi="Open Sans" w:cs="Open Sans"/>
                                    <w:color w:val="000000" w:themeColor="text1"/>
                                    <w:lang w:val="en-US"/>
                                  </w:rPr>
                                </w:pPr>
                                <w:r w:rsidRPr="00B63C18">
                                  <w:rPr>
                                    <w:rFonts w:ascii="Open Sans" w:hAnsi="Open Sans" w:cs="Open Sans"/>
                                    <w:color w:val="000000" w:themeColor="text1"/>
                                    <w:lang w:val="en-US"/>
                                  </w:rPr>
                                  <w:t>Center for Advanced Security, Strategic and Integration Stu</w:t>
                                </w:r>
                                <w:r w:rsidR="00C17ECE">
                                  <w:rPr>
                                    <w:rFonts w:ascii="Open Sans" w:hAnsi="Open Sans" w:cs="Open Sans"/>
                                    <w:color w:val="000000" w:themeColor="text1"/>
                                    <w:lang w:val="en-US"/>
                                  </w:rPr>
                                  <w:t>d</w:t>
                                </w:r>
                                <w:r w:rsidRPr="00B63C18">
                                  <w:rPr>
                                    <w:rFonts w:ascii="Open Sans" w:hAnsi="Open Sans" w:cs="Open Sans"/>
                                    <w:color w:val="000000" w:themeColor="text1"/>
                                    <w:lang w:val="en-US"/>
                                  </w:rPr>
                                  <w:t xml:space="preserve">ies (CASSIS) </w:t>
                                </w:r>
                                <w:r w:rsidR="00C17ECE">
                                  <w:rPr>
                                    <w:rFonts w:ascii="Open Sans" w:hAnsi="Open Sans" w:cs="Open Sans"/>
                                    <w:color w:val="000000" w:themeColor="text1"/>
                                    <w:lang w:val="en-US"/>
                                  </w:rPr>
                                  <w:br/>
                                </w:r>
                                <w:r w:rsidRPr="00B63C18">
                                  <w:rPr>
                                    <w:rFonts w:ascii="Open Sans" w:hAnsi="Open Sans" w:cs="Open Sans"/>
                                    <w:color w:val="000000" w:themeColor="text1"/>
                                    <w:lang w:val="en-US"/>
                                  </w:rPr>
                                  <w:t>Universität Bonn</w:t>
                                </w:r>
                              </w:p>
                              <w:p w14:paraId="2FF8E360" w14:textId="77777777" w:rsidR="0039082F" w:rsidRPr="00B63C18" w:rsidRDefault="0039082F" w:rsidP="005667EA">
                                <w:pPr>
                                  <w:jc w:val="center"/>
                                  <w:rPr>
                                    <w:rFonts w:ascii="Open Sans" w:hAnsi="Open Sans" w:cs="Open Sans"/>
                                    <w:color w:val="000000" w:themeColor="text1"/>
                                    <w:lang w:val="en-US"/>
                                  </w:rPr>
                                </w:pPr>
                                <w:r w:rsidRPr="00B63C18">
                                  <w:rPr>
                                    <w:rFonts w:ascii="Open Sans" w:hAnsi="Open Sans" w:cs="Open Sans"/>
                                    <w:color w:val="000000" w:themeColor="text1"/>
                                    <w:lang w:val="en-US"/>
                                  </w:rPr>
                                  <w:t>Dr. Maria Ayuk</w:t>
                                </w:r>
                              </w:p>
                              <w:p w14:paraId="123D7541" w14:textId="459D2929" w:rsidR="00220855" w:rsidRPr="00B63C18" w:rsidRDefault="0039082F" w:rsidP="005667EA">
                                <w:pPr>
                                  <w:jc w:val="center"/>
                                  <w:rPr>
                                    <w:rFonts w:ascii="Open Sans" w:hAnsi="Open Sans" w:cs="Open Sans"/>
                                    <w:color w:val="000000" w:themeColor="text1"/>
                                    <w:lang w:val="en-US"/>
                                  </w:rPr>
                                </w:pPr>
                                <w:r w:rsidRPr="00B63C18">
                                  <w:rPr>
                                    <w:rFonts w:ascii="Open Sans" w:hAnsi="Open Sans" w:cs="Open Sans"/>
                                    <w:color w:val="000000" w:themeColor="text1"/>
                                    <w:lang w:val="en-US"/>
                                  </w:rPr>
                                  <w:t>Bonn SDG Fellow/Postdoctoral Researcher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2295661" id="_x0000_t202" coordsize="21600,21600" o:spt="202" path="m,l,21600r21600,l21600,xe">
                    <v:stroke joinstyle="miter"/>
                    <v:path gradientshapeok="t" o:connecttype="rect"/>
                  </v:shapetype>
                  <v:shape id="Textfeld 20" o:spid="_x0000_s1026" type="#_x0000_t202" style="position:absolute;left:0;text-align:left;margin-left:-24pt;margin-top:537pt;width:495.25pt;height:201.1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" fillcolor="white [3201]" stroked="f" strokeweight=".5pt">
                    <v:fill opacity="0"/>
                    <v:textbox>
                      <w:txbxContent>
                        <w:p w14:paraId="4BAE5F56" w14:textId="1C7EACB5" w:rsidR="0039082F" w:rsidRPr="00B63C18" w:rsidRDefault="0039082F" w:rsidP="005667EA">
                          <w:pPr>
                            <w:jc w:val="center"/>
                            <w:rPr>
                              <w:rFonts w:ascii="Open Sans" w:hAnsi="Open Sans" w:cs="Open Sans"/>
                              <w:sz w:val="52"/>
                              <w:szCs w:val="52"/>
                            </w:rPr>
                          </w:pPr>
                          <w:r w:rsidRPr="00B63C18">
                            <w:rPr>
                              <w:rFonts w:ascii="Open Sans" w:hAnsi="Open Sans" w:cs="Open Sans"/>
                              <w:sz w:val="52"/>
                              <w:szCs w:val="52"/>
                            </w:rPr>
                            <w:t xml:space="preserve">Sustainability, Stability and Security </w:t>
                          </w:r>
                          <w:r w:rsidRPr="00B63C18">
                            <w:rPr>
                              <w:rFonts w:ascii="Open Sans" w:hAnsi="Open Sans" w:cs="Open Sans"/>
                              <w:sz w:val="52"/>
                              <w:szCs w:val="52"/>
                            </w:rPr>
                            <w:br/>
                            <w:t>in Africa: Key Finding</w:t>
                          </w:r>
                          <w:r w:rsidR="00AD7959">
                            <w:rPr>
                              <w:rFonts w:ascii="Open Sans" w:hAnsi="Open Sans" w:cs="Open Sans"/>
                              <w:sz w:val="52"/>
                              <w:szCs w:val="52"/>
                            </w:rPr>
                            <w:t>s</w:t>
                          </w:r>
                          <w:r w:rsidRPr="00B63C18">
                            <w:rPr>
                              <w:rFonts w:ascii="Open Sans" w:hAnsi="Open Sans" w:cs="Open Sans"/>
                              <w:sz w:val="52"/>
                              <w:szCs w:val="52"/>
                            </w:rPr>
                            <w:t xml:space="preserve"> in the Sahel</w:t>
                          </w:r>
                        </w:p>
                        <w:p w14:paraId="5B7A6688" w14:textId="67F2E998" w:rsidR="000F7170" w:rsidRPr="000F7170" w:rsidRDefault="000F7170" w:rsidP="000F7170">
                          <w:pPr>
                            <w:jc w:val="center"/>
                            <w:rPr>
                              <w:rFonts w:ascii="Open Sans" w:hAnsi="Open Sans" w:cs="Open Sans"/>
                              <w:color w:val="000000" w:themeColor="text1"/>
                              <w:lang w:val="en-US"/>
                            </w:rPr>
                          </w:pPr>
                          <w:r w:rsidRPr="000F7170">
                            <w:rPr>
                              <w:rFonts w:ascii="Open Sans" w:hAnsi="Open Sans" w:cs="Open Sans"/>
                              <w:color w:val="000000" w:themeColor="text1"/>
                              <w:lang w:val="en-US"/>
                            </w:rPr>
                            <w:t>CENTER FOR ADVANCED SECURITY</w:t>
                          </w:r>
                          <w:r w:rsidR="00912F3F">
                            <w:rPr>
                              <w:rFonts w:ascii="Open Sans" w:hAnsi="Open Sans" w:cs="Open Sans"/>
                              <w:color w:val="000000" w:themeColor="text1"/>
                              <w:lang w:val="en-US"/>
                            </w:rPr>
                            <w:t xml:space="preserve">, </w:t>
                          </w:r>
                          <w:r w:rsidRPr="000F7170">
                            <w:rPr>
                              <w:rFonts w:ascii="Open Sans" w:hAnsi="Open Sans" w:cs="Open Sans"/>
                              <w:color w:val="000000" w:themeColor="text1"/>
                              <w:lang w:val="en-US"/>
                            </w:rPr>
                            <w:t xml:space="preserve">STRATEGIC </w:t>
                          </w:r>
                          <w:r w:rsidR="00912F3F">
                            <w:rPr>
                              <w:rFonts w:ascii="Open Sans" w:hAnsi="Open Sans" w:cs="Open Sans"/>
                              <w:color w:val="000000" w:themeColor="text1"/>
                              <w:lang w:val="en-US"/>
                            </w:rPr>
                            <w:t xml:space="preserve">AND INTEGRATION </w:t>
                          </w:r>
                          <w:r w:rsidRPr="000F7170">
                            <w:rPr>
                              <w:rFonts w:ascii="Open Sans" w:hAnsi="Open Sans" w:cs="Open Sans"/>
                              <w:color w:val="000000" w:themeColor="text1"/>
                              <w:lang w:val="en-US"/>
                            </w:rPr>
                            <w:t xml:space="preserve">STUDIES (CASSIS) </w:t>
                          </w:r>
                          <w:r w:rsidR="00912F3F">
                            <w:rPr>
                              <w:rFonts w:ascii="Open Sans" w:hAnsi="Open Sans" w:cs="Open Sans"/>
                              <w:color w:val="000000" w:themeColor="text1"/>
                              <w:lang w:val="en-US"/>
                            </w:rPr>
                            <w:br/>
                          </w:r>
                          <w:r w:rsidRPr="000F7170">
                            <w:rPr>
                              <w:rFonts w:ascii="Open Sans" w:hAnsi="Open Sans" w:cs="Open Sans"/>
                              <w:color w:val="000000" w:themeColor="text1"/>
                              <w:lang w:val="en-US"/>
                            </w:rPr>
                            <w:t>UNIVERSITÄT BONN</w:t>
                          </w:r>
                        </w:p>
                        <w:p w14:paraId="01BC51DE" w14:textId="15133E62" w:rsidR="000F7170" w:rsidRPr="000F7170" w:rsidRDefault="000F7170" w:rsidP="000F7170">
                          <w:pPr>
                            <w:jc w:val="center"/>
                            <w:rPr>
                              <w:rFonts w:ascii="Open Sans" w:hAnsi="Open Sans" w:cs="Open Sans"/>
                              <w:color w:val="000000" w:themeColor="text1"/>
                              <w:lang w:val="en-US"/>
                            </w:rPr>
                          </w:pPr>
                          <w:r w:rsidRPr="000F7170">
                            <w:rPr>
                              <w:rFonts w:ascii="Open Sans" w:hAnsi="Open Sans" w:cs="Open Sans"/>
                              <w:color w:val="000000" w:themeColor="text1"/>
                              <w:lang w:val="en-US"/>
                            </w:rPr>
                            <w:t xml:space="preserve">Dr. Maria </w:t>
                          </w:r>
                          <w:r w:rsidR="00C2265E">
                            <w:rPr>
                              <w:rFonts w:ascii="Open Sans" w:hAnsi="Open Sans" w:cs="Open Sans"/>
                              <w:color w:val="000000" w:themeColor="text1"/>
                              <w:lang w:val="en-US"/>
                            </w:rPr>
                            <w:t xml:space="preserve">E. </w:t>
                          </w:r>
                          <w:proofErr w:type="spellStart"/>
                          <w:r w:rsidRPr="000F7170">
                            <w:rPr>
                              <w:rFonts w:ascii="Open Sans" w:hAnsi="Open Sans" w:cs="Open Sans"/>
                              <w:color w:val="000000" w:themeColor="text1"/>
                              <w:lang w:val="en-US"/>
                            </w:rPr>
                            <w:t>Ayuk</w:t>
                          </w:r>
                          <w:proofErr w:type="spellEnd"/>
                        </w:p>
                        <w:p w14:paraId="1A92BAA9" w14:textId="44DDF2C6" w:rsidR="00634C91" w:rsidRPr="000F7170" w:rsidRDefault="000F7170" w:rsidP="000F7170">
                          <w:pPr>
                            <w:jc w:val="center"/>
                            <w:rPr>
                              <w:rFonts w:ascii="Open Sans" w:hAnsi="Open Sans" w:cs="Open Sans"/>
                              <w:color w:val="000000" w:themeColor="text1"/>
                              <w:lang w:val="en-US"/>
                            </w:rPr>
                          </w:pPr>
                          <w:r w:rsidRPr="000F7170">
                            <w:rPr>
                              <w:rFonts w:ascii="Open Sans" w:hAnsi="Open Sans" w:cs="Open Sans"/>
                              <w:color w:val="000000" w:themeColor="text1"/>
                              <w:lang w:val="en-US"/>
                            </w:rPr>
                            <w:t>Bonn SDG Fellow/Postdoctoral Reseracher</w:t>
                          </w:r>
                        </w:p>
                        <w:p w14:paraId="50D91C66" w14:textId="0AE1FC24" w:rsidR="0039082F" w:rsidRPr="000F7170" w:rsidRDefault="0039082F" w:rsidP="005667EA">
                          <w:pPr>
                            <w:jc w:val="center"/>
                            <w:rPr>
                              <w:rFonts w:ascii="Open Sans" w:hAnsi="Open Sans" w:cs="Open Sans"/>
                              <w:color w:val="000000" w:themeColor="text1"/>
                              <w:lang w:val="en-US"/>
                            </w:rPr>
                          </w:pPr>
                          <w:r w:rsidRPr="000F7170">
                            <w:rPr>
                              <w:rFonts w:ascii="Open Sans" w:hAnsi="Open Sans" w:cs="Open Sans"/>
                              <w:color w:val="000000" w:themeColor="text1"/>
                              <w:lang w:val="en-US"/>
                            </w:rPr>
                            <w:t>April 1, 2022</w:t>
                          </w:r>
                        </w:p>
                        <w:p w14:paraId="342367C5" w14:textId="77777777" w:rsidR="0039082F" w:rsidRPr="00B63C18" w:rsidRDefault="0039082F" w:rsidP="005667EA">
                          <w:pPr>
                            <w:jc w:val="center"/>
                            <w:rPr>
                              <w:rFonts w:ascii="Open Sans" w:hAnsi="Open Sans" w:cs="Open Sans"/>
                              <w:color w:val="000000" w:themeColor="text1"/>
                              <w:lang w:val="en-US"/>
                            </w:rPr>
                          </w:pPr>
                        </w:p>
                        <w:p w14:paraId="4D50CDED" w14:textId="07677300" w:rsidR="0039082F" w:rsidRPr="00B63C18" w:rsidRDefault="0039082F" w:rsidP="005667EA">
                          <w:pPr>
                            <w:jc w:val="center"/>
                            <w:rPr>
                              <w:rFonts w:ascii="Open Sans" w:hAnsi="Open Sans" w:cs="Open Sans"/>
                              <w:color w:val="000000" w:themeColor="text1"/>
                              <w:lang w:val="en-US"/>
                            </w:rPr>
                          </w:pPr>
                          <w:r w:rsidRPr="00B63C18">
                            <w:rPr>
                              <w:rFonts w:ascii="Open Sans" w:hAnsi="Open Sans" w:cs="Open Sans"/>
                              <w:color w:val="000000" w:themeColor="text1"/>
                              <w:lang w:val="en-US"/>
                            </w:rPr>
                            <w:t>Center for Advanced Security, Strategic and Integration Stu</w:t>
                          </w:r>
                          <w:r w:rsidR="00C17ECE">
                            <w:rPr>
                              <w:rFonts w:ascii="Open Sans" w:hAnsi="Open Sans" w:cs="Open Sans"/>
                              <w:color w:val="000000" w:themeColor="text1"/>
                              <w:lang w:val="en-US"/>
                            </w:rPr>
                            <w:t>d</w:t>
                          </w:r>
                          <w:r w:rsidRPr="00B63C18">
                            <w:rPr>
                              <w:rFonts w:ascii="Open Sans" w:hAnsi="Open Sans" w:cs="Open Sans"/>
                              <w:color w:val="000000" w:themeColor="text1"/>
                              <w:lang w:val="en-US"/>
                            </w:rPr>
                            <w:t xml:space="preserve">ies (CASSIS) </w:t>
                          </w:r>
                          <w:r w:rsidR="00C17ECE">
                            <w:rPr>
                              <w:rFonts w:ascii="Open Sans" w:hAnsi="Open Sans" w:cs="Open Sans"/>
                              <w:color w:val="000000" w:themeColor="text1"/>
                              <w:lang w:val="en-US"/>
                            </w:rPr>
                            <w:br/>
                          </w:r>
                          <w:r w:rsidRPr="00B63C18">
                            <w:rPr>
                              <w:rFonts w:ascii="Open Sans" w:hAnsi="Open Sans" w:cs="Open Sans"/>
                              <w:color w:val="000000" w:themeColor="text1"/>
                              <w:lang w:val="en-US"/>
                            </w:rPr>
                            <w:t>Universität Bonn</w:t>
                          </w:r>
                        </w:p>
                        <w:p w14:paraId="2FF8E360" w14:textId="77777777" w:rsidR="0039082F" w:rsidRPr="00B63C18" w:rsidRDefault="0039082F" w:rsidP="005667EA">
                          <w:pPr>
                            <w:jc w:val="center"/>
                            <w:rPr>
                              <w:rFonts w:ascii="Open Sans" w:hAnsi="Open Sans" w:cs="Open Sans"/>
                              <w:color w:val="000000" w:themeColor="text1"/>
                              <w:lang w:val="en-US"/>
                            </w:rPr>
                          </w:pPr>
                          <w:r w:rsidRPr="00B63C18">
                            <w:rPr>
                              <w:rFonts w:ascii="Open Sans" w:hAnsi="Open Sans" w:cs="Open Sans"/>
                              <w:color w:val="000000" w:themeColor="text1"/>
                              <w:lang w:val="en-US"/>
                            </w:rPr>
                            <w:t>Dr. Maria Ayuk</w:t>
                          </w:r>
                        </w:p>
                        <w:p w14:paraId="123D7541" w14:textId="459D2929" w:rsidR="00220855" w:rsidRPr="00B63C18" w:rsidRDefault="0039082F" w:rsidP="005667EA">
                          <w:pPr>
                            <w:jc w:val="center"/>
                            <w:rPr>
                              <w:rFonts w:ascii="Open Sans" w:hAnsi="Open Sans" w:cs="Open Sans"/>
                              <w:color w:val="000000" w:themeColor="text1"/>
                              <w:lang w:val="en-US"/>
                            </w:rPr>
                          </w:pPr>
                          <w:r w:rsidRPr="00B63C18">
                            <w:rPr>
                              <w:rFonts w:ascii="Open Sans" w:hAnsi="Open Sans" w:cs="Open Sans"/>
                              <w:color w:val="000000" w:themeColor="text1"/>
                              <w:lang w:val="en-US"/>
                            </w:rPr>
                            <w:t>Bonn SDG Fellow/Postdoctoral Researcher</w:t>
                          </w:r>
                        </w:p>
                      </w:txbxContent>
                    </v:textbox>
                  </v:shape>
                </w:pict>
              </mc:Fallback>
            </mc:AlternateContent>
          </w:r>
          <w:r w:rsidR="00BE01F8">
            <w:rPr>
              <w:noProof/>
              <w:color w:val="4A66AC" w:themeColor="accent1"/>
            </w:rPr>
            <w:drawing>
              <wp:anchor distT="0" distB="0" distL="114300" distR="114300" simplePos="0" relativeHeight="251684864" behindDoc="0" locked="0" layoutInCell="1" allowOverlap="1" wp14:anchorId="090F3AF3" wp14:editId="775A79FD">
                <wp:simplePos x="0" y="0"/>
                <wp:positionH relativeFrom="margin">
                  <wp:posOffset>5564542</wp:posOffset>
                </wp:positionH>
                <wp:positionV relativeFrom="margin">
                  <wp:posOffset>-882015</wp:posOffset>
                </wp:positionV>
                <wp:extent cx="711200" cy="711200"/>
                <wp:effectExtent l="0" t="0" r="0" b="0"/>
                <wp:wrapSquare wrapText="bothSides"/>
                <wp:docPr id="43" name="Grafi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Grafik 43"/>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11200" cy="711200"/>
                        </a:xfrm>
                        <a:prstGeom prst="rect">
                          <a:avLst/>
                        </a:prstGeom>
                      </pic:spPr>
                    </pic:pic>
                  </a:graphicData>
                </a:graphic>
              </wp:anchor>
            </w:drawing>
          </w:r>
          <w:r w:rsidR="00BE01F8">
            <w:rPr>
              <w:noProof/>
              <w:color w:val="4A66AC" w:themeColor="accent1"/>
            </w:rPr>
            <w:drawing>
              <wp:anchor distT="0" distB="0" distL="114300" distR="114300" simplePos="0" relativeHeight="251683840" behindDoc="0" locked="0" layoutInCell="1" allowOverlap="1" wp14:anchorId="5BD88385" wp14:editId="50D5B9B3">
                <wp:simplePos x="0" y="0"/>
                <wp:positionH relativeFrom="margin">
                  <wp:posOffset>3637878</wp:posOffset>
                </wp:positionH>
                <wp:positionV relativeFrom="margin">
                  <wp:posOffset>-882015</wp:posOffset>
                </wp:positionV>
                <wp:extent cx="1866900" cy="711200"/>
                <wp:effectExtent l="0" t="0" r="0" b="0"/>
                <wp:wrapSquare wrapText="bothSides"/>
                <wp:docPr id="42" name="Grafi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Grafik 42"/>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866900" cy="711200"/>
                        </a:xfrm>
                        <a:prstGeom prst="rect">
                          <a:avLst/>
                        </a:prstGeom>
                      </pic:spPr>
                    </pic:pic>
                  </a:graphicData>
                </a:graphic>
              </wp:anchor>
            </w:drawing>
          </w:r>
          <w:r w:rsidR="00BE01F8">
            <w:rPr>
              <w:noProof/>
              <w:color w:val="4A66AC" w:themeColor="accent1"/>
            </w:rPr>
            <w:drawing>
              <wp:anchor distT="0" distB="0" distL="114300" distR="114300" simplePos="0" relativeHeight="251660288" behindDoc="0" locked="0" layoutInCell="1" allowOverlap="1" wp14:anchorId="3ADB1CB0" wp14:editId="136EAF99">
                <wp:simplePos x="0" y="0"/>
                <wp:positionH relativeFrom="margin">
                  <wp:posOffset>-915035</wp:posOffset>
                </wp:positionH>
                <wp:positionV relativeFrom="margin">
                  <wp:posOffset>-1957518</wp:posOffset>
                </wp:positionV>
                <wp:extent cx="7555230" cy="11332210"/>
                <wp:effectExtent l="0" t="0" r="1270" b="0"/>
                <wp:wrapSquare wrapText="bothSides"/>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13"/>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555230" cy="11332210"/>
                        </a:xfrm>
                        <a:prstGeom prst="rect">
                          <a:avLst/>
                        </a:prstGeom>
                      </pic:spPr>
                    </pic:pic>
                  </a:graphicData>
                </a:graphic>
                <wp14:sizeRelH relativeFrom="margin">
                  <wp14:pctWidth>0</wp14:pctWidth>
                </wp14:sizeRelH>
                <wp14:sizeRelV relativeFrom="margin">
                  <wp14:pctHeight>0</wp14:pctHeight>
                </wp14:sizeRelV>
              </wp:anchor>
            </w:drawing>
          </w:r>
          <w:r w:rsidR="005667EA">
            <w:rPr>
              <w:noProof/>
              <w:color w:val="4A66AC" w:themeColor="accent1"/>
            </w:rPr>
            <mc:AlternateContent>
              <mc:Choice Requires="wps">
                <w:drawing>
                  <wp:anchor distT="0" distB="0" distL="114300" distR="114300" simplePos="0" relativeHeight="251680768" behindDoc="0" locked="0" layoutInCell="1" allowOverlap="1" wp14:anchorId="61DE5425" wp14:editId="13804006">
                    <wp:simplePos x="0" y="0"/>
                    <wp:positionH relativeFrom="column">
                      <wp:posOffset>5991225</wp:posOffset>
                    </wp:positionH>
                    <wp:positionV relativeFrom="paragraph">
                      <wp:posOffset>6826382</wp:posOffset>
                    </wp:positionV>
                    <wp:extent cx="649329" cy="596348"/>
                    <wp:effectExtent l="0" t="0" r="0" b="635"/>
                    <wp:wrapNone/>
                    <wp:docPr id="27" name="Rechteck 27"/>
                    <wp:cNvGraphicFramePr/>
                    <a:graphic xmlns:a="http://schemas.openxmlformats.org/drawingml/2006/main">
                      <a:graphicData uri="http://schemas.microsoft.com/office/word/2010/wordprocessingShape">
                        <wps:wsp>
                          <wps:cNvSpPr/>
                          <wps:spPr>
                            <a:xfrm>
                              <a:off x="0" y="0"/>
                              <a:ext cx="649329" cy="596348"/>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E69D43A" id="Rechteck 27" o:spid="_x0000_s1026" style="position:absolute;margin-left:471.75pt;margin-top:537.5pt;width:51.15pt;height:46.95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" fillcolor="black [3213]" stroked="f" strokeweight="1pt"/>
                </w:pict>
              </mc:Fallback>
            </mc:AlternateContent>
          </w:r>
          <w:r w:rsidR="005667EA">
            <w:rPr>
              <w:noProof/>
              <w:color w:val="4A66AC" w:themeColor="accent1"/>
            </w:rPr>
            <mc:AlternateContent>
              <mc:Choice Requires="wps">
                <w:drawing>
                  <wp:anchor distT="0" distB="0" distL="114300" distR="114300" simplePos="0" relativeHeight="251679744" behindDoc="0" locked="0" layoutInCell="1" allowOverlap="1" wp14:anchorId="7061D159" wp14:editId="58467508">
                    <wp:simplePos x="0" y="0"/>
                    <wp:positionH relativeFrom="column">
                      <wp:posOffset>5486400</wp:posOffset>
                    </wp:positionH>
                    <wp:positionV relativeFrom="paragraph">
                      <wp:posOffset>5824137</wp:posOffset>
                    </wp:positionV>
                    <wp:extent cx="1154430" cy="1013791"/>
                    <wp:effectExtent l="0" t="0" r="1270" b="2540"/>
                    <wp:wrapNone/>
                    <wp:docPr id="14" name="Rechteck 14"/>
                    <wp:cNvGraphicFramePr/>
                    <a:graphic xmlns:a="http://schemas.openxmlformats.org/drawingml/2006/main">
                      <a:graphicData uri="http://schemas.microsoft.com/office/word/2010/wordprocessingShape">
                        <wps:wsp>
                          <wps:cNvSpPr/>
                          <wps:spPr>
                            <a:xfrm>
                              <a:off x="0" y="0"/>
                              <a:ext cx="1154430" cy="1013791"/>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70F1155" id="Rechteck 14" o:spid="_x0000_s1026" style="position:absolute;margin-left:6in;margin-top:458.6pt;width:90.9pt;height:79.85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" fillcolor="#243255 [1604]" stroked="f" strokeweight="1pt"/>
                </w:pict>
              </mc:Fallback>
            </mc:AlternateContent>
          </w:r>
          <w:r w:rsidR="00B63C18">
            <w:rPr>
              <w:noProof/>
              <w:color w:val="4A66AC" w:themeColor="accent1"/>
            </w:rPr>
            <mc:AlternateContent>
              <mc:Choice Requires="wps">
                <w:drawing>
                  <wp:anchor distT="0" distB="0" distL="114300" distR="114300" simplePos="0" relativeHeight="251664384" behindDoc="0" locked="0" layoutInCell="1" allowOverlap="1" wp14:anchorId="62E0C5BC" wp14:editId="4DE02AD2">
                    <wp:simplePos x="0" y="0"/>
                    <wp:positionH relativeFrom="column">
                      <wp:posOffset>-1078173</wp:posOffset>
                    </wp:positionH>
                    <wp:positionV relativeFrom="paragraph">
                      <wp:posOffset>6523630</wp:posOffset>
                    </wp:positionV>
                    <wp:extent cx="7882341" cy="3452779"/>
                    <wp:effectExtent l="0" t="0" r="4445" b="1905"/>
                    <wp:wrapNone/>
                    <wp:docPr id="19" name="Rechteck 19"/>
                    <wp:cNvGraphicFramePr/>
                    <a:graphic xmlns:a="http://schemas.openxmlformats.org/drawingml/2006/main">
                      <a:graphicData uri="http://schemas.microsoft.com/office/word/2010/wordprocessingShape">
                        <wps:wsp>
                          <wps:cNvSpPr/>
                          <wps:spPr>
                            <a:xfrm>
                              <a:off x="0" y="0"/>
                              <a:ext cx="7882341" cy="3452779"/>
                            </a:xfrm>
                            <a:prstGeom prst="rect">
                              <a:avLst/>
                            </a:prstGeom>
                            <a:solidFill>
                              <a:schemeClr val="bg1">
                                <a:lumMod val="95000"/>
                              </a:schemeClr>
                            </a:solidFill>
                            <a:ln>
                              <a:noFill/>
                            </a:ln>
                            <a:effectLst>
                              <a:glow>
                                <a:schemeClr val="accent1">
                                  <a:alpha val="40000"/>
                                </a:schemeClr>
                              </a:glow>
                              <a:softEdge rad="50800"/>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EC51C9" id="Rechteck 19" o:spid="_x0000_s1026" style="position:absolute;margin-left:-84.9pt;margin-top:513.65pt;width:620.65pt;height:271.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" fillcolor="#f2f2f2 [3052]" stroked="f" strokeweight="1pt"/>
                </w:pict>
              </mc:Fallback>
            </mc:AlternateContent>
          </w:r>
          <w:r w:rsidR="00756868">
            <w:rPr>
              <w:color w:val="4A66AC" w:themeColor="accent1"/>
            </w:rPr>
            <w:br w:type="page"/>
          </w:r>
        </w:p>
      </w:sdtContent>
    </w:sdt>
    <w:p w14:paraId="4213121E" w14:textId="5FD16856" w:rsidR="00FC31C1" w:rsidRPr="00FC31C1" w:rsidRDefault="00FC31C1" w:rsidP="00FC31C1">
      <w:pPr>
        <w:pStyle w:val="berschrift1"/>
        <w:rPr>
          <w:rFonts w:ascii="Times" w:hAnsi="Times"/>
          <w:b w:val="0"/>
          <w:bCs w:val="0"/>
          <w:color w:val="000000" w:themeColor="text1"/>
          <w:sz w:val="24"/>
          <w:szCs w:val="24"/>
        </w:rPr>
      </w:pPr>
      <w:bookmarkStart w:id="0" w:name="_Toc101778402"/>
      <w:r w:rsidRPr="00FC31C1">
        <w:rPr>
          <w:rFonts w:ascii="Times" w:hAnsi="Times"/>
          <w:color w:val="000000" w:themeColor="text1"/>
          <w:sz w:val="24"/>
          <w:szCs w:val="24"/>
        </w:rPr>
        <w:lastRenderedPageBreak/>
        <w:t>Acknowledgement</w:t>
      </w:r>
      <w:bookmarkEnd w:id="0"/>
    </w:p>
    <w:p w14:paraId="70AAE4AF" w14:textId="77777777" w:rsidR="00FC31C1" w:rsidRPr="00647D89" w:rsidRDefault="00FC31C1" w:rsidP="00FC31C1">
      <w:pPr>
        <w:spacing w:before="100" w:beforeAutospacing="1" w:after="100" w:afterAutospacing="1"/>
        <w:jc w:val="both"/>
        <w:rPr>
          <w:rFonts w:ascii="Times" w:hAnsi="Times" w:cstheme="minorHAnsi"/>
          <w:color w:val="072B62" w:themeColor="background2" w:themeShade="40"/>
        </w:rPr>
      </w:pPr>
      <w:r w:rsidRPr="00647D89">
        <w:rPr>
          <w:rFonts w:ascii="Times" w:hAnsi="Times" w:cstheme="minorHAnsi"/>
          <w:color w:val="072B62" w:themeColor="background2" w:themeShade="40"/>
        </w:rPr>
        <w:t xml:space="preserve">The </w:t>
      </w:r>
      <w:r w:rsidRPr="00647D89">
        <w:rPr>
          <w:rFonts w:ascii="Times" w:hAnsi="Times" w:cstheme="minorHAnsi"/>
          <w:color w:val="072B62" w:themeColor="background2" w:themeShade="40"/>
          <w:lang w:val="en-US"/>
        </w:rPr>
        <w:t xml:space="preserve">report </w:t>
      </w:r>
      <w:r w:rsidRPr="00647D89">
        <w:rPr>
          <w:rFonts w:ascii="Times" w:hAnsi="Times" w:cstheme="minorHAnsi"/>
          <w:color w:val="072B62" w:themeColor="background2" w:themeShade="40"/>
        </w:rPr>
        <w:t xml:space="preserve">is an outgrowth of </w:t>
      </w:r>
      <w:r w:rsidRPr="00647D89">
        <w:rPr>
          <w:rFonts w:ascii="Times" w:hAnsi="Times" w:cstheme="minorHAnsi"/>
          <w:color w:val="072B62" w:themeColor="background2" w:themeShade="40"/>
          <w:lang w:val="en-US"/>
        </w:rPr>
        <w:t xml:space="preserve">a </w:t>
      </w:r>
      <w:r w:rsidRPr="00647D89">
        <w:rPr>
          <w:rFonts w:ascii="Times" w:hAnsi="Times" w:cstheme="minorHAnsi"/>
          <w:color w:val="072B62" w:themeColor="background2" w:themeShade="40"/>
        </w:rPr>
        <w:t>broader</w:t>
      </w:r>
      <w:r w:rsidRPr="00647D89">
        <w:rPr>
          <w:rFonts w:ascii="Times" w:hAnsi="Times" w:cstheme="minorHAnsi"/>
          <w:color w:val="072B62" w:themeColor="background2" w:themeShade="40"/>
          <w:lang w:val="en-US"/>
        </w:rPr>
        <w:t xml:space="preserve"> </w:t>
      </w:r>
      <w:r w:rsidRPr="00647D89">
        <w:rPr>
          <w:rFonts w:ascii="Times" w:hAnsi="Times" w:cstheme="minorHAnsi"/>
          <w:color w:val="072B62" w:themeColor="background2" w:themeShade="40"/>
        </w:rPr>
        <w:t xml:space="preserve">research project </w:t>
      </w:r>
      <w:r w:rsidRPr="00647D89">
        <w:rPr>
          <w:rFonts w:ascii="Times" w:hAnsi="Times" w:cstheme="minorHAnsi"/>
          <w:color w:val="072B62" w:themeColor="background2" w:themeShade="40"/>
          <w:lang w:val="en-US"/>
        </w:rPr>
        <w:t xml:space="preserve">of the </w:t>
      </w:r>
      <w:proofErr w:type="spellStart"/>
      <w:r w:rsidRPr="00647D89">
        <w:rPr>
          <w:rFonts w:ascii="Times" w:hAnsi="Times" w:cstheme="minorHAnsi"/>
          <w:color w:val="072B62" w:themeColor="background2" w:themeShade="40"/>
        </w:rPr>
        <w:t>Center</w:t>
      </w:r>
      <w:proofErr w:type="spellEnd"/>
      <w:r w:rsidRPr="00647D89">
        <w:rPr>
          <w:rFonts w:ascii="Times" w:hAnsi="Times" w:cstheme="minorHAnsi"/>
          <w:color w:val="072B62" w:themeColor="background2" w:themeShade="40"/>
        </w:rPr>
        <w:t xml:space="preserve"> for Advanced Security, Strategic and Integration Studies (CASSIS)</w:t>
      </w:r>
      <w:r w:rsidRPr="00647D89">
        <w:rPr>
          <w:rFonts w:ascii="Times" w:hAnsi="Times" w:cstheme="minorHAnsi"/>
          <w:color w:val="072B62" w:themeColor="background2" w:themeShade="40"/>
          <w:lang w:val="en-US"/>
        </w:rPr>
        <w:t xml:space="preserve"> entitled </w:t>
      </w:r>
      <w:r w:rsidRPr="00647D89">
        <w:rPr>
          <w:rFonts w:ascii="Times" w:hAnsi="Times" w:cstheme="minorHAnsi"/>
          <w:color w:val="072B62" w:themeColor="background2" w:themeShade="40"/>
        </w:rPr>
        <w:t>“Cross-continental Security Cooperation: EU-Africa Relations in a World of Thriving Non-traditional Security Challenges”</w:t>
      </w:r>
      <w:r w:rsidRPr="00647D89">
        <w:rPr>
          <w:rFonts w:ascii="Times" w:hAnsi="Times" w:cstheme="minorHAnsi"/>
          <w:color w:val="072B62" w:themeColor="background2" w:themeShade="40"/>
          <w:lang w:val="en-US"/>
        </w:rPr>
        <w:t xml:space="preserve"> funded by </w:t>
      </w:r>
      <w:r w:rsidRPr="00647D89">
        <w:rPr>
          <w:rFonts w:ascii="Times" w:hAnsi="Times" w:cstheme="minorHAnsi"/>
          <w:color w:val="072B62" w:themeColor="background2" w:themeShade="40"/>
        </w:rPr>
        <w:t>the German Federal Ministry of Education and Research (BMBF) and The Ministry of Culture and Science of the State of North Rhein-Westphalia (MKW)</w:t>
      </w:r>
      <w:r w:rsidRPr="00647D89">
        <w:rPr>
          <w:rFonts w:ascii="Times" w:hAnsi="Times" w:cstheme="minorHAnsi"/>
          <w:color w:val="072B62" w:themeColor="background2" w:themeShade="40"/>
          <w:lang w:val="en-US"/>
        </w:rPr>
        <w:t xml:space="preserve">. The research is carried out under the framework of the Bonn SDG Fellowship at the </w:t>
      </w:r>
      <w:r w:rsidRPr="00647D89">
        <w:rPr>
          <w:rFonts w:ascii="Times" w:hAnsi="Times" w:cstheme="minorHAnsi"/>
          <w:color w:val="072B62" w:themeColor="background2" w:themeShade="40"/>
        </w:rPr>
        <w:t>Centre for Advanced Security, Strategic and Integration Studies (CASSIS)</w:t>
      </w:r>
      <w:r w:rsidRPr="00647D89">
        <w:rPr>
          <w:rFonts w:ascii="Times" w:hAnsi="Times" w:cstheme="minorHAnsi"/>
          <w:color w:val="072B62" w:themeColor="background2" w:themeShade="40"/>
          <w:lang w:val="en-US"/>
        </w:rPr>
        <w:t xml:space="preserve">, University of Bonn. I </w:t>
      </w:r>
      <w:r w:rsidRPr="00647D89">
        <w:rPr>
          <w:rFonts w:ascii="Times" w:hAnsi="Times" w:cstheme="minorHAnsi"/>
          <w:color w:val="072B62" w:themeColor="background2" w:themeShade="40"/>
        </w:rPr>
        <w:t>would like to thank the Centre for Advanced Security, Strategic and Integration Studies (CASSIS)</w:t>
      </w:r>
      <w:r w:rsidRPr="00647D89">
        <w:rPr>
          <w:rFonts w:ascii="Times" w:hAnsi="Times" w:cstheme="minorHAnsi"/>
          <w:color w:val="072B62" w:themeColor="background2" w:themeShade="40"/>
          <w:lang w:val="en-US"/>
        </w:rPr>
        <w:t>,</w:t>
      </w:r>
      <w:r w:rsidRPr="00647D89">
        <w:rPr>
          <w:rFonts w:ascii="Times" w:hAnsi="Times" w:cstheme="minorHAnsi"/>
          <w:color w:val="072B62" w:themeColor="background2" w:themeShade="40"/>
        </w:rPr>
        <w:t xml:space="preserve"> University of Bonn, the German Federal Ministry of Education and Research (BMBF) and The Ministry of Culture and Science of the State of North Rhein-Westphalia (MKW)</w:t>
      </w:r>
      <w:r w:rsidRPr="00647D89">
        <w:rPr>
          <w:rFonts w:ascii="Times" w:hAnsi="Times" w:cstheme="minorHAnsi"/>
          <w:color w:val="072B62" w:themeColor="background2" w:themeShade="40"/>
          <w:lang w:val="en-US"/>
        </w:rPr>
        <w:t xml:space="preserve"> </w:t>
      </w:r>
      <w:r w:rsidRPr="00647D89">
        <w:rPr>
          <w:rFonts w:ascii="Times" w:hAnsi="Times" w:cstheme="minorHAnsi"/>
          <w:color w:val="072B62" w:themeColor="background2" w:themeShade="40"/>
        </w:rPr>
        <w:t>for the financial and technical support.</w:t>
      </w:r>
    </w:p>
    <w:p w14:paraId="6713FAF8" w14:textId="54607A27" w:rsidR="00FC31C1" w:rsidRPr="00647D89" w:rsidRDefault="00FC31C1" w:rsidP="00FC31C1">
      <w:pPr>
        <w:spacing w:before="100" w:beforeAutospacing="1" w:after="100" w:afterAutospacing="1"/>
        <w:jc w:val="both"/>
        <w:rPr>
          <w:rFonts w:ascii="Times" w:hAnsi="Times" w:cs="Calibri"/>
          <w:color w:val="072B62" w:themeColor="background2" w:themeShade="40"/>
          <w:lang w:val="en-US"/>
        </w:rPr>
      </w:pPr>
      <w:r w:rsidRPr="00647D89">
        <w:rPr>
          <w:rFonts w:ascii="Times" w:hAnsi="Times" w:cstheme="minorHAnsi"/>
          <w:color w:val="072B62" w:themeColor="background2" w:themeShade="40"/>
          <w:lang w:val="en-US"/>
        </w:rPr>
        <w:t xml:space="preserve">I would also like to thank the </w:t>
      </w:r>
      <w:r w:rsidRPr="00647D89">
        <w:rPr>
          <w:rFonts w:ascii="Times" w:hAnsi="Times" w:cs="Calibri"/>
          <w:color w:val="072B62" w:themeColor="background2" w:themeShade="40"/>
        </w:rPr>
        <w:t xml:space="preserve">professors Wolfram </w:t>
      </w:r>
      <w:proofErr w:type="spellStart"/>
      <w:r w:rsidRPr="00647D89">
        <w:rPr>
          <w:rFonts w:ascii="Times" w:hAnsi="Times" w:cs="Calibri"/>
          <w:color w:val="072B62" w:themeColor="background2" w:themeShade="40"/>
        </w:rPr>
        <w:t>Hilz</w:t>
      </w:r>
      <w:proofErr w:type="spellEnd"/>
      <w:r w:rsidRPr="00647D89">
        <w:rPr>
          <w:rFonts w:ascii="Times" w:hAnsi="Times" w:cs="Calibri"/>
          <w:color w:val="072B62" w:themeColor="background2" w:themeShade="40"/>
        </w:rPr>
        <w:t xml:space="preserve"> (</w:t>
      </w:r>
      <w:r w:rsidRPr="00647D89">
        <w:rPr>
          <w:rFonts w:ascii="Times" w:hAnsi="Times" w:cs="Calibri"/>
          <w:color w:val="072B62" w:themeColor="background2" w:themeShade="40"/>
          <w:lang w:val="en-US"/>
        </w:rPr>
        <w:t>Director of CASSIS, Professor of Political Science</w:t>
      </w:r>
      <w:r w:rsidRPr="00647D89">
        <w:rPr>
          <w:rFonts w:ascii="Times" w:hAnsi="Times" w:cs="Calibri"/>
          <w:color w:val="072B62" w:themeColor="background2" w:themeShade="40"/>
        </w:rPr>
        <w:t>) and Ulrich Schlie (</w:t>
      </w:r>
      <w:r w:rsidRPr="00647D89">
        <w:rPr>
          <w:rFonts w:ascii="Times" w:hAnsi="Times" w:cs="Calibri"/>
          <w:color w:val="072B62" w:themeColor="background2" w:themeShade="40"/>
          <w:lang w:val="en-US"/>
        </w:rPr>
        <w:t xml:space="preserve">Director of CASSIS, </w:t>
      </w:r>
      <w:r w:rsidRPr="00647D89">
        <w:rPr>
          <w:rFonts w:ascii="Times" w:hAnsi="Times" w:cs="Calibri"/>
          <w:color w:val="072B62" w:themeColor="background2" w:themeShade="40"/>
        </w:rPr>
        <w:t>Henry-Kissinger-Professor)</w:t>
      </w:r>
      <w:r w:rsidRPr="00647D89">
        <w:rPr>
          <w:rFonts w:ascii="Times" w:hAnsi="Times" w:cs="Calibri"/>
          <w:color w:val="072B62" w:themeColor="background2" w:themeShade="40"/>
          <w:lang w:val="en-US"/>
        </w:rPr>
        <w:t xml:space="preserve"> for their professional coaching and providing counsel </w:t>
      </w:r>
      <w:r w:rsidRPr="00647D89">
        <w:rPr>
          <w:rFonts w:ascii="Times" w:hAnsi="Times" w:cs="Calibri"/>
          <w:color w:val="072B62" w:themeColor="background2" w:themeShade="40"/>
        </w:rPr>
        <w:t xml:space="preserve">in terms of teaching methods, research techniques and applied academic pedagogics. </w:t>
      </w:r>
      <w:r w:rsidRPr="00647D89">
        <w:rPr>
          <w:rFonts w:ascii="Times" w:hAnsi="Times" w:cs="Calibri"/>
          <w:color w:val="072B62" w:themeColor="background2" w:themeShade="40"/>
          <w:lang w:val="en-US"/>
        </w:rPr>
        <w:t xml:space="preserve">In particular, many thanks to Professor </w:t>
      </w:r>
      <w:proofErr w:type="spellStart"/>
      <w:r w:rsidRPr="00647D89">
        <w:rPr>
          <w:rFonts w:ascii="Times" w:hAnsi="Times" w:cs="Calibri"/>
          <w:color w:val="072B62" w:themeColor="background2" w:themeShade="40"/>
          <w:lang w:val="en-US"/>
        </w:rPr>
        <w:t>Hilz</w:t>
      </w:r>
      <w:proofErr w:type="spellEnd"/>
      <w:r w:rsidRPr="00647D89">
        <w:rPr>
          <w:rFonts w:ascii="Times" w:hAnsi="Times" w:cs="Calibri"/>
          <w:color w:val="072B62" w:themeColor="background2" w:themeShade="40"/>
          <w:lang w:val="en-US"/>
        </w:rPr>
        <w:t xml:space="preserve"> for his constructive remarks and suggestions to strengthen the quality of the report. </w:t>
      </w:r>
    </w:p>
    <w:p w14:paraId="048FDD6E" w14:textId="77777777" w:rsidR="00FC31C1" w:rsidRPr="00647D89" w:rsidRDefault="00FC31C1" w:rsidP="00FC31C1">
      <w:pPr>
        <w:spacing w:before="100" w:beforeAutospacing="1" w:after="100" w:afterAutospacing="1"/>
        <w:jc w:val="both"/>
        <w:rPr>
          <w:rFonts w:ascii="Times" w:hAnsi="Times" w:cstheme="minorHAnsi"/>
          <w:color w:val="072B62" w:themeColor="background2" w:themeShade="40"/>
          <w:lang w:val="en-US"/>
        </w:rPr>
      </w:pPr>
      <w:r w:rsidRPr="00647D89">
        <w:rPr>
          <w:rFonts w:ascii="Times" w:hAnsi="Times" w:cstheme="minorHAnsi"/>
          <w:color w:val="072B62" w:themeColor="background2" w:themeShade="40"/>
          <w:lang w:val="en-US"/>
        </w:rPr>
        <w:t>My immense gratitude to Dr Enrico Fels, Managing Director of CASSIS, for his enormous support, guidance and feedback throughout the research and drafting of the final report.</w:t>
      </w:r>
    </w:p>
    <w:p w14:paraId="1E2E7691" w14:textId="77777777" w:rsidR="00FC31C1" w:rsidRPr="00647D89" w:rsidRDefault="00FC31C1" w:rsidP="00FC31C1">
      <w:pPr>
        <w:jc w:val="both"/>
        <w:rPr>
          <w:rFonts w:ascii="Times" w:hAnsi="Times"/>
          <w:color w:val="072B62" w:themeColor="background2" w:themeShade="40"/>
        </w:rPr>
      </w:pPr>
      <w:r w:rsidRPr="00647D89">
        <w:rPr>
          <w:rFonts w:ascii="Times" w:hAnsi="Times" w:cstheme="minorHAnsi"/>
          <w:color w:val="072B62" w:themeColor="background2" w:themeShade="40"/>
          <w:lang w:val="en-US"/>
        </w:rPr>
        <w:t xml:space="preserve">I express my profound gratitude to the academic staff, fellows, and coordinators at CASSIS and the University of Bonn for their intellectual diligence and support in </w:t>
      </w:r>
      <w:proofErr w:type="spellStart"/>
      <w:r w:rsidRPr="00647D89">
        <w:rPr>
          <w:rFonts w:ascii="Times" w:hAnsi="Times" w:cstheme="minorHAnsi"/>
          <w:color w:val="072B62" w:themeColor="background2" w:themeShade="40"/>
          <w:lang w:val="en-US"/>
        </w:rPr>
        <w:t>realising</w:t>
      </w:r>
      <w:proofErr w:type="spellEnd"/>
      <w:r w:rsidRPr="00647D89">
        <w:rPr>
          <w:rFonts w:ascii="Times" w:hAnsi="Times" w:cstheme="minorHAnsi"/>
          <w:color w:val="072B62" w:themeColor="background2" w:themeShade="40"/>
          <w:lang w:val="en-US"/>
        </w:rPr>
        <w:t xml:space="preserve"> this research. Special thanks to the CASSIS team, particularly Maximilian </w:t>
      </w:r>
      <w:proofErr w:type="spellStart"/>
      <w:r w:rsidRPr="00647D89">
        <w:rPr>
          <w:rFonts w:ascii="Times" w:hAnsi="Times" w:cstheme="minorHAnsi"/>
          <w:color w:val="072B62" w:themeColor="background2" w:themeShade="40"/>
          <w:lang w:val="en-US"/>
        </w:rPr>
        <w:t>Schranner</w:t>
      </w:r>
      <w:proofErr w:type="spellEnd"/>
      <w:r w:rsidRPr="00647D89">
        <w:rPr>
          <w:rFonts w:ascii="Times" w:hAnsi="Times" w:cstheme="minorHAnsi"/>
          <w:color w:val="072B62" w:themeColor="background2" w:themeShade="40"/>
          <w:lang w:val="en-US"/>
        </w:rPr>
        <w:t xml:space="preserve">, </w:t>
      </w:r>
      <w:proofErr w:type="spellStart"/>
      <w:r w:rsidRPr="00647D89">
        <w:rPr>
          <w:rFonts w:ascii="Times" w:hAnsi="Times" w:cstheme="minorHAnsi"/>
          <w:color w:val="072B62" w:themeColor="background2" w:themeShade="40"/>
          <w:lang w:val="en-US"/>
        </w:rPr>
        <w:t>Limpho</w:t>
      </w:r>
      <w:proofErr w:type="spellEnd"/>
      <w:r w:rsidRPr="00647D89">
        <w:rPr>
          <w:rFonts w:ascii="Times" w:hAnsi="Times" w:cstheme="minorHAnsi"/>
          <w:color w:val="072B62" w:themeColor="background2" w:themeShade="40"/>
          <w:lang w:val="en-US"/>
        </w:rPr>
        <w:t xml:space="preserve"> </w:t>
      </w:r>
      <w:proofErr w:type="spellStart"/>
      <w:r w:rsidRPr="00647D89">
        <w:rPr>
          <w:rFonts w:ascii="Times" w:hAnsi="Times" w:cstheme="minorHAnsi"/>
          <w:color w:val="072B62" w:themeColor="background2" w:themeShade="40"/>
          <w:lang w:val="en-US"/>
        </w:rPr>
        <w:t>Moteuli</w:t>
      </w:r>
      <w:proofErr w:type="spellEnd"/>
      <w:r w:rsidRPr="00647D89">
        <w:rPr>
          <w:rFonts w:ascii="Times" w:hAnsi="Times" w:cstheme="minorHAnsi"/>
          <w:color w:val="072B62" w:themeColor="background2" w:themeShade="40"/>
          <w:lang w:val="en-US"/>
        </w:rPr>
        <w:t xml:space="preserve"> </w:t>
      </w:r>
      <w:proofErr w:type="spellStart"/>
      <w:r w:rsidRPr="00647D89">
        <w:rPr>
          <w:rFonts w:ascii="Times" w:hAnsi="Times" w:cstheme="minorHAnsi"/>
          <w:color w:val="072B62" w:themeColor="background2" w:themeShade="40"/>
          <w:lang w:val="en-US"/>
        </w:rPr>
        <w:t>Ndleleni</w:t>
      </w:r>
      <w:proofErr w:type="spellEnd"/>
      <w:r w:rsidRPr="00647D89">
        <w:rPr>
          <w:rFonts w:ascii="Times" w:hAnsi="Times" w:cstheme="minorHAnsi"/>
          <w:color w:val="072B62" w:themeColor="background2" w:themeShade="40"/>
          <w:lang w:val="en-US"/>
        </w:rPr>
        <w:t xml:space="preserve">, Celina </w:t>
      </w:r>
      <w:proofErr w:type="spellStart"/>
      <w:r w:rsidRPr="00647D89">
        <w:rPr>
          <w:rFonts w:ascii="Times" w:hAnsi="Times" w:cstheme="minorHAnsi"/>
          <w:color w:val="072B62" w:themeColor="background2" w:themeShade="40"/>
          <w:lang w:val="en-US"/>
        </w:rPr>
        <w:t>Horev</w:t>
      </w:r>
      <w:proofErr w:type="spellEnd"/>
      <w:r w:rsidRPr="00647D89">
        <w:rPr>
          <w:rFonts w:ascii="Times" w:hAnsi="Times" w:cstheme="minorHAnsi"/>
          <w:color w:val="072B62" w:themeColor="background2" w:themeShade="40"/>
          <w:lang w:val="en-US"/>
        </w:rPr>
        <w:t xml:space="preserve"> and </w:t>
      </w:r>
      <w:r w:rsidRPr="00647D89">
        <w:rPr>
          <w:rFonts w:ascii="Times" w:hAnsi="Times"/>
          <w:color w:val="072B62" w:themeColor="background2" w:themeShade="40"/>
        </w:rPr>
        <w:t xml:space="preserve">Sibel </w:t>
      </w:r>
      <w:proofErr w:type="spellStart"/>
      <w:r w:rsidRPr="00647D89">
        <w:rPr>
          <w:rFonts w:ascii="Times" w:hAnsi="Times"/>
          <w:color w:val="072B62" w:themeColor="background2" w:themeShade="40"/>
        </w:rPr>
        <w:t>Öztürk-Baştanoğlu</w:t>
      </w:r>
      <w:proofErr w:type="spellEnd"/>
      <w:r w:rsidRPr="00647D89">
        <w:rPr>
          <w:rFonts w:ascii="Times" w:hAnsi="Times"/>
          <w:color w:val="072B62" w:themeColor="background2" w:themeShade="40"/>
          <w:lang w:val="en-US"/>
        </w:rPr>
        <w:t>.</w:t>
      </w:r>
      <w:r w:rsidRPr="00647D89">
        <w:rPr>
          <w:rFonts w:ascii="Times" w:hAnsi="Times" w:cstheme="minorHAnsi"/>
          <w:color w:val="072B62" w:themeColor="background2" w:themeShade="40"/>
          <w:lang w:val="en-US"/>
        </w:rPr>
        <w:t xml:space="preserve"> </w:t>
      </w:r>
    </w:p>
    <w:p w14:paraId="77875597" w14:textId="77777777" w:rsidR="00FC31C1" w:rsidRPr="00647D89" w:rsidRDefault="00FC31C1" w:rsidP="00FC31C1">
      <w:pPr>
        <w:spacing w:before="100" w:beforeAutospacing="1" w:after="100" w:afterAutospacing="1"/>
        <w:jc w:val="both"/>
        <w:rPr>
          <w:rFonts w:ascii="Times" w:hAnsi="Times" w:cstheme="minorHAnsi"/>
          <w:color w:val="072B62" w:themeColor="background2" w:themeShade="40"/>
          <w:lang w:val="en-US"/>
        </w:rPr>
      </w:pPr>
      <w:r w:rsidRPr="00647D89">
        <w:rPr>
          <w:rFonts w:ascii="Times" w:hAnsi="Times" w:cstheme="minorHAnsi"/>
          <w:color w:val="072B62" w:themeColor="background2" w:themeShade="40"/>
          <w:lang w:val="en-US"/>
        </w:rPr>
        <w:t>My appreciation also goes to my colleagues who gave feedback at different stages of the entire research during the PhD colloquium and seminars. I also want to thank the students who participated in my Seminar entitled “Understanding the Nexus between Climate Change and Security”, with whom I shared reflections and critical insights on the Sahel.</w:t>
      </w:r>
    </w:p>
    <w:p w14:paraId="1DEB758C" w14:textId="77777777" w:rsidR="00FC31C1" w:rsidRPr="00647D89" w:rsidRDefault="00FC31C1" w:rsidP="00FC31C1">
      <w:pPr>
        <w:pStyle w:val="StandardWeb"/>
        <w:jc w:val="both"/>
        <w:rPr>
          <w:rFonts w:ascii="Times" w:hAnsi="Times"/>
          <w:color w:val="072B62" w:themeColor="background2" w:themeShade="40"/>
          <w:lang w:val="en-US"/>
        </w:rPr>
      </w:pPr>
      <w:r w:rsidRPr="00647D89">
        <w:rPr>
          <w:rFonts w:ascii="Times" w:hAnsi="Times" w:cstheme="minorHAnsi"/>
          <w:color w:val="072B62" w:themeColor="background2" w:themeShade="40"/>
          <w:lang w:val="en-US"/>
        </w:rPr>
        <w:t xml:space="preserve">I wish to extend my sincere gratitude to those who participated in the Bonn SDG Public Lectures, specifically the panel members and the moderators. Their insights have helped to strengthen the outcome of this report. I want to thank our partners, </w:t>
      </w:r>
      <w:r w:rsidRPr="00647D89">
        <w:rPr>
          <w:rFonts w:ascii="Times" w:hAnsi="Times"/>
          <w:color w:val="072B62" w:themeColor="background2" w:themeShade="40"/>
          <w:lang w:val="en-US"/>
        </w:rPr>
        <w:t xml:space="preserve">Gesellschaft für </w:t>
      </w:r>
      <w:proofErr w:type="spellStart"/>
      <w:r w:rsidRPr="00647D89">
        <w:rPr>
          <w:rFonts w:ascii="Times" w:hAnsi="Times"/>
          <w:color w:val="072B62" w:themeColor="background2" w:themeShade="40"/>
          <w:lang w:val="en-US"/>
        </w:rPr>
        <w:t>Sicherheitspolitik</w:t>
      </w:r>
      <w:proofErr w:type="spellEnd"/>
      <w:r w:rsidRPr="00647D89">
        <w:rPr>
          <w:rFonts w:ascii="Times" w:hAnsi="Times"/>
          <w:color w:val="072B62" w:themeColor="background2" w:themeShade="40"/>
          <w:lang w:val="en-US"/>
        </w:rPr>
        <w:t xml:space="preserve"> </w:t>
      </w:r>
      <w:proofErr w:type="spellStart"/>
      <w:r w:rsidRPr="00647D89">
        <w:rPr>
          <w:rFonts w:ascii="Times" w:hAnsi="Times"/>
          <w:color w:val="072B62" w:themeColor="background2" w:themeShade="40"/>
          <w:lang w:val="en-US"/>
        </w:rPr>
        <w:t>e.V</w:t>
      </w:r>
      <w:proofErr w:type="spellEnd"/>
      <w:r w:rsidRPr="00647D89">
        <w:rPr>
          <w:rFonts w:ascii="Times" w:hAnsi="Times"/>
          <w:color w:val="072B62" w:themeColor="background2" w:themeShade="40"/>
          <w:lang w:val="en-US"/>
        </w:rPr>
        <w:t xml:space="preserve"> (GSP), Development and Peace Foundation (SEF), and Center for Development Research (ZEF), who provided technical support for the different Public Lectures.</w:t>
      </w:r>
    </w:p>
    <w:p w14:paraId="6D0940B7" w14:textId="77777777" w:rsidR="00FC31C1" w:rsidRPr="00647D89" w:rsidRDefault="00FC31C1" w:rsidP="00FC31C1">
      <w:pPr>
        <w:spacing w:before="100" w:beforeAutospacing="1" w:after="100" w:afterAutospacing="1"/>
        <w:jc w:val="both"/>
        <w:rPr>
          <w:rFonts w:ascii="Times" w:hAnsi="Times" w:cstheme="minorHAnsi"/>
          <w:color w:val="072B62" w:themeColor="background2" w:themeShade="40"/>
          <w:lang w:val="en-US"/>
        </w:rPr>
      </w:pPr>
      <w:r w:rsidRPr="00647D89">
        <w:rPr>
          <w:rFonts w:ascii="Times" w:hAnsi="Times" w:cstheme="minorHAnsi"/>
          <w:color w:val="072B62" w:themeColor="background2" w:themeShade="40"/>
          <w:lang w:val="en-US"/>
        </w:rPr>
        <w:t>I also want to acknowledge the support of my colleagues in Zimbabwe, Burkina Faso, Mali, Nigeria, Cameroon, and Ghana throughout the data collection period and facilitating the link with national, regional and local authorities.</w:t>
      </w:r>
    </w:p>
    <w:p w14:paraId="73A95447" w14:textId="027C1A2D" w:rsidR="00FC31C1" w:rsidRPr="00647D89" w:rsidRDefault="00FC31C1" w:rsidP="00FC31C1">
      <w:pPr>
        <w:jc w:val="both"/>
        <w:rPr>
          <w:rFonts w:ascii="Times" w:hAnsi="Times"/>
          <w:color w:val="072B62" w:themeColor="background2" w:themeShade="40"/>
          <w:lang w:val="en-US"/>
        </w:rPr>
      </w:pPr>
      <w:r w:rsidRPr="00647D89">
        <w:rPr>
          <w:rFonts w:ascii="Times" w:hAnsi="Times"/>
          <w:color w:val="072B62" w:themeColor="background2" w:themeShade="40"/>
          <w:lang w:val="en-US"/>
        </w:rPr>
        <w:t xml:space="preserve">I am also grateful to the different European and African stakeholders and authorities for accepting my interview request and making time </w:t>
      </w:r>
      <w:r w:rsidRPr="00647D89">
        <w:rPr>
          <w:rFonts w:ascii="Times" w:hAnsi="Times"/>
          <w:color w:val="072B62" w:themeColor="background2" w:themeShade="40"/>
        </w:rPr>
        <w:t xml:space="preserve">to participate and offer insights as part of the data collection for this study. In particular, </w:t>
      </w:r>
      <w:r w:rsidRPr="00647D89">
        <w:rPr>
          <w:rFonts w:ascii="Times" w:hAnsi="Times"/>
          <w:color w:val="072B62" w:themeColor="background2" w:themeShade="40"/>
          <w:lang w:val="en-US"/>
        </w:rPr>
        <w:t xml:space="preserve">I </w:t>
      </w:r>
      <w:r w:rsidRPr="00647D89">
        <w:rPr>
          <w:rFonts w:ascii="Times" w:hAnsi="Times"/>
          <w:color w:val="072B62" w:themeColor="background2" w:themeShade="40"/>
        </w:rPr>
        <w:t xml:space="preserve">would like to thank the </w:t>
      </w:r>
      <w:r w:rsidRPr="00647D89">
        <w:rPr>
          <w:rFonts w:ascii="Times" w:hAnsi="Times"/>
          <w:color w:val="072B62" w:themeColor="background2" w:themeShade="40"/>
          <w:lang w:val="en-US"/>
        </w:rPr>
        <w:t>members of the “Sustainability, Stability and Security Initiative” (3S Initiative) countries and Task Force Secretariat, the African Union (AU), European Union (EU), the Economic Community for the West African States (ECOWAS), Permanent Interstate Committee for Drought Control in the Sahel (CILSS), The Lake Chad Basin Commission (LCBC), International Organization for Migration (IOM), and the different ministries across the eight countries of this study.</w:t>
      </w:r>
    </w:p>
    <w:p w14:paraId="6E04E8FE" w14:textId="4D6B3E67" w:rsidR="007332D8" w:rsidRDefault="007332D8" w:rsidP="00FC31C1">
      <w:pPr>
        <w:jc w:val="both"/>
        <w:rPr>
          <w:rFonts w:ascii="Times" w:hAnsi="Times"/>
          <w:color w:val="333333"/>
          <w:lang w:val="en-US"/>
        </w:rPr>
      </w:pPr>
    </w:p>
    <w:p w14:paraId="2645D601" w14:textId="602F9D02" w:rsidR="007332D8" w:rsidRDefault="007332D8" w:rsidP="00FC31C1">
      <w:pPr>
        <w:jc w:val="both"/>
        <w:rPr>
          <w:rFonts w:ascii="Times" w:hAnsi="Times"/>
          <w:color w:val="333333"/>
          <w:lang w:val="en-US"/>
        </w:rPr>
      </w:pPr>
    </w:p>
    <w:p w14:paraId="7685A6AE" w14:textId="00584C10" w:rsidR="00EA1C98" w:rsidRDefault="00EA1C98" w:rsidP="00FC31C1">
      <w:pPr>
        <w:jc w:val="both"/>
        <w:rPr>
          <w:rFonts w:ascii="Times" w:hAnsi="Times"/>
          <w:color w:val="333333"/>
          <w:lang w:val="en-US"/>
        </w:rPr>
      </w:pPr>
    </w:p>
    <w:p w14:paraId="2CCD2B21" w14:textId="77777777" w:rsidR="00EA1C98" w:rsidRPr="007332D8" w:rsidRDefault="00EA1C98" w:rsidP="00EA1C98">
      <w:pPr>
        <w:pStyle w:val="berschrift1"/>
        <w:rPr>
          <w:rFonts w:ascii="Times" w:hAnsi="Times"/>
          <w:b w:val="0"/>
          <w:bCs w:val="0"/>
          <w:color w:val="000000" w:themeColor="text1"/>
          <w:sz w:val="24"/>
          <w:szCs w:val="24"/>
          <w:lang w:val="en-US"/>
        </w:rPr>
      </w:pPr>
      <w:bookmarkStart w:id="1" w:name="_Toc101778403"/>
      <w:r w:rsidRPr="007332D8">
        <w:rPr>
          <w:rFonts w:ascii="Times" w:hAnsi="Times"/>
          <w:color w:val="000000" w:themeColor="text1"/>
          <w:sz w:val="24"/>
          <w:szCs w:val="24"/>
          <w:lang w:val="en-US"/>
        </w:rPr>
        <w:lastRenderedPageBreak/>
        <w:t>Acronyms</w:t>
      </w:r>
      <w:bookmarkEnd w:id="1"/>
      <w:r w:rsidRPr="007332D8">
        <w:rPr>
          <w:rFonts w:ascii="Times" w:hAnsi="Times"/>
          <w:color w:val="000000" w:themeColor="text1"/>
          <w:sz w:val="24"/>
          <w:szCs w:val="24"/>
          <w:lang w:val="en-US"/>
        </w:rPr>
        <w:t xml:space="preserve"> </w:t>
      </w:r>
    </w:p>
    <w:p w14:paraId="55FC4AE8" w14:textId="77777777" w:rsidR="00EA1C98" w:rsidRPr="00647D89" w:rsidRDefault="00EA1C98" w:rsidP="00EA1C98">
      <w:pPr>
        <w:spacing w:before="100" w:beforeAutospacing="1" w:after="100" w:afterAutospacing="1"/>
        <w:jc w:val="both"/>
        <w:rPr>
          <w:rFonts w:ascii="Times" w:eastAsia="Times New Roman" w:hAnsi="Times" w:cstheme="minorHAnsi"/>
          <w:color w:val="072B62" w:themeColor="background2" w:themeShade="40"/>
          <w:lang w:eastAsia="en-GB"/>
        </w:rPr>
      </w:pPr>
      <w:r w:rsidRPr="00647D89">
        <w:rPr>
          <w:rFonts w:ascii="Times" w:eastAsia="Times New Roman" w:hAnsi="Times" w:cstheme="minorHAnsi"/>
          <w:color w:val="072B62" w:themeColor="background2" w:themeShade="40"/>
          <w:lang w:val="en-US" w:eastAsia="en-GB"/>
        </w:rPr>
        <w:t>ACCORD</w:t>
      </w:r>
      <w:r w:rsidRPr="00647D89">
        <w:rPr>
          <w:rFonts w:ascii="Times" w:eastAsia="Times New Roman" w:hAnsi="Times" w:cstheme="minorHAnsi"/>
          <w:color w:val="072B62" w:themeColor="background2" w:themeShade="40"/>
          <w:lang w:val="en-US" w:eastAsia="en-GB"/>
        </w:rPr>
        <w:tab/>
      </w:r>
      <w:r w:rsidRPr="00647D89">
        <w:rPr>
          <w:rFonts w:ascii="Times" w:eastAsia="Times New Roman" w:hAnsi="Times" w:cstheme="minorHAnsi"/>
          <w:color w:val="072B62" w:themeColor="background2" w:themeShade="40"/>
          <w:lang w:val="en-US" w:eastAsia="en-GB"/>
        </w:rPr>
        <w:tab/>
        <w:t>The African Centre for the Constructive Resolution of Disputes</w:t>
      </w:r>
    </w:p>
    <w:p w14:paraId="4AD28FC8" w14:textId="77777777" w:rsidR="00EA1C98" w:rsidRPr="00647D89" w:rsidRDefault="00EA1C98" w:rsidP="00EA1C98">
      <w:pPr>
        <w:spacing w:before="100" w:beforeAutospacing="1" w:after="100" w:afterAutospacing="1"/>
        <w:jc w:val="both"/>
        <w:rPr>
          <w:rFonts w:ascii="Times" w:hAnsi="Times"/>
          <w:color w:val="072B62" w:themeColor="background2" w:themeShade="40"/>
          <w:lang w:val="en-US"/>
        </w:rPr>
      </w:pPr>
      <w:r w:rsidRPr="00647D89">
        <w:rPr>
          <w:rFonts w:ascii="Times" w:hAnsi="Times"/>
          <w:color w:val="072B62" w:themeColor="background2" w:themeShade="40"/>
          <w:lang w:val="en-US"/>
        </w:rPr>
        <w:t>ACMAD</w:t>
      </w:r>
      <w:r w:rsidRPr="00647D89">
        <w:rPr>
          <w:rFonts w:ascii="Times" w:hAnsi="Times"/>
          <w:color w:val="072B62" w:themeColor="background2" w:themeShade="40"/>
          <w:lang w:val="en-US"/>
        </w:rPr>
        <w:tab/>
      </w:r>
      <w:r w:rsidRPr="00647D89">
        <w:rPr>
          <w:rFonts w:ascii="Times" w:hAnsi="Times"/>
          <w:color w:val="072B62" w:themeColor="background2" w:themeShade="40"/>
          <w:lang w:val="en-US"/>
        </w:rPr>
        <w:tab/>
        <w:t>African Centre of Meteorological Applications for Development</w:t>
      </w:r>
    </w:p>
    <w:p w14:paraId="0AE2BBE8" w14:textId="77777777" w:rsidR="00EA1C98" w:rsidRPr="00647D89" w:rsidRDefault="00EA1C98" w:rsidP="00EA1C98">
      <w:pPr>
        <w:spacing w:before="100" w:beforeAutospacing="1" w:after="100" w:afterAutospacing="1"/>
        <w:jc w:val="both"/>
        <w:rPr>
          <w:rFonts w:ascii="Times" w:eastAsia="Times New Roman" w:hAnsi="Times" w:cs="Arial"/>
          <w:color w:val="072B62" w:themeColor="background2" w:themeShade="40"/>
          <w:shd w:val="clear" w:color="auto" w:fill="FFFFFF"/>
          <w:lang w:eastAsia="en-GB"/>
        </w:rPr>
      </w:pPr>
      <w:r w:rsidRPr="00647D89">
        <w:rPr>
          <w:rFonts w:ascii="Times" w:eastAsia="Times New Roman" w:hAnsi="Times" w:cs="Times New Roman"/>
          <w:color w:val="072B62" w:themeColor="background2" w:themeShade="40"/>
          <w:lang w:val="en-US" w:eastAsia="en-GB"/>
        </w:rPr>
        <w:t>AFDB</w:t>
      </w:r>
      <w:r w:rsidRPr="00647D89">
        <w:rPr>
          <w:rFonts w:ascii="Times" w:eastAsia="Times New Roman" w:hAnsi="Times" w:cs="Times New Roman"/>
          <w:color w:val="072B62" w:themeColor="background2" w:themeShade="40"/>
          <w:lang w:val="en-US" w:eastAsia="en-GB"/>
        </w:rPr>
        <w:tab/>
      </w:r>
      <w:r w:rsidRPr="00647D89">
        <w:rPr>
          <w:rFonts w:ascii="Times" w:eastAsia="Times New Roman" w:hAnsi="Times" w:cs="Times New Roman"/>
          <w:color w:val="072B62" w:themeColor="background2" w:themeShade="40"/>
          <w:lang w:val="en-US" w:eastAsia="en-GB"/>
        </w:rPr>
        <w:tab/>
      </w:r>
      <w:r w:rsidRPr="00647D89">
        <w:rPr>
          <w:rFonts w:ascii="Times" w:eastAsia="Times New Roman" w:hAnsi="Times" w:cs="Times New Roman"/>
          <w:color w:val="072B62" w:themeColor="background2" w:themeShade="40"/>
          <w:lang w:val="en-US" w:eastAsia="en-GB"/>
        </w:rPr>
        <w:tab/>
      </w:r>
      <w:r w:rsidRPr="00647D89">
        <w:rPr>
          <w:rFonts w:ascii="Times" w:eastAsia="Times New Roman" w:hAnsi="Times" w:cs="Arial"/>
          <w:color w:val="072B62" w:themeColor="background2" w:themeShade="40"/>
          <w:shd w:val="clear" w:color="auto" w:fill="FFFFFF"/>
          <w:lang w:eastAsia="en-GB"/>
        </w:rPr>
        <w:t>African Development Bank</w:t>
      </w:r>
    </w:p>
    <w:p w14:paraId="374F7B5D" w14:textId="77777777" w:rsidR="00EA1C98" w:rsidRPr="00647D89" w:rsidRDefault="00EA1C98" w:rsidP="00EA1C98">
      <w:pPr>
        <w:spacing w:before="100" w:beforeAutospacing="1" w:after="100" w:afterAutospacing="1"/>
        <w:jc w:val="both"/>
        <w:rPr>
          <w:rFonts w:ascii="Times" w:eastAsia="Times New Roman" w:hAnsi="Times" w:cs="Arial"/>
          <w:color w:val="072B62" w:themeColor="background2" w:themeShade="40"/>
          <w:shd w:val="clear" w:color="auto" w:fill="FFFFFF"/>
          <w:lang w:val="en-US" w:eastAsia="en-GB"/>
        </w:rPr>
      </w:pPr>
      <w:r w:rsidRPr="00647D89">
        <w:rPr>
          <w:rFonts w:ascii="Times" w:eastAsia="Times New Roman" w:hAnsi="Times" w:cs="Arial"/>
          <w:color w:val="072B62" w:themeColor="background2" w:themeShade="40"/>
          <w:shd w:val="clear" w:color="auto" w:fill="FFFFFF"/>
          <w:lang w:val="en-US" w:eastAsia="en-GB"/>
        </w:rPr>
        <w:t>AFRIMETS</w:t>
      </w:r>
      <w:r w:rsidRPr="00647D89">
        <w:rPr>
          <w:rFonts w:ascii="Times" w:eastAsia="Times New Roman" w:hAnsi="Times" w:cs="Arial"/>
          <w:color w:val="072B62" w:themeColor="background2" w:themeShade="40"/>
          <w:shd w:val="clear" w:color="auto" w:fill="FFFFFF"/>
          <w:lang w:val="en-US" w:eastAsia="en-GB"/>
        </w:rPr>
        <w:tab/>
      </w:r>
      <w:r w:rsidRPr="00647D89">
        <w:rPr>
          <w:rFonts w:ascii="Times" w:eastAsia="Times New Roman" w:hAnsi="Times" w:cs="Arial"/>
          <w:color w:val="072B62" w:themeColor="background2" w:themeShade="40"/>
          <w:shd w:val="clear" w:color="auto" w:fill="FFFFFF"/>
          <w:lang w:val="en-US" w:eastAsia="en-GB"/>
        </w:rPr>
        <w:tab/>
        <w:t>Intra-Africa Metrology System</w:t>
      </w:r>
    </w:p>
    <w:p w14:paraId="7F3C6E95" w14:textId="77777777" w:rsidR="00EA1C98" w:rsidRPr="00647D89" w:rsidRDefault="00EA1C98" w:rsidP="00EA1C98">
      <w:pPr>
        <w:spacing w:before="100" w:beforeAutospacing="1" w:after="100" w:afterAutospacing="1"/>
        <w:jc w:val="both"/>
        <w:rPr>
          <w:rFonts w:ascii="Times" w:eastAsia="Times New Roman" w:hAnsi="Times" w:cs="Arial"/>
          <w:color w:val="072B62" w:themeColor="background2" w:themeShade="40"/>
          <w:shd w:val="clear" w:color="auto" w:fill="FFFFFF"/>
          <w:lang w:val="en-US" w:eastAsia="en-GB"/>
        </w:rPr>
      </w:pPr>
      <w:r w:rsidRPr="00647D89">
        <w:rPr>
          <w:rFonts w:ascii="Times" w:eastAsia="Times New Roman" w:hAnsi="Times" w:cs="Arial"/>
          <w:color w:val="072B62" w:themeColor="background2" w:themeShade="40"/>
          <w:shd w:val="clear" w:color="auto" w:fill="FFFFFF"/>
          <w:lang w:val="en-US" w:eastAsia="en-GB"/>
        </w:rPr>
        <w:t>AGN-GAIN</w:t>
      </w:r>
      <w:r w:rsidRPr="00647D89">
        <w:rPr>
          <w:rFonts w:ascii="Times" w:eastAsia="Times New Roman" w:hAnsi="Times" w:cs="Arial"/>
          <w:color w:val="072B62" w:themeColor="background2" w:themeShade="40"/>
          <w:shd w:val="clear" w:color="auto" w:fill="FFFFFF"/>
          <w:lang w:val="en-US" w:eastAsia="en-GB"/>
        </w:rPr>
        <w:tab/>
      </w:r>
      <w:r w:rsidRPr="00647D89">
        <w:rPr>
          <w:rFonts w:ascii="Times" w:eastAsia="Times New Roman" w:hAnsi="Times" w:cs="Arial"/>
          <w:color w:val="072B62" w:themeColor="background2" w:themeShade="40"/>
          <w:shd w:val="clear" w:color="auto" w:fill="FFFFFF"/>
          <w:lang w:val="en-US" w:eastAsia="en-GB"/>
        </w:rPr>
        <w:tab/>
        <w:t>Notre Dame Global Adaptation Initiative Index</w:t>
      </w:r>
    </w:p>
    <w:p w14:paraId="4C6B3520" w14:textId="77777777" w:rsidR="00EA1C98" w:rsidRPr="00647D89" w:rsidRDefault="00EA1C98" w:rsidP="00EA1C98">
      <w:pPr>
        <w:spacing w:before="100" w:beforeAutospacing="1" w:after="100" w:afterAutospacing="1"/>
        <w:ind w:left="2160" w:hanging="2160"/>
        <w:jc w:val="both"/>
        <w:rPr>
          <w:rFonts w:ascii="Times" w:eastAsia="Times New Roman" w:hAnsi="Times" w:cs="Arial"/>
          <w:color w:val="072B62" w:themeColor="background2" w:themeShade="40"/>
          <w:shd w:val="clear" w:color="auto" w:fill="FFFFFF"/>
          <w:lang w:eastAsia="en-GB"/>
        </w:rPr>
      </w:pPr>
      <w:r w:rsidRPr="00647D89">
        <w:rPr>
          <w:rFonts w:ascii="Times" w:eastAsia="Times New Roman" w:hAnsi="Times" w:cs="Times New Roman"/>
          <w:color w:val="072B62" w:themeColor="background2" w:themeShade="40"/>
          <w:lang w:val="en-US" w:eastAsia="en-GB"/>
        </w:rPr>
        <w:t>AGRHYMET</w:t>
      </w:r>
      <w:r w:rsidRPr="00647D89">
        <w:rPr>
          <w:rFonts w:ascii="Times" w:eastAsia="Times New Roman" w:hAnsi="Times" w:cs="Times New Roman"/>
          <w:color w:val="072B62" w:themeColor="background2" w:themeShade="40"/>
          <w:lang w:val="en-US" w:eastAsia="en-GB"/>
        </w:rPr>
        <w:tab/>
      </w:r>
      <w:r w:rsidRPr="00647D89">
        <w:rPr>
          <w:rFonts w:ascii="Times" w:eastAsia="Times New Roman" w:hAnsi="Times" w:cs="Arial"/>
          <w:color w:val="072B62" w:themeColor="background2" w:themeShade="40"/>
          <w:lang w:eastAsia="en-GB"/>
        </w:rPr>
        <w:t xml:space="preserve">Centre Regional de Formation et </w:t>
      </w:r>
      <w:proofErr w:type="spellStart"/>
      <w:r w:rsidRPr="00647D89">
        <w:rPr>
          <w:rFonts w:ascii="Times" w:eastAsia="Times New Roman" w:hAnsi="Times" w:cs="Arial"/>
          <w:color w:val="072B62" w:themeColor="background2" w:themeShade="40"/>
          <w:lang w:eastAsia="en-GB"/>
        </w:rPr>
        <w:t>d'Application</w:t>
      </w:r>
      <w:proofErr w:type="spellEnd"/>
      <w:r w:rsidRPr="00647D89">
        <w:rPr>
          <w:rFonts w:ascii="Times" w:eastAsia="Times New Roman" w:hAnsi="Times" w:cs="Arial"/>
          <w:color w:val="072B62" w:themeColor="background2" w:themeShade="40"/>
          <w:lang w:eastAsia="en-GB"/>
        </w:rPr>
        <w:t xml:space="preserve"> </w:t>
      </w:r>
      <w:proofErr w:type="spellStart"/>
      <w:r w:rsidRPr="00647D89">
        <w:rPr>
          <w:rFonts w:ascii="Times" w:eastAsia="Times New Roman" w:hAnsi="Times" w:cs="Arial"/>
          <w:color w:val="072B62" w:themeColor="background2" w:themeShade="40"/>
          <w:lang w:eastAsia="en-GB"/>
        </w:rPr>
        <w:t>en</w:t>
      </w:r>
      <w:proofErr w:type="spellEnd"/>
      <w:r w:rsidRPr="00647D89">
        <w:rPr>
          <w:rFonts w:ascii="Times" w:eastAsia="Times New Roman" w:hAnsi="Times" w:cs="Arial"/>
          <w:color w:val="072B62" w:themeColor="background2" w:themeShade="40"/>
          <w:lang w:eastAsia="en-GB"/>
        </w:rPr>
        <w:t xml:space="preserve"> </w:t>
      </w:r>
      <w:proofErr w:type="spellStart"/>
      <w:r w:rsidRPr="00647D89">
        <w:rPr>
          <w:rFonts w:ascii="Times" w:eastAsia="Times New Roman" w:hAnsi="Times" w:cs="Arial"/>
          <w:color w:val="072B62" w:themeColor="background2" w:themeShade="40"/>
          <w:lang w:eastAsia="en-GB"/>
        </w:rPr>
        <w:t>Agrométéorologie</w:t>
      </w:r>
      <w:proofErr w:type="spellEnd"/>
      <w:r w:rsidRPr="00647D89">
        <w:rPr>
          <w:rFonts w:ascii="Times" w:eastAsia="Times New Roman" w:hAnsi="Times" w:cs="Arial"/>
          <w:color w:val="072B62" w:themeColor="background2" w:themeShade="40"/>
          <w:lang w:eastAsia="en-GB"/>
        </w:rPr>
        <w:t xml:space="preserve"> et </w:t>
      </w:r>
      <w:proofErr w:type="spellStart"/>
      <w:r w:rsidRPr="00647D89">
        <w:rPr>
          <w:rFonts w:ascii="Times" w:eastAsia="Times New Roman" w:hAnsi="Times" w:cs="Arial"/>
          <w:color w:val="072B62" w:themeColor="background2" w:themeShade="40"/>
          <w:lang w:eastAsia="en-GB"/>
        </w:rPr>
        <w:t>Hydrologie</w:t>
      </w:r>
      <w:proofErr w:type="spellEnd"/>
      <w:r w:rsidRPr="00647D89">
        <w:rPr>
          <w:rFonts w:ascii="Times" w:eastAsia="Times New Roman" w:hAnsi="Times" w:cs="Arial"/>
          <w:color w:val="072B62" w:themeColor="background2" w:themeShade="40"/>
          <w:lang w:eastAsia="en-GB"/>
        </w:rPr>
        <w:t xml:space="preserve"> </w:t>
      </w:r>
      <w:proofErr w:type="spellStart"/>
      <w:r w:rsidRPr="00647D89">
        <w:rPr>
          <w:rFonts w:ascii="Times" w:eastAsia="Times New Roman" w:hAnsi="Times" w:cs="Arial"/>
          <w:color w:val="072B62" w:themeColor="background2" w:themeShade="40"/>
          <w:lang w:eastAsia="en-GB"/>
        </w:rPr>
        <w:t>Opérationnelle</w:t>
      </w:r>
      <w:proofErr w:type="spellEnd"/>
    </w:p>
    <w:p w14:paraId="47E1F526" w14:textId="77777777" w:rsidR="00EA1C98" w:rsidRPr="00647D89" w:rsidRDefault="00EA1C98" w:rsidP="00EA1C98">
      <w:pPr>
        <w:spacing w:before="100" w:beforeAutospacing="1" w:after="100" w:afterAutospacing="1"/>
        <w:jc w:val="both"/>
        <w:rPr>
          <w:rFonts w:ascii="Times" w:hAnsi="Times" w:cs="Arial"/>
          <w:color w:val="072B62" w:themeColor="background2" w:themeShade="40"/>
          <w:lang w:val="en-US"/>
        </w:rPr>
      </w:pPr>
      <w:r w:rsidRPr="00647D89">
        <w:rPr>
          <w:rFonts w:ascii="Times" w:hAnsi="Times" w:cs="Arial"/>
          <w:color w:val="072B62" w:themeColor="background2" w:themeShade="40"/>
          <w:lang w:val="en-US"/>
        </w:rPr>
        <w:t>APSA</w:t>
      </w:r>
      <w:r w:rsidRPr="00647D89">
        <w:rPr>
          <w:rFonts w:ascii="Times" w:hAnsi="Times" w:cs="Arial"/>
          <w:color w:val="072B62" w:themeColor="background2" w:themeShade="40"/>
          <w:lang w:val="en-US"/>
        </w:rPr>
        <w:tab/>
      </w:r>
      <w:r w:rsidRPr="00647D89">
        <w:rPr>
          <w:rFonts w:ascii="Times" w:hAnsi="Times" w:cs="Arial"/>
          <w:color w:val="072B62" w:themeColor="background2" w:themeShade="40"/>
          <w:lang w:val="en-US"/>
        </w:rPr>
        <w:tab/>
      </w:r>
      <w:r w:rsidRPr="00647D89">
        <w:rPr>
          <w:rFonts w:ascii="Times" w:hAnsi="Times" w:cs="Arial"/>
          <w:color w:val="072B62" w:themeColor="background2" w:themeShade="40"/>
          <w:lang w:val="en-US"/>
        </w:rPr>
        <w:tab/>
        <w:t>African Peace and Security Architecture</w:t>
      </w:r>
    </w:p>
    <w:p w14:paraId="42869B8E" w14:textId="77777777" w:rsidR="00EA1C98" w:rsidRPr="00647D89" w:rsidRDefault="00EA1C98" w:rsidP="00EA1C98">
      <w:pPr>
        <w:spacing w:before="100" w:beforeAutospacing="1" w:after="100" w:afterAutospacing="1"/>
        <w:jc w:val="both"/>
        <w:rPr>
          <w:rFonts w:ascii="Times" w:eastAsia="Times New Roman" w:hAnsi="Times" w:cs="Times New Roman"/>
          <w:color w:val="072B62" w:themeColor="background2" w:themeShade="40"/>
          <w:lang w:eastAsia="en-GB"/>
        </w:rPr>
      </w:pPr>
      <w:r w:rsidRPr="00647D89">
        <w:rPr>
          <w:rFonts w:ascii="Times" w:eastAsia="Times New Roman" w:hAnsi="Times" w:cs="Times New Roman"/>
          <w:color w:val="072B62" w:themeColor="background2" w:themeShade="40"/>
          <w:lang w:val="en-US" w:eastAsia="en-GB"/>
        </w:rPr>
        <w:t>AQIM</w:t>
      </w:r>
      <w:r w:rsidRPr="00647D89">
        <w:rPr>
          <w:rFonts w:ascii="Times" w:eastAsia="Times New Roman" w:hAnsi="Times" w:cs="Times New Roman"/>
          <w:color w:val="072B62" w:themeColor="background2" w:themeShade="40"/>
          <w:lang w:val="en-US" w:eastAsia="en-GB"/>
        </w:rPr>
        <w:tab/>
      </w:r>
      <w:r w:rsidRPr="00647D89">
        <w:rPr>
          <w:rFonts w:ascii="Times" w:eastAsia="Times New Roman" w:hAnsi="Times" w:cs="Times New Roman"/>
          <w:color w:val="072B62" w:themeColor="background2" w:themeShade="40"/>
          <w:lang w:val="en-US" w:eastAsia="en-GB"/>
        </w:rPr>
        <w:tab/>
      </w:r>
      <w:r w:rsidRPr="00647D89">
        <w:rPr>
          <w:rFonts w:ascii="Times" w:eastAsia="Times New Roman" w:hAnsi="Times" w:cs="Times New Roman"/>
          <w:color w:val="072B62" w:themeColor="background2" w:themeShade="40"/>
          <w:lang w:val="en-US" w:eastAsia="en-GB"/>
        </w:rPr>
        <w:tab/>
      </w:r>
      <w:r w:rsidRPr="00647D89">
        <w:rPr>
          <w:rFonts w:ascii="Times" w:eastAsia="Times New Roman" w:hAnsi="Times" w:cs="Arial"/>
          <w:color w:val="072B62" w:themeColor="background2" w:themeShade="40"/>
          <w:shd w:val="clear" w:color="auto" w:fill="FFFFFF"/>
          <w:lang w:val="en-US" w:eastAsia="en-GB"/>
        </w:rPr>
        <w:t>A</w:t>
      </w:r>
      <w:r w:rsidRPr="00647D89">
        <w:rPr>
          <w:rFonts w:ascii="Times" w:eastAsia="Times New Roman" w:hAnsi="Times" w:cs="Arial"/>
          <w:color w:val="072B62" w:themeColor="background2" w:themeShade="40"/>
          <w:shd w:val="clear" w:color="auto" w:fill="FFFFFF"/>
          <w:lang w:eastAsia="en-GB"/>
        </w:rPr>
        <w:t>l-Qaeda in the Islamic Maghreb</w:t>
      </w:r>
    </w:p>
    <w:p w14:paraId="410A6DE1" w14:textId="77777777" w:rsidR="00EA1C98" w:rsidRPr="00647D89" w:rsidRDefault="00EA1C98" w:rsidP="00EA1C98">
      <w:pPr>
        <w:spacing w:before="100" w:beforeAutospacing="1" w:after="100" w:afterAutospacing="1"/>
        <w:jc w:val="both"/>
        <w:rPr>
          <w:rFonts w:ascii="Times" w:hAnsi="Times" w:cstheme="minorHAnsi"/>
          <w:color w:val="072B62" w:themeColor="background2" w:themeShade="40"/>
          <w:lang w:val="en-US"/>
        </w:rPr>
      </w:pPr>
      <w:r w:rsidRPr="00647D89">
        <w:rPr>
          <w:rFonts w:ascii="Times" w:hAnsi="Times" w:cstheme="minorHAnsi"/>
          <w:color w:val="072B62" w:themeColor="background2" w:themeShade="40"/>
          <w:lang w:val="en-US"/>
        </w:rPr>
        <w:t xml:space="preserve">AU </w:t>
      </w:r>
      <w:r w:rsidRPr="00647D89">
        <w:rPr>
          <w:rFonts w:ascii="Times" w:hAnsi="Times" w:cstheme="minorHAnsi"/>
          <w:color w:val="072B62" w:themeColor="background2" w:themeShade="40"/>
          <w:lang w:val="en-US"/>
        </w:rPr>
        <w:tab/>
      </w:r>
      <w:r w:rsidRPr="00647D89">
        <w:rPr>
          <w:rFonts w:ascii="Times" w:hAnsi="Times" w:cstheme="minorHAnsi"/>
          <w:color w:val="072B62" w:themeColor="background2" w:themeShade="40"/>
          <w:lang w:val="en-US"/>
        </w:rPr>
        <w:tab/>
      </w:r>
      <w:r w:rsidRPr="00647D89">
        <w:rPr>
          <w:rFonts w:ascii="Times" w:hAnsi="Times" w:cstheme="minorHAnsi"/>
          <w:color w:val="072B62" w:themeColor="background2" w:themeShade="40"/>
          <w:lang w:val="en-US"/>
        </w:rPr>
        <w:tab/>
        <w:t>African Union</w:t>
      </w:r>
    </w:p>
    <w:p w14:paraId="48261BAB" w14:textId="0D29844B" w:rsidR="00EA1C98" w:rsidRPr="00647D89" w:rsidRDefault="00EA1C98" w:rsidP="00EA1C98">
      <w:pPr>
        <w:spacing w:before="100" w:beforeAutospacing="1" w:after="100" w:afterAutospacing="1"/>
        <w:jc w:val="both"/>
        <w:rPr>
          <w:rFonts w:ascii="Times" w:eastAsia="Times New Roman" w:hAnsi="Times" w:cs="Times New Roman"/>
          <w:color w:val="072B62" w:themeColor="background2" w:themeShade="40"/>
          <w:lang w:val="en-US" w:eastAsia="en-GB"/>
        </w:rPr>
      </w:pPr>
      <w:r w:rsidRPr="00647D89">
        <w:rPr>
          <w:rFonts w:ascii="Times" w:eastAsia="Times New Roman" w:hAnsi="Times" w:cs="Times New Roman"/>
          <w:color w:val="072B62" w:themeColor="background2" w:themeShade="40"/>
          <w:lang w:val="en-US" w:eastAsia="en-GB"/>
        </w:rPr>
        <w:t>AUPSC</w:t>
      </w:r>
      <w:r w:rsidRPr="00647D89">
        <w:rPr>
          <w:rFonts w:ascii="Times" w:eastAsia="Times New Roman" w:hAnsi="Times" w:cs="Times New Roman"/>
          <w:color w:val="072B62" w:themeColor="background2" w:themeShade="40"/>
          <w:lang w:val="en-US" w:eastAsia="en-GB"/>
        </w:rPr>
        <w:tab/>
      </w:r>
      <w:r w:rsidRPr="00647D89">
        <w:rPr>
          <w:rFonts w:ascii="Times" w:eastAsia="Times New Roman" w:hAnsi="Times" w:cs="Times New Roman"/>
          <w:color w:val="072B62" w:themeColor="background2" w:themeShade="40"/>
          <w:lang w:val="en-US" w:eastAsia="en-GB"/>
        </w:rPr>
        <w:tab/>
      </w:r>
      <w:r w:rsidR="000F7170" w:rsidRPr="00647D89">
        <w:rPr>
          <w:rFonts w:ascii="Times" w:eastAsia="Times New Roman" w:hAnsi="Times" w:cs="Times New Roman"/>
          <w:color w:val="072B62" w:themeColor="background2" w:themeShade="40"/>
          <w:lang w:val="en-US" w:eastAsia="en-GB"/>
        </w:rPr>
        <w:tab/>
      </w:r>
      <w:r w:rsidRPr="00647D89">
        <w:rPr>
          <w:rFonts w:ascii="Times" w:eastAsia="Times New Roman" w:hAnsi="Times" w:cs="Times New Roman"/>
          <w:color w:val="072B62" w:themeColor="background2" w:themeShade="40"/>
          <w:lang w:val="en-US" w:eastAsia="en-GB"/>
        </w:rPr>
        <w:t>African Union Peace and Security Council</w:t>
      </w:r>
    </w:p>
    <w:p w14:paraId="79003B2C" w14:textId="77777777" w:rsidR="00EA1C98" w:rsidRPr="00647D89" w:rsidRDefault="00EA1C98" w:rsidP="00EA1C98">
      <w:pPr>
        <w:spacing w:before="100" w:beforeAutospacing="1" w:after="100" w:afterAutospacing="1"/>
        <w:jc w:val="both"/>
        <w:rPr>
          <w:rFonts w:ascii="Times" w:hAnsi="Times" w:cstheme="minorHAnsi"/>
          <w:color w:val="072B62" w:themeColor="background2" w:themeShade="40"/>
          <w:lang w:val="en-US"/>
        </w:rPr>
      </w:pPr>
      <w:r w:rsidRPr="00647D89">
        <w:rPr>
          <w:rFonts w:ascii="Times" w:hAnsi="Times"/>
          <w:color w:val="072B62" w:themeColor="background2" w:themeShade="40"/>
          <w:lang w:val="en-US"/>
        </w:rPr>
        <w:t>BMBF</w:t>
      </w:r>
      <w:r w:rsidRPr="00647D89">
        <w:rPr>
          <w:rFonts w:ascii="Times" w:hAnsi="Times"/>
          <w:color w:val="072B62" w:themeColor="background2" w:themeShade="40"/>
          <w:lang w:val="en-US"/>
        </w:rPr>
        <w:tab/>
      </w:r>
      <w:r w:rsidRPr="00647D89">
        <w:rPr>
          <w:rFonts w:ascii="Times" w:hAnsi="Times"/>
          <w:color w:val="072B62" w:themeColor="background2" w:themeShade="40"/>
          <w:lang w:val="en-US"/>
        </w:rPr>
        <w:tab/>
      </w:r>
      <w:r w:rsidRPr="00647D89">
        <w:rPr>
          <w:rFonts w:ascii="Times" w:hAnsi="Times"/>
          <w:color w:val="072B62" w:themeColor="background2" w:themeShade="40"/>
          <w:lang w:val="en-US"/>
        </w:rPr>
        <w:tab/>
      </w:r>
      <w:r w:rsidRPr="00647D89">
        <w:rPr>
          <w:rFonts w:ascii="Times" w:hAnsi="Times" w:cstheme="minorHAnsi"/>
          <w:color w:val="072B62" w:themeColor="background2" w:themeShade="40"/>
          <w:lang w:val="en-US"/>
        </w:rPr>
        <w:t>Federal Ministry of Education and Research</w:t>
      </w:r>
    </w:p>
    <w:p w14:paraId="18EAEED6" w14:textId="0CC4E134" w:rsidR="00EA1C98" w:rsidRPr="00647D89" w:rsidRDefault="00EA1C98" w:rsidP="00EA1C98">
      <w:pPr>
        <w:spacing w:before="100" w:beforeAutospacing="1" w:after="100" w:afterAutospacing="1"/>
        <w:jc w:val="both"/>
        <w:rPr>
          <w:rFonts w:ascii="Times" w:hAnsi="Times"/>
          <w:color w:val="072B62" w:themeColor="background2" w:themeShade="40"/>
          <w:lang w:val="en-US"/>
        </w:rPr>
      </w:pPr>
      <w:r w:rsidRPr="00647D89">
        <w:rPr>
          <w:rFonts w:ascii="Times" w:hAnsi="Times"/>
          <w:color w:val="072B62" w:themeColor="background2" w:themeShade="40"/>
          <w:lang w:val="en-US"/>
        </w:rPr>
        <w:t>CASSIS</w:t>
      </w:r>
      <w:r w:rsidRPr="00647D89">
        <w:rPr>
          <w:rFonts w:ascii="Times" w:hAnsi="Times"/>
          <w:color w:val="072B62" w:themeColor="background2" w:themeShade="40"/>
          <w:lang w:val="en-US"/>
        </w:rPr>
        <w:tab/>
      </w:r>
      <w:r w:rsidRPr="00647D89">
        <w:rPr>
          <w:rFonts w:ascii="Times" w:hAnsi="Times"/>
          <w:color w:val="072B62" w:themeColor="background2" w:themeShade="40"/>
          <w:lang w:val="en-US"/>
        </w:rPr>
        <w:tab/>
      </w:r>
      <w:r w:rsidR="000F7170" w:rsidRPr="00647D89">
        <w:rPr>
          <w:rFonts w:ascii="Times" w:hAnsi="Times"/>
          <w:color w:val="072B62" w:themeColor="background2" w:themeShade="40"/>
          <w:lang w:val="en-US"/>
        </w:rPr>
        <w:tab/>
      </w:r>
      <w:r w:rsidRPr="00647D89">
        <w:rPr>
          <w:rFonts w:ascii="Times" w:hAnsi="Times"/>
          <w:color w:val="072B62" w:themeColor="background2" w:themeShade="40"/>
          <w:lang w:val="en-US"/>
        </w:rPr>
        <w:t>Center for Advanced Security, Strategic and Integration Studies</w:t>
      </w:r>
    </w:p>
    <w:p w14:paraId="07D9584B" w14:textId="77777777" w:rsidR="00EA1C98" w:rsidRPr="00647D89" w:rsidRDefault="00EA1C98" w:rsidP="00EA1C98">
      <w:pPr>
        <w:spacing w:before="100" w:beforeAutospacing="1" w:after="100" w:afterAutospacing="1"/>
        <w:ind w:left="2160" w:hanging="2160"/>
        <w:jc w:val="both"/>
        <w:rPr>
          <w:rFonts w:ascii="Times" w:eastAsia="Times New Roman" w:hAnsi="Times" w:cs="Times New Roman"/>
          <w:color w:val="072B62" w:themeColor="background2" w:themeShade="40"/>
          <w:lang w:val="en-US" w:eastAsia="en-GB"/>
        </w:rPr>
      </w:pPr>
      <w:r w:rsidRPr="00647D89">
        <w:rPr>
          <w:rFonts w:ascii="Times" w:eastAsia="Times New Roman" w:hAnsi="Times" w:cs="Times New Roman"/>
          <w:color w:val="072B62" w:themeColor="background2" w:themeShade="40"/>
          <w:lang w:val="en-US" w:eastAsia="en-GB"/>
        </w:rPr>
        <w:t>CCCPA</w:t>
      </w:r>
      <w:r w:rsidRPr="00647D89">
        <w:rPr>
          <w:rFonts w:ascii="Times" w:eastAsia="Times New Roman" w:hAnsi="Times" w:cs="Times New Roman"/>
          <w:color w:val="072B62" w:themeColor="background2" w:themeShade="40"/>
          <w:lang w:val="en-US" w:eastAsia="en-GB"/>
        </w:rPr>
        <w:tab/>
        <w:t>Cairo International Center for Conflict Resolution, Peacekeeping and Peacebuilding</w:t>
      </w:r>
    </w:p>
    <w:p w14:paraId="381CF2D7" w14:textId="77777777" w:rsidR="00EA1C98" w:rsidRPr="00647D89" w:rsidRDefault="00EA1C98" w:rsidP="00EA1C98">
      <w:pPr>
        <w:spacing w:before="100" w:beforeAutospacing="1" w:after="100" w:afterAutospacing="1"/>
        <w:jc w:val="both"/>
        <w:rPr>
          <w:rFonts w:ascii="Times" w:hAnsi="Times"/>
          <w:color w:val="072B62" w:themeColor="background2" w:themeShade="40"/>
          <w:lang w:val="en-US"/>
        </w:rPr>
      </w:pPr>
      <w:r w:rsidRPr="00647D89">
        <w:rPr>
          <w:rFonts w:ascii="Times" w:hAnsi="Times" w:cs="Arial"/>
          <w:color w:val="072B62" w:themeColor="background2" w:themeShade="40"/>
          <w:lang w:val="en-US"/>
        </w:rPr>
        <w:t>CILSS</w:t>
      </w:r>
      <w:r w:rsidRPr="00647D89">
        <w:rPr>
          <w:rFonts w:ascii="Times" w:hAnsi="Times" w:cs="Arial"/>
          <w:color w:val="072B62" w:themeColor="background2" w:themeShade="40"/>
          <w:lang w:val="en-US"/>
        </w:rPr>
        <w:tab/>
      </w:r>
      <w:r w:rsidRPr="00647D89">
        <w:rPr>
          <w:rFonts w:ascii="Times" w:hAnsi="Times" w:cs="Arial"/>
          <w:color w:val="072B62" w:themeColor="background2" w:themeShade="40"/>
          <w:lang w:val="en-US"/>
        </w:rPr>
        <w:tab/>
      </w:r>
      <w:r w:rsidRPr="00647D89">
        <w:rPr>
          <w:rFonts w:ascii="Times" w:hAnsi="Times" w:cs="Arial"/>
          <w:color w:val="072B62" w:themeColor="background2" w:themeShade="40"/>
          <w:lang w:val="en-US"/>
        </w:rPr>
        <w:tab/>
      </w:r>
      <w:r w:rsidRPr="00647D89">
        <w:rPr>
          <w:rFonts w:ascii="Times" w:hAnsi="Times"/>
          <w:color w:val="072B62" w:themeColor="background2" w:themeShade="40"/>
          <w:lang w:val="en-US"/>
        </w:rPr>
        <w:t>Permanent Interstate Committee for Drought Control in the Sahel</w:t>
      </w:r>
    </w:p>
    <w:p w14:paraId="499CE16B" w14:textId="77777777" w:rsidR="00EA1C98" w:rsidRPr="00647D89" w:rsidRDefault="00EA1C98" w:rsidP="00EA1C98">
      <w:pPr>
        <w:spacing w:before="100" w:beforeAutospacing="1" w:after="100" w:afterAutospacing="1"/>
        <w:jc w:val="both"/>
        <w:rPr>
          <w:rFonts w:ascii="Times" w:eastAsia="Times New Roman" w:hAnsi="Times" w:cs="Arial"/>
          <w:color w:val="072B62" w:themeColor="background2" w:themeShade="40"/>
          <w:shd w:val="clear" w:color="auto" w:fill="FFFFFF"/>
          <w:lang w:val="en-US" w:eastAsia="en-GB"/>
        </w:rPr>
      </w:pPr>
      <w:r w:rsidRPr="00647D89">
        <w:rPr>
          <w:rFonts w:ascii="Times" w:hAnsi="Times"/>
          <w:color w:val="072B62" w:themeColor="background2" w:themeShade="40"/>
        </w:rPr>
        <w:t>CO</w:t>
      </w:r>
      <w:r w:rsidRPr="00647D89">
        <w:rPr>
          <w:rFonts w:ascii="Times" w:hAnsi="Times"/>
          <w:color w:val="072B62" w:themeColor="background2" w:themeShade="40"/>
          <w:vertAlign w:val="subscript"/>
        </w:rPr>
        <w:t>2</w:t>
      </w:r>
      <w:r w:rsidRPr="00647D89">
        <w:rPr>
          <w:rFonts w:ascii="Times" w:hAnsi="Times"/>
          <w:color w:val="072B62" w:themeColor="background2" w:themeShade="40"/>
          <w:vertAlign w:val="subscript"/>
        </w:rPr>
        <w:tab/>
      </w:r>
      <w:r w:rsidRPr="00647D89">
        <w:rPr>
          <w:rFonts w:ascii="Times" w:hAnsi="Times"/>
          <w:color w:val="072B62" w:themeColor="background2" w:themeShade="40"/>
          <w:vertAlign w:val="subscript"/>
        </w:rPr>
        <w:tab/>
      </w:r>
      <w:r w:rsidRPr="00647D89">
        <w:rPr>
          <w:rFonts w:ascii="Times" w:hAnsi="Times"/>
          <w:color w:val="072B62" w:themeColor="background2" w:themeShade="40"/>
          <w:vertAlign w:val="subscript"/>
        </w:rPr>
        <w:tab/>
      </w:r>
      <w:r w:rsidRPr="00647D89">
        <w:rPr>
          <w:rFonts w:ascii="Times" w:eastAsia="Times New Roman" w:hAnsi="Times" w:cs="Arial"/>
          <w:color w:val="072B62" w:themeColor="background2" w:themeShade="40"/>
          <w:shd w:val="clear" w:color="auto" w:fill="FFFFFF"/>
          <w:lang w:eastAsia="en-GB"/>
        </w:rPr>
        <w:t xml:space="preserve">Carbon </w:t>
      </w:r>
      <w:proofErr w:type="spellStart"/>
      <w:r w:rsidRPr="00647D89">
        <w:rPr>
          <w:rFonts w:ascii="Times" w:eastAsia="Times New Roman" w:hAnsi="Times" w:cs="Arial"/>
          <w:color w:val="072B62" w:themeColor="background2" w:themeShade="40"/>
          <w:shd w:val="clear" w:color="auto" w:fill="FFFFFF"/>
          <w:lang w:eastAsia="en-GB"/>
        </w:rPr>
        <w:t>dioxid</w:t>
      </w:r>
      <w:proofErr w:type="spellEnd"/>
      <w:r w:rsidRPr="00647D89">
        <w:rPr>
          <w:rFonts w:ascii="Times" w:eastAsia="Times New Roman" w:hAnsi="Times" w:cs="Arial"/>
          <w:color w:val="072B62" w:themeColor="background2" w:themeShade="40"/>
          <w:shd w:val="clear" w:color="auto" w:fill="FFFFFF"/>
          <w:lang w:val="en-US" w:eastAsia="en-GB"/>
        </w:rPr>
        <w:t>e</w:t>
      </w:r>
    </w:p>
    <w:p w14:paraId="2280B25F" w14:textId="77777777" w:rsidR="00EA1C98" w:rsidRPr="00647D89" w:rsidRDefault="00EA1C98" w:rsidP="00EA1C98">
      <w:pPr>
        <w:spacing w:before="100" w:beforeAutospacing="1" w:after="100" w:afterAutospacing="1"/>
        <w:jc w:val="both"/>
        <w:rPr>
          <w:rFonts w:ascii="Times" w:eastAsia="Times New Roman" w:hAnsi="Times" w:cs="Arial"/>
          <w:color w:val="072B62" w:themeColor="background2" w:themeShade="40"/>
          <w:shd w:val="clear" w:color="auto" w:fill="FFFFFF"/>
          <w:lang w:val="en-US" w:eastAsia="en-GB"/>
        </w:rPr>
      </w:pPr>
      <w:r w:rsidRPr="00647D89">
        <w:rPr>
          <w:rFonts w:ascii="Times" w:eastAsia="Times New Roman" w:hAnsi="Times" w:cs="Arial"/>
          <w:color w:val="072B62" w:themeColor="background2" w:themeShade="40"/>
          <w:shd w:val="clear" w:color="auto" w:fill="FFFFFF"/>
          <w:lang w:val="en-US" w:eastAsia="en-GB"/>
        </w:rPr>
        <w:t>COVID-19</w:t>
      </w:r>
      <w:r w:rsidRPr="00647D89">
        <w:rPr>
          <w:rFonts w:ascii="Times" w:eastAsia="Times New Roman" w:hAnsi="Times" w:cs="Arial"/>
          <w:color w:val="072B62" w:themeColor="background2" w:themeShade="40"/>
          <w:shd w:val="clear" w:color="auto" w:fill="FFFFFF"/>
          <w:lang w:val="en-US" w:eastAsia="en-GB"/>
        </w:rPr>
        <w:tab/>
      </w:r>
      <w:r w:rsidRPr="00647D89">
        <w:rPr>
          <w:rFonts w:ascii="Times" w:eastAsia="Times New Roman" w:hAnsi="Times" w:cs="Arial"/>
          <w:color w:val="072B62" w:themeColor="background2" w:themeShade="40"/>
          <w:shd w:val="clear" w:color="auto" w:fill="FFFFFF"/>
          <w:lang w:val="en-US" w:eastAsia="en-GB"/>
        </w:rPr>
        <w:tab/>
        <w:t>Coronavirus Disease 2019</w:t>
      </w:r>
    </w:p>
    <w:p w14:paraId="3E479A96" w14:textId="77777777" w:rsidR="00EA1C98" w:rsidRPr="00647D89" w:rsidRDefault="00EA1C98" w:rsidP="00EA1C98">
      <w:pPr>
        <w:spacing w:before="100" w:beforeAutospacing="1" w:after="100" w:afterAutospacing="1"/>
        <w:jc w:val="both"/>
        <w:rPr>
          <w:rFonts w:ascii="Times" w:eastAsia="Times New Roman" w:hAnsi="Times" w:cs="Times New Roman"/>
          <w:color w:val="072B62" w:themeColor="background2" w:themeShade="40"/>
          <w:lang w:val="en-US" w:eastAsia="en-GB"/>
        </w:rPr>
      </w:pPr>
      <w:r w:rsidRPr="00647D89">
        <w:rPr>
          <w:rFonts w:ascii="Times" w:eastAsia="Times New Roman" w:hAnsi="Times" w:cs="Times New Roman"/>
          <w:color w:val="072B62" w:themeColor="background2" w:themeShade="40"/>
          <w:lang w:val="en-US" w:eastAsia="en-GB"/>
        </w:rPr>
        <w:t>COP</w:t>
      </w:r>
      <w:r w:rsidRPr="00647D89">
        <w:rPr>
          <w:rFonts w:ascii="Times" w:eastAsia="Times New Roman" w:hAnsi="Times" w:cs="Times New Roman"/>
          <w:color w:val="072B62" w:themeColor="background2" w:themeShade="40"/>
          <w:lang w:val="en-US" w:eastAsia="en-GB"/>
        </w:rPr>
        <w:tab/>
      </w:r>
      <w:r w:rsidRPr="00647D89">
        <w:rPr>
          <w:rFonts w:ascii="Times" w:eastAsia="Times New Roman" w:hAnsi="Times" w:cs="Times New Roman"/>
          <w:color w:val="072B62" w:themeColor="background2" w:themeShade="40"/>
          <w:lang w:val="en-US" w:eastAsia="en-GB"/>
        </w:rPr>
        <w:tab/>
      </w:r>
      <w:r w:rsidRPr="00647D89">
        <w:rPr>
          <w:rFonts w:ascii="Times" w:eastAsia="Times New Roman" w:hAnsi="Times" w:cs="Times New Roman"/>
          <w:color w:val="072B62" w:themeColor="background2" w:themeShade="40"/>
          <w:lang w:val="en-US" w:eastAsia="en-GB"/>
        </w:rPr>
        <w:tab/>
        <w:t>Conference of the Parties</w:t>
      </w:r>
    </w:p>
    <w:p w14:paraId="5C024F8C" w14:textId="77777777" w:rsidR="00EA1C98" w:rsidRPr="00647D89" w:rsidRDefault="00EA1C98" w:rsidP="00EA1C98">
      <w:pPr>
        <w:spacing w:before="100" w:beforeAutospacing="1" w:after="100" w:afterAutospacing="1"/>
        <w:jc w:val="both"/>
        <w:rPr>
          <w:rFonts w:ascii="Times" w:eastAsia="Times New Roman" w:hAnsi="Times" w:cs="Times New Roman"/>
          <w:color w:val="072B62" w:themeColor="background2" w:themeShade="40"/>
          <w:lang w:val="en-US" w:eastAsia="en-GB"/>
        </w:rPr>
      </w:pPr>
      <w:r w:rsidRPr="00647D89">
        <w:rPr>
          <w:rFonts w:ascii="Times" w:eastAsia="Times New Roman" w:hAnsi="Times" w:cs="Times New Roman"/>
          <w:color w:val="072B62" w:themeColor="background2" w:themeShade="40"/>
          <w:lang w:val="en-US" w:eastAsia="en-GB"/>
        </w:rPr>
        <w:t>CSA</w:t>
      </w:r>
      <w:r w:rsidRPr="00647D89">
        <w:rPr>
          <w:rFonts w:ascii="Times" w:eastAsia="Times New Roman" w:hAnsi="Times" w:cs="Times New Roman"/>
          <w:color w:val="072B62" w:themeColor="background2" w:themeShade="40"/>
          <w:lang w:val="en-US" w:eastAsia="en-GB"/>
        </w:rPr>
        <w:tab/>
      </w:r>
      <w:r w:rsidRPr="00647D89">
        <w:rPr>
          <w:rFonts w:ascii="Times" w:eastAsia="Times New Roman" w:hAnsi="Times" w:cs="Times New Roman"/>
          <w:color w:val="072B62" w:themeColor="background2" w:themeShade="40"/>
          <w:lang w:val="en-US" w:eastAsia="en-GB"/>
        </w:rPr>
        <w:tab/>
      </w:r>
      <w:r w:rsidRPr="00647D89">
        <w:rPr>
          <w:rFonts w:ascii="Times" w:eastAsia="Times New Roman" w:hAnsi="Times" w:cs="Times New Roman"/>
          <w:color w:val="072B62" w:themeColor="background2" w:themeShade="40"/>
          <w:lang w:val="en-US" w:eastAsia="en-GB"/>
        </w:rPr>
        <w:tab/>
        <w:t>Climate Smart Agriculture</w:t>
      </w:r>
    </w:p>
    <w:p w14:paraId="5FB28CA4" w14:textId="77777777" w:rsidR="00EA1C98" w:rsidRPr="00647D89" w:rsidRDefault="00EA1C98" w:rsidP="00EA1C98">
      <w:pPr>
        <w:spacing w:before="100" w:beforeAutospacing="1" w:after="100" w:afterAutospacing="1"/>
        <w:jc w:val="both"/>
        <w:rPr>
          <w:rFonts w:ascii="Times" w:eastAsia="Times New Roman" w:hAnsi="Times" w:cs="Times New Roman"/>
          <w:color w:val="072B62" w:themeColor="background2" w:themeShade="40"/>
          <w:lang w:val="en-US" w:eastAsia="en-GB"/>
        </w:rPr>
      </w:pPr>
      <w:r w:rsidRPr="00647D89">
        <w:rPr>
          <w:rFonts w:ascii="Times" w:eastAsia="Times New Roman" w:hAnsi="Times" w:cs="Times New Roman"/>
          <w:color w:val="072B62" w:themeColor="background2" w:themeShade="40"/>
          <w:lang w:val="en-US" w:eastAsia="en-GB"/>
        </w:rPr>
        <w:t>DOD</w:t>
      </w:r>
      <w:r w:rsidRPr="00647D89">
        <w:rPr>
          <w:rFonts w:ascii="Times" w:eastAsia="Times New Roman" w:hAnsi="Times" w:cs="Times New Roman"/>
          <w:color w:val="072B62" w:themeColor="background2" w:themeShade="40"/>
          <w:lang w:val="en-US" w:eastAsia="en-GB"/>
        </w:rPr>
        <w:tab/>
      </w:r>
      <w:r w:rsidRPr="00647D89">
        <w:rPr>
          <w:rFonts w:ascii="Times" w:eastAsia="Times New Roman" w:hAnsi="Times" w:cs="Times New Roman"/>
          <w:color w:val="072B62" w:themeColor="background2" w:themeShade="40"/>
          <w:lang w:val="en-US" w:eastAsia="en-GB"/>
        </w:rPr>
        <w:tab/>
      </w:r>
      <w:r w:rsidRPr="00647D89">
        <w:rPr>
          <w:rFonts w:ascii="Times" w:eastAsia="Times New Roman" w:hAnsi="Times" w:cs="Times New Roman"/>
          <w:color w:val="072B62" w:themeColor="background2" w:themeShade="40"/>
          <w:lang w:val="en-US" w:eastAsia="en-GB"/>
        </w:rPr>
        <w:tab/>
        <w:t>United States Department of Defense</w:t>
      </w:r>
    </w:p>
    <w:p w14:paraId="5FCA6729" w14:textId="77777777" w:rsidR="00EA1C98" w:rsidRPr="00647D89" w:rsidRDefault="00EA1C98" w:rsidP="00EA1C98">
      <w:pPr>
        <w:spacing w:before="100" w:beforeAutospacing="1" w:after="100" w:afterAutospacing="1"/>
        <w:jc w:val="both"/>
        <w:rPr>
          <w:rFonts w:ascii="Times" w:hAnsi="Times" w:cstheme="minorHAnsi"/>
          <w:color w:val="072B62" w:themeColor="background2" w:themeShade="40"/>
        </w:rPr>
      </w:pPr>
      <w:r w:rsidRPr="00647D89">
        <w:rPr>
          <w:rFonts w:ascii="Times" w:eastAsia="Times New Roman" w:hAnsi="Times" w:cs="Arial"/>
          <w:color w:val="072B62" w:themeColor="background2" w:themeShade="40"/>
          <w:shd w:val="clear" w:color="auto" w:fill="FFFFFF"/>
          <w:lang w:val="en-US" w:eastAsia="en-GB"/>
        </w:rPr>
        <w:t>EBRD</w:t>
      </w:r>
      <w:r w:rsidRPr="00647D89">
        <w:rPr>
          <w:rFonts w:ascii="Times" w:eastAsia="Times New Roman" w:hAnsi="Times" w:cs="Arial"/>
          <w:color w:val="072B62" w:themeColor="background2" w:themeShade="40"/>
          <w:shd w:val="clear" w:color="auto" w:fill="FFFFFF"/>
          <w:lang w:val="en-US" w:eastAsia="en-GB"/>
        </w:rPr>
        <w:tab/>
      </w:r>
      <w:r w:rsidRPr="00647D89">
        <w:rPr>
          <w:rFonts w:ascii="Times" w:eastAsia="Times New Roman" w:hAnsi="Times" w:cs="Arial"/>
          <w:color w:val="072B62" w:themeColor="background2" w:themeShade="40"/>
          <w:shd w:val="clear" w:color="auto" w:fill="FFFFFF"/>
          <w:lang w:val="en-US" w:eastAsia="en-GB"/>
        </w:rPr>
        <w:tab/>
      </w:r>
      <w:r w:rsidRPr="00647D89">
        <w:rPr>
          <w:rFonts w:ascii="Times" w:eastAsia="Times New Roman" w:hAnsi="Times" w:cs="Arial"/>
          <w:color w:val="072B62" w:themeColor="background2" w:themeShade="40"/>
          <w:shd w:val="clear" w:color="auto" w:fill="FFFFFF"/>
          <w:lang w:val="en-US" w:eastAsia="en-GB"/>
        </w:rPr>
        <w:tab/>
      </w:r>
      <w:r w:rsidRPr="00647D89">
        <w:rPr>
          <w:rFonts w:ascii="Times" w:hAnsi="Times" w:cstheme="minorHAnsi"/>
          <w:color w:val="072B62" w:themeColor="background2" w:themeShade="40"/>
        </w:rPr>
        <w:t>European Bank for Reconstruction and Development</w:t>
      </w:r>
    </w:p>
    <w:p w14:paraId="72E48C33" w14:textId="77777777" w:rsidR="00EA1C98" w:rsidRPr="00647D89" w:rsidRDefault="00EA1C98" w:rsidP="00EA1C98">
      <w:pPr>
        <w:spacing w:before="100" w:beforeAutospacing="1" w:after="100" w:afterAutospacing="1"/>
        <w:jc w:val="both"/>
        <w:rPr>
          <w:rFonts w:ascii="Times" w:eastAsia="Times New Roman" w:hAnsi="Times" w:cstheme="minorHAnsi"/>
          <w:color w:val="072B62" w:themeColor="background2" w:themeShade="40"/>
          <w:shd w:val="clear" w:color="auto" w:fill="FFFFFF"/>
          <w:lang w:val="en-US" w:eastAsia="en-GB"/>
        </w:rPr>
      </w:pPr>
      <w:r w:rsidRPr="00647D89">
        <w:rPr>
          <w:rFonts w:ascii="Times" w:eastAsia="Times New Roman" w:hAnsi="Times" w:cstheme="minorHAnsi"/>
          <w:color w:val="072B62" w:themeColor="background2" w:themeShade="40"/>
          <w:shd w:val="clear" w:color="auto" w:fill="FFFFFF"/>
          <w:lang w:val="en-US" w:eastAsia="en-GB"/>
        </w:rPr>
        <w:t>ECHO</w:t>
      </w:r>
      <w:r w:rsidRPr="00647D89">
        <w:rPr>
          <w:rFonts w:ascii="Times" w:eastAsia="Times New Roman" w:hAnsi="Times" w:cstheme="minorHAnsi"/>
          <w:color w:val="072B62" w:themeColor="background2" w:themeShade="40"/>
          <w:shd w:val="clear" w:color="auto" w:fill="FFFFFF"/>
          <w:lang w:val="en-US" w:eastAsia="en-GB"/>
        </w:rPr>
        <w:tab/>
      </w:r>
      <w:r w:rsidRPr="00647D89">
        <w:rPr>
          <w:rFonts w:ascii="Times" w:eastAsia="Times New Roman" w:hAnsi="Times" w:cstheme="minorHAnsi"/>
          <w:color w:val="072B62" w:themeColor="background2" w:themeShade="40"/>
          <w:shd w:val="clear" w:color="auto" w:fill="FFFFFF"/>
          <w:lang w:val="en-US" w:eastAsia="en-GB"/>
        </w:rPr>
        <w:tab/>
      </w:r>
      <w:r w:rsidRPr="00647D89">
        <w:rPr>
          <w:rFonts w:ascii="Times" w:eastAsia="Times New Roman" w:hAnsi="Times" w:cstheme="minorHAnsi"/>
          <w:color w:val="072B62" w:themeColor="background2" w:themeShade="40"/>
          <w:shd w:val="clear" w:color="auto" w:fill="FFFFFF"/>
          <w:lang w:val="en-US" w:eastAsia="en-GB"/>
        </w:rPr>
        <w:tab/>
        <w:t>European Civil Protection and Humanitarian Aid Operations</w:t>
      </w:r>
    </w:p>
    <w:p w14:paraId="44E3677B" w14:textId="77777777" w:rsidR="00EA1C98" w:rsidRPr="00647D89" w:rsidRDefault="00EA1C98" w:rsidP="00EA1C98">
      <w:pPr>
        <w:spacing w:before="100" w:beforeAutospacing="1" w:after="100" w:afterAutospacing="1"/>
        <w:jc w:val="both"/>
        <w:rPr>
          <w:rFonts w:ascii="Times" w:hAnsi="Times" w:cs="Arial"/>
          <w:color w:val="072B62" w:themeColor="background2" w:themeShade="40"/>
          <w:lang w:val="en-US"/>
        </w:rPr>
      </w:pPr>
      <w:r w:rsidRPr="00647D89">
        <w:rPr>
          <w:rFonts w:ascii="Times" w:hAnsi="Times" w:cs="Arial"/>
          <w:color w:val="072B62" w:themeColor="background2" w:themeShade="40"/>
          <w:lang w:val="en-US"/>
        </w:rPr>
        <w:t>ECOWAS</w:t>
      </w:r>
      <w:r w:rsidRPr="00647D89">
        <w:rPr>
          <w:rFonts w:ascii="Times" w:hAnsi="Times" w:cs="Arial"/>
          <w:color w:val="072B62" w:themeColor="background2" w:themeShade="40"/>
          <w:lang w:val="en-US"/>
        </w:rPr>
        <w:tab/>
      </w:r>
      <w:r w:rsidRPr="00647D89">
        <w:rPr>
          <w:rFonts w:ascii="Times" w:hAnsi="Times" w:cs="Arial"/>
          <w:color w:val="072B62" w:themeColor="background2" w:themeShade="40"/>
          <w:lang w:val="en-US"/>
        </w:rPr>
        <w:tab/>
        <w:t>Economic Community of West African States</w:t>
      </w:r>
    </w:p>
    <w:p w14:paraId="6305A356" w14:textId="3D624644" w:rsidR="00EA1C98" w:rsidRPr="00647D89" w:rsidRDefault="00EA1C98" w:rsidP="00EA1C98">
      <w:pPr>
        <w:spacing w:before="100" w:beforeAutospacing="1" w:after="100" w:afterAutospacing="1"/>
        <w:jc w:val="both"/>
        <w:rPr>
          <w:rFonts w:ascii="Times" w:eastAsia="Times New Roman" w:hAnsi="Times" w:cstheme="minorHAnsi"/>
          <w:color w:val="072B62" w:themeColor="background2" w:themeShade="40"/>
          <w:shd w:val="clear" w:color="auto" w:fill="FFFFFF"/>
          <w:lang w:val="en-US" w:eastAsia="en-GB"/>
        </w:rPr>
      </w:pPr>
      <w:r w:rsidRPr="00647D89">
        <w:rPr>
          <w:rFonts w:ascii="Times" w:eastAsia="Times New Roman" w:hAnsi="Times" w:cstheme="minorHAnsi"/>
          <w:color w:val="072B62" w:themeColor="background2" w:themeShade="40"/>
          <w:shd w:val="clear" w:color="auto" w:fill="FFFFFF"/>
          <w:lang w:val="en-US" w:eastAsia="en-GB"/>
        </w:rPr>
        <w:t>ESDP</w:t>
      </w:r>
      <w:r w:rsidR="000F7170" w:rsidRPr="00647D89">
        <w:rPr>
          <w:rFonts w:ascii="Times" w:eastAsia="Times New Roman" w:hAnsi="Times" w:cstheme="minorHAnsi"/>
          <w:color w:val="072B62" w:themeColor="background2" w:themeShade="40"/>
          <w:shd w:val="clear" w:color="auto" w:fill="FFFFFF"/>
          <w:lang w:val="en-US" w:eastAsia="en-GB"/>
        </w:rPr>
        <w:tab/>
      </w:r>
      <w:r w:rsidRPr="00647D89">
        <w:rPr>
          <w:rFonts w:ascii="Times" w:eastAsia="Times New Roman" w:hAnsi="Times" w:cstheme="minorHAnsi"/>
          <w:color w:val="072B62" w:themeColor="background2" w:themeShade="40"/>
          <w:shd w:val="clear" w:color="auto" w:fill="FFFFFF"/>
          <w:lang w:val="en-US" w:eastAsia="en-GB"/>
        </w:rPr>
        <w:tab/>
      </w:r>
      <w:r w:rsidRPr="00647D89">
        <w:rPr>
          <w:rFonts w:ascii="Times" w:eastAsia="Times New Roman" w:hAnsi="Times" w:cstheme="minorHAnsi"/>
          <w:color w:val="072B62" w:themeColor="background2" w:themeShade="40"/>
          <w:shd w:val="clear" w:color="auto" w:fill="FFFFFF"/>
          <w:lang w:val="en-US" w:eastAsia="en-GB"/>
        </w:rPr>
        <w:tab/>
        <w:t>European Security and Defense Policy</w:t>
      </w:r>
    </w:p>
    <w:p w14:paraId="6A580949" w14:textId="7E2E81D4" w:rsidR="00EA1C98" w:rsidRPr="00647D89" w:rsidRDefault="00EA1C98" w:rsidP="00EA1C98">
      <w:pPr>
        <w:spacing w:before="100" w:beforeAutospacing="1" w:after="100" w:afterAutospacing="1"/>
        <w:jc w:val="both"/>
        <w:rPr>
          <w:rFonts w:ascii="Times" w:eastAsia="Times New Roman" w:hAnsi="Times" w:cstheme="minorHAnsi"/>
          <w:color w:val="072B62" w:themeColor="background2" w:themeShade="40"/>
          <w:shd w:val="clear" w:color="auto" w:fill="FFFFFF"/>
          <w:lang w:val="en-US" w:eastAsia="en-GB"/>
        </w:rPr>
      </w:pPr>
      <w:r w:rsidRPr="00647D89">
        <w:rPr>
          <w:rFonts w:ascii="Times" w:eastAsia="Times New Roman" w:hAnsi="Times" w:cstheme="minorHAnsi"/>
          <w:color w:val="072B62" w:themeColor="background2" w:themeShade="40"/>
          <w:shd w:val="clear" w:color="auto" w:fill="FFFFFF"/>
          <w:lang w:val="en-US" w:eastAsia="en-GB"/>
        </w:rPr>
        <w:t>ESSDS</w:t>
      </w:r>
      <w:r w:rsidRPr="00647D89">
        <w:rPr>
          <w:rFonts w:ascii="Times" w:eastAsia="Times New Roman" w:hAnsi="Times" w:cstheme="minorHAnsi"/>
          <w:color w:val="072B62" w:themeColor="background2" w:themeShade="40"/>
          <w:shd w:val="clear" w:color="auto" w:fill="FFFFFF"/>
          <w:lang w:val="en-US" w:eastAsia="en-GB"/>
        </w:rPr>
        <w:tab/>
      </w:r>
      <w:r w:rsidRPr="00647D89">
        <w:rPr>
          <w:rFonts w:ascii="Times" w:eastAsia="Times New Roman" w:hAnsi="Times" w:cstheme="minorHAnsi"/>
          <w:color w:val="072B62" w:themeColor="background2" w:themeShade="40"/>
          <w:shd w:val="clear" w:color="auto" w:fill="FFFFFF"/>
          <w:lang w:val="en-US" w:eastAsia="en-GB"/>
        </w:rPr>
        <w:tab/>
      </w:r>
      <w:r w:rsidR="000F7170" w:rsidRPr="00647D89">
        <w:rPr>
          <w:rFonts w:ascii="Times" w:eastAsia="Times New Roman" w:hAnsi="Times" w:cstheme="minorHAnsi"/>
          <w:color w:val="072B62" w:themeColor="background2" w:themeShade="40"/>
          <w:shd w:val="clear" w:color="auto" w:fill="FFFFFF"/>
          <w:lang w:val="en-US" w:eastAsia="en-GB"/>
        </w:rPr>
        <w:tab/>
      </w:r>
      <w:r w:rsidRPr="00647D89">
        <w:rPr>
          <w:rFonts w:ascii="Times" w:eastAsia="Times New Roman" w:hAnsi="Times" w:cstheme="minorHAnsi"/>
          <w:color w:val="072B62" w:themeColor="background2" w:themeShade="40"/>
          <w:shd w:val="clear" w:color="auto" w:fill="FFFFFF"/>
          <w:lang w:val="en-US" w:eastAsia="en-GB"/>
        </w:rPr>
        <w:t>European Strategy for Security and Development in the Sahel</w:t>
      </w:r>
    </w:p>
    <w:p w14:paraId="4E6916B3" w14:textId="77777777" w:rsidR="00EA1C98" w:rsidRPr="00647D89" w:rsidRDefault="00EA1C98" w:rsidP="00EA1C98">
      <w:pPr>
        <w:spacing w:before="100" w:beforeAutospacing="1" w:after="100" w:afterAutospacing="1"/>
        <w:jc w:val="both"/>
        <w:rPr>
          <w:rFonts w:ascii="Times" w:hAnsi="Times"/>
          <w:color w:val="072B62" w:themeColor="background2" w:themeShade="40"/>
          <w:lang w:val="en-US"/>
        </w:rPr>
      </w:pPr>
      <w:r w:rsidRPr="00647D89">
        <w:rPr>
          <w:rFonts w:ascii="Times" w:hAnsi="Times"/>
          <w:color w:val="072B62" w:themeColor="background2" w:themeShade="40"/>
          <w:lang w:val="en-US"/>
        </w:rPr>
        <w:lastRenderedPageBreak/>
        <w:t>EU</w:t>
      </w:r>
      <w:r w:rsidRPr="00647D89">
        <w:rPr>
          <w:rFonts w:ascii="Times" w:hAnsi="Times"/>
          <w:color w:val="072B62" w:themeColor="background2" w:themeShade="40"/>
          <w:lang w:val="en-US"/>
        </w:rPr>
        <w:tab/>
      </w:r>
      <w:r w:rsidRPr="00647D89">
        <w:rPr>
          <w:rFonts w:ascii="Times" w:hAnsi="Times"/>
          <w:color w:val="072B62" w:themeColor="background2" w:themeShade="40"/>
          <w:lang w:val="en-US"/>
        </w:rPr>
        <w:tab/>
      </w:r>
      <w:r w:rsidRPr="00647D89">
        <w:rPr>
          <w:rFonts w:ascii="Times" w:hAnsi="Times"/>
          <w:color w:val="072B62" w:themeColor="background2" w:themeShade="40"/>
          <w:lang w:val="en-US"/>
        </w:rPr>
        <w:tab/>
        <w:t>European Union</w:t>
      </w:r>
    </w:p>
    <w:p w14:paraId="3098C16C" w14:textId="5937AE21" w:rsidR="00EA1C98" w:rsidRPr="00647D89" w:rsidRDefault="00EA1C98" w:rsidP="00EA1C98">
      <w:pPr>
        <w:spacing w:before="100" w:beforeAutospacing="1" w:after="100" w:afterAutospacing="1"/>
        <w:jc w:val="both"/>
        <w:rPr>
          <w:rFonts w:ascii="Times" w:eastAsia="Times New Roman" w:hAnsi="Times" w:cs="Times New Roman"/>
          <w:color w:val="072B62" w:themeColor="background2" w:themeShade="40"/>
          <w:lang w:eastAsia="en-GB"/>
        </w:rPr>
      </w:pPr>
      <w:r w:rsidRPr="00647D89">
        <w:rPr>
          <w:rFonts w:ascii="Times" w:hAnsi="Times" w:cs="Arial"/>
          <w:color w:val="072B62" w:themeColor="background2" w:themeShade="40"/>
          <w:lang w:val="en-US"/>
        </w:rPr>
        <w:t>EUCAP</w:t>
      </w:r>
      <w:r w:rsidRPr="00647D89">
        <w:rPr>
          <w:rFonts w:ascii="Times" w:hAnsi="Times" w:cs="Arial"/>
          <w:color w:val="072B62" w:themeColor="background2" w:themeShade="40"/>
          <w:lang w:val="en-US"/>
        </w:rPr>
        <w:tab/>
      </w:r>
      <w:r w:rsidRPr="00647D89">
        <w:rPr>
          <w:rFonts w:ascii="Times" w:hAnsi="Times" w:cs="Arial"/>
          <w:color w:val="072B62" w:themeColor="background2" w:themeShade="40"/>
          <w:lang w:val="en-US"/>
        </w:rPr>
        <w:tab/>
      </w:r>
      <w:r w:rsidR="000F7170" w:rsidRPr="00647D89">
        <w:rPr>
          <w:rFonts w:ascii="Times" w:hAnsi="Times" w:cs="Arial"/>
          <w:color w:val="072B62" w:themeColor="background2" w:themeShade="40"/>
          <w:lang w:val="en-US"/>
        </w:rPr>
        <w:tab/>
      </w:r>
      <w:r w:rsidRPr="00647D89">
        <w:rPr>
          <w:rFonts w:ascii="Times" w:eastAsia="Times New Roman" w:hAnsi="Times" w:cs="Arial"/>
          <w:color w:val="072B62" w:themeColor="background2" w:themeShade="40"/>
          <w:shd w:val="clear" w:color="auto" w:fill="FFFFFF"/>
          <w:lang w:eastAsia="en-GB"/>
        </w:rPr>
        <w:t>European Union Capacity Building Mission in Mali</w:t>
      </w:r>
    </w:p>
    <w:p w14:paraId="6F411164" w14:textId="77777777" w:rsidR="00EA1C98" w:rsidRPr="00647D89" w:rsidRDefault="00EA1C98" w:rsidP="00EA1C98">
      <w:pPr>
        <w:spacing w:before="100" w:beforeAutospacing="1" w:after="100" w:afterAutospacing="1"/>
        <w:jc w:val="both"/>
        <w:rPr>
          <w:rFonts w:ascii="Times" w:eastAsia="Times New Roman" w:hAnsi="Times" w:cs="Times New Roman"/>
          <w:color w:val="072B62" w:themeColor="background2" w:themeShade="40"/>
          <w:lang w:eastAsia="en-GB"/>
        </w:rPr>
      </w:pPr>
      <w:r w:rsidRPr="00647D89">
        <w:rPr>
          <w:rFonts w:ascii="Times" w:hAnsi="Times" w:cs="Arial"/>
          <w:color w:val="072B62" w:themeColor="background2" w:themeShade="40"/>
          <w:lang w:val="en-US"/>
        </w:rPr>
        <w:t>EUTM</w:t>
      </w:r>
      <w:r w:rsidRPr="00647D89">
        <w:rPr>
          <w:rFonts w:ascii="Times" w:hAnsi="Times" w:cs="Arial"/>
          <w:color w:val="072B62" w:themeColor="background2" w:themeShade="40"/>
          <w:lang w:val="en-US"/>
        </w:rPr>
        <w:tab/>
        <w:t xml:space="preserve"> Mali</w:t>
      </w:r>
      <w:r w:rsidRPr="00647D89">
        <w:rPr>
          <w:rFonts w:ascii="Times" w:hAnsi="Times" w:cs="Arial"/>
          <w:color w:val="072B62" w:themeColor="background2" w:themeShade="40"/>
          <w:lang w:val="en-US"/>
        </w:rPr>
        <w:tab/>
      </w:r>
      <w:r w:rsidRPr="00647D89">
        <w:rPr>
          <w:rFonts w:ascii="Times" w:hAnsi="Times" w:cs="Arial"/>
          <w:color w:val="072B62" w:themeColor="background2" w:themeShade="40"/>
          <w:lang w:val="en-US"/>
        </w:rPr>
        <w:tab/>
      </w:r>
      <w:r w:rsidRPr="00647D89">
        <w:rPr>
          <w:rFonts w:ascii="Times" w:eastAsia="Times New Roman" w:hAnsi="Times" w:cs="Arial"/>
          <w:color w:val="072B62" w:themeColor="background2" w:themeShade="40"/>
          <w:shd w:val="clear" w:color="auto" w:fill="FFFFFF"/>
          <w:lang w:eastAsia="en-GB"/>
        </w:rPr>
        <w:t>European Union Training Mission in Mali</w:t>
      </w:r>
    </w:p>
    <w:p w14:paraId="2E451C45" w14:textId="77777777" w:rsidR="00EA1C98" w:rsidRPr="00647D89" w:rsidRDefault="00EA1C98" w:rsidP="00EA1C98">
      <w:pPr>
        <w:spacing w:before="100" w:beforeAutospacing="1" w:after="100" w:afterAutospacing="1"/>
        <w:jc w:val="both"/>
        <w:rPr>
          <w:rFonts w:ascii="Times" w:eastAsia="Times New Roman" w:hAnsi="Times" w:cstheme="minorHAnsi"/>
          <w:color w:val="072B62" w:themeColor="background2" w:themeShade="40"/>
          <w:lang w:eastAsia="en-GB"/>
        </w:rPr>
      </w:pPr>
      <w:r w:rsidRPr="00647D89">
        <w:rPr>
          <w:rFonts w:ascii="Times" w:eastAsia="Times New Roman" w:hAnsi="Times" w:cstheme="minorHAnsi"/>
          <w:color w:val="072B62" w:themeColor="background2" w:themeShade="40"/>
          <w:lang w:val="en-US" w:eastAsia="en-GB"/>
        </w:rPr>
        <w:t>FES</w:t>
      </w:r>
      <w:r w:rsidRPr="00647D89">
        <w:rPr>
          <w:rFonts w:ascii="Times" w:eastAsia="Times New Roman" w:hAnsi="Times" w:cstheme="minorHAnsi"/>
          <w:color w:val="072B62" w:themeColor="background2" w:themeShade="40"/>
          <w:lang w:val="en-US" w:eastAsia="en-GB"/>
        </w:rPr>
        <w:tab/>
      </w:r>
      <w:r w:rsidRPr="00647D89">
        <w:rPr>
          <w:rFonts w:ascii="Times" w:eastAsia="Times New Roman" w:hAnsi="Times" w:cstheme="minorHAnsi"/>
          <w:color w:val="072B62" w:themeColor="background2" w:themeShade="40"/>
          <w:lang w:val="en-US" w:eastAsia="en-GB"/>
        </w:rPr>
        <w:tab/>
      </w:r>
      <w:r w:rsidRPr="00647D89">
        <w:rPr>
          <w:rFonts w:ascii="Times" w:eastAsia="Times New Roman" w:hAnsi="Times" w:cstheme="minorHAnsi"/>
          <w:color w:val="072B62" w:themeColor="background2" w:themeShade="40"/>
          <w:lang w:val="en-US" w:eastAsia="en-GB"/>
        </w:rPr>
        <w:tab/>
      </w:r>
      <w:r w:rsidRPr="00647D89">
        <w:rPr>
          <w:rFonts w:ascii="Times" w:eastAsia="Times New Roman" w:hAnsi="Times" w:cstheme="minorHAnsi"/>
          <w:color w:val="072B62" w:themeColor="background2" w:themeShade="40"/>
          <w:shd w:val="clear" w:color="auto" w:fill="FFFFFF"/>
          <w:lang w:eastAsia="en-GB"/>
        </w:rPr>
        <w:t>Friedrich-Ebert-Stiftung</w:t>
      </w:r>
    </w:p>
    <w:p w14:paraId="2C5A4F1F" w14:textId="48201B9A" w:rsidR="00EA1C98" w:rsidRPr="00647D89" w:rsidRDefault="00EA1C98" w:rsidP="00EA1C98">
      <w:pPr>
        <w:spacing w:before="100" w:beforeAutospacing="1" w:after="100" w:afterAutospacing="1"/>
        <w:jc w:val="both"/>
        <w:rPr>
          <w:rFonts w:ascii="Times" w:hAnsi="Times" w:cs="Arial"/>
          <w:color w:val="072B62" w:themeColor="background2" w:themeShade="40"/>
          <w:lang w:val="en-US"/>
        </w:rPr>
      </w:pPr>
      <w:r w:rsidRPr="00647D89">
        <w:rPr>
          <w:rFonts w:ascii="Times" w:hAnsi="Times"/>
          <w:color w:val="072B62" w:themeColor="background2" w:themeShade="40"/>
          <w:lang w:val="en-US"/>
        </w:rPr>
        <w:t>GCCA+</w:t>
      </w:r>
      <w:r w:rsidRPr="00647D89">
        <w:rPr>
          <w:rFonts w:ascii="Times" w:hAnsi="Times"/>
          <w:color w:val="072B62" w:themeColor="background2" w:themeShade="40"/>
          <w:lang w:val="en-US"/>
        </w:rPr>
        <w:tab/>
      </w:r>
      <w:r w:rsidRPr="00647D89">
        <w:rPr>
          <w:rFonts w:ascii="Times" w:hAnsi="Times"/>
          <w:color w:val="072B62" w:themeColor="background2" w:themeShade="40"/>
          <w:lang w:val="en-US"/>
        </w:rPr>
        <w:tab/>
      </w:r>
      <w:r w:rsidR="000F7170" w:rsidRPr="00647D89">
        <w:rPr>
          <w:rFonts w:ascii="Times" w:hAnsi="Times"/>
          <w:color w:val="072B62" w:themeColor="background2" w:themeShade="40"/>
          <w:lang w:val="en-US"/>
        </w:rPr>
        <w:tab/>
      </w:r>
      <w:r w:rsidRPr="00647D89">
        <w:rPr>
          <w:rFonts w:ascii="Times" w:hAnsi="Times" w:cs="Arial"/>
          <w:color w:val="072B62" w:themeColor="background2" w:themeShade="40"/>
          <w:lang w:val="en-US"/>
        </w:rPr>
        <w:t>Global Climate Alliance Plus</w:t>
      </w:r>
    </w:p>
    <w:p w14:paraId="1F9A19C0" w14:textId="77777777" w:rsidR="00EA1C98" w:rsidRPr="00647D89" w:rsidRDefault="00EA1C98" w:rsidP="00EA1C98">
      <w:pPr>
        <w:spacing w:before="100" w:beforeAutospacing="1" w:after="100" w:afterAutospacing="1"/>
        <w:jc w:val="both"/>
        <w:rPr>
          <w:rFonts w:ascii="Times" w:eastAsia="Times New Roman" w:hAnsi="Times" w:cs="Times New Roman"/>
          <w:color w:val="072B62" w:themeColor="background2" w:themeShade="40"/>
          <w:lang w:val="en-US" w:eastAsia="en-GB"/>
        </w:rPr>
      </w:pPr>
      <w:r w:rsidRPr="00647D89">
        <w:rPr>
          <w:rFonts w:ascii="Times" w:eastAsia="Times New Roman" w:hAnsi="Times" w:cs="Times New Roman"/>
          <w:color w:val="072B62" w:themeColor="background2" w:themeShade="40"/>
          <w:lang w:val="en-US" w:eastAsia="en-GB"/>
        </w:rPr>
        <w:t>GCM</w:t>
      </w:r>
      <w:r w:rsidRPr="00647D89">
        <w:rPr>
          <w:rFonts w:ascii="Times" w:eastAsia="Times New Roman" w:hAnsi="Times" w:cs="Times New Roman"/>
          <w:color w:val="072B62" w:themeColor="background2" w:themeShade="40"/>
          <w:lang w:val="en-US" w:eastAsia="en-GB"/>
        </w:rPr>
        <w:tab/>
      </w:r>
      <w:r w:rsidRPr="00647D89">
        <w:rPr>
          <w:rFonts w:ascii="Times" w:eastAsia="Times New Roman" w:hAnsi="Times" w:cs="Times New Roman"/>
          <w:color w:val="072B62" w:themeColor="background2" w:themeShade="40"/>
          <w:lang w:val="en-US" w:eastAsia="en-GB"/>
        </w:rPr>
        <w:tab/>
      </w:r>
      <w:r w:rsidRPr="00647D89">
        <w:rPr>
          <w:rFonts w:ascii="Times" w:eastAsia="Times New Roman" w:hAnsi="Times" w:cs="Times New Roman"/>
          <w:color w:val="072B62" w:themeColor="background2" w:themeShade="40"/>
          <w:lang w:val="en-US" w:eastAsia="en-GB"/>
        </w:rPr>
        <w:tab/>
        <w:t>Global Compact for Migration</w:t>
      </w:r>
    </w:p>
    <w:p w14:paraId="75DAAB25" w14:textId="77777777" w:rsidR="00EA1C98" w:rsidRPr="00647D89" w:rsidRDefault="00EA1C98" w:rsidP="00EA1C98">
      <w:pPr>
        <w:spacing w:before="100" w:beforeAutospacing="1" w:after="100" w:afterAutospacing="1"/>
        <w:jc w:val="both"/>
        <w:rPr>
          <w:rFonts w:ascii="Times" w:hAnsi="Times"/>
          <w:color w:val="072B62" w:themeColor="background2" w:themeShade="40"/>
          <w:lang w:val="en-US"/>
        </w:rPr>
      </w:pPr>
      <w:r w:rsidRPr="00647D89">
        <w:rPr>
          <w:rFonts w:ascii="Times" w:hAnsi="Times"/>
          <w:color w:val="072B62" w:themeColor="background2" w:themeShade="40"/>
          <w:lang w:val="en-US"/>
        </w:rPr>
        <w:t>GDP</w:t>
      </w:r>
      <w:r w:rsidRPr="00647D89">
        <w:rPr>
          <w:rFonts w:ascii="Times" w:hAnsi="Times"/>
          <w:color w:val="072B62" w:themeColor="background2" w:themeShade="40"/>
          <w:lang w:val="en-US"/>
        </w:rPr>
        <w:tab/>
      </w:r>
      <w:r w:rsidRPr="00647D89">
        <w:rPr>
          <w:rFonts w:ascii="Times" w:hAnsi="Times"/>
          <w:color w:val="072B62" w:themeColor="background2" w:themeShade="40"/>
          <w:lang w:val="en-US"/>
        </w:rPr>
        <w:tab/>
      </w:r>
      <w:r w:rsidRPr="00647D89">
        <w:rPr>
          <w:rFonts w:ascii="Times" w:hAnsi="Times"/>
          <w:color w:val="072B62" w:themeColor="background2" w:themeShade="40"/>
          <w:lang w:val="en-US"/>
        </w:rPr>
        <w:tab/>
        <w:t>Gross Domestic Product</w:t>
      </w:r>
    </w:p>
    <w:p w14:paraId="60E4A6D2" w14:textId="77777777" w:rsidR="00EA1C98" w:rsidRPr="00647D89" w:rsidRDefault="00EA1C98" w:rsidP="00EA1C98">
      <w:pPr>
        <w:spacing w:before="100" w:beforeAutospacing="1" w:after="100" w:afterAutospacing="1"/>
        <w:jc w:val="both"/>
        <w:rPr>
          <w:rFonts w:ascii="Times" w:hAnsi="Times" w:cs="Arial"/>
          <w:color w:val="072B62" w:themeColor="background2" w:themeShade="40"/>
          <w:lang w:val="en-US"/>
        </w:rPr>
      </w:pPr>
      <w:r w:rsidRPr="00647D89">
        <w:rPr>
          <w:rFonts w:ascii="Times" w:hAnsi="Times" w:cs="Arial"/>
          <w:color w:val="072B62" w:themeColor="background2" w:themeShade="40"/>
          <w:lang w:val="en-US"/>
        </w:rPr>
        <w:t>GFC</w:t>
      </w:r>
      <w:r w:rsidRPr="00647D89">
        <w:rPr>
          <w:rFonts w:ascii="Times" w:hAnsi="Times" w:cs="Arial"/>
          <w:color w:val="072B62" w:themeColor="background2" w:themeShade="40"/>
          <w:lang w:val="en-US"/>
        </w:rPr>
        <w:tab/>
      </w:r>
      <w:r w:rsidRPr="00647D89">
        <w:rPr>
          <w:rFonts w:ascii="Times" w:hAnsi="Times" w:cs="Arial"/>
          <w:color w:val="072B62" w:themeColor="background2" w:themeShade="40"/>
          <w:lang w:val="en-US"/>
        </w:rPr>
        <w:tab/>
      </w:r>
      <w:r w:rsidRPr="00647D89">
        <w:rPr>
          <w:rFonts w:ascii="Times" w:hAnsi="Times" w:cs="Arial"/>
          <w:color w:val="072B62" w:themeColor="background2" w:themeShade="40"/>
          <w:lang w:val="en-US"/>
        </w:rPr>
        <w:tab/>
        <w:t>Global Climate Fund</w:t>
      </w:r>
    </w:p>
    <w:p w14:paraId="3EE0B436" w14:textId="77777777" w:rsidR="00EA1C98" w:rsidRPr="00647D89" w:rsidRDefault="00EA1C98" w:rsidP="00EA1C98">
      <w:pPr>
        <w:spacing w:before="100" w:beforeAutospacing="1" w:after="100" w:afterAutospacing="1"/>
        <w:jc w:val="both"/>
        <w:rPr>
          <w:rFonts w:ascii="Times" w:eastAsia="Times New Roman" w:hAnsi="Times" w:cs="Times New Roman"/>
          <w:color w:val="072B62" w:themeColor="background2" w:themeShade="40"/>
          <w:lang w:val="en-US" w:eastAsia="en-GB"/>
        </w:rPr>
      </w:pPr>
      <w:r w:rsidRPr="00647D89">
        <w:rPr>
          <w:rFonts w:ascii="Times" w:eastAsia="Times New Roman" w:hAnsi="Times" w:cs="Times New Roman"/>
          <w:color w:val="072B62" w:themeColor="background2" w:themeShade="40"/>
          <w:lang w:val="en-US" w:eastAsia="en-GB"/>
        </w:rPr>
        <w:t>GGW</w:t>
      </w:r>
      <w:r w:rsidRPr="00647D89">
        <w:rPr>
          <w:rFonts w:ascii="Times" w:eastAsia="Times New Roman" w:hAnsi="Times" w:cs="Times New Roman"/>
          <w:color w:val="072B62" w:themeColor="background2" w:themeShade="40"/>
          <w:lang w:val="en-US" w:eastAsia="en-GB"/>
        </w:rPr>
        <w:tab/>
      </w:r>
      <w:r w:rsidRPr="00647D89">
        <w:rPr>
          <w:rFonts w:ascii="Times" w:eastAsia="Times New Roman" w:hAnsi="Times" w:cs="Times New Roman"/>
          <w:color w:val="072B62" w:themeColor="background2" w:themeShade="40"/>
          <w:lang w:val="en-US" w:eastAsia="en-GB"/>
        </w:rPr>
        <w:tab/>
      </w:r>
      <w:r w:rsidRPr="00647D89">
        <w:rPr>
          <w:rFonts w:ascii="Times" w:eastAsia="Times New Roman" w:hAnsi="Times" w:cs="Times New Roman"/>
          <w:color w:val="072B62" w:themeColor="background2" w:themeShade="40"/>
          <w:lang w:val="en-US" w:eastAsia="en-GB"/>
        </w:rPr>
        <w:tab/>
        <w:t>Great Green Wall</w:t>
      </w:r>
    </w:p>
    <w:p w14:paraId="4D6E4100" w14:textId="77777777" w:rsidR="00EA1C98" w:rsidRPr="00647D89" w:rsidRDefault="00EA1C98" w:rsidP="00EA1C98">
      <w:pPr>
        <w:spacing w:before="100" w:beforeAutospacing="1" w:after="100" w:afterAutospacing="1"/>
        <w:jc w:val="both"/>
        <w:rPr>
          <w:rFonts w:ascii="Times" w:eastAsia="Times New Roman" w:hAnsi="Times" w:cs="Arial"/>
          <w:color w:val="072B62" w:themeColor="background2" w:themeShade="40"/>
          <w:shd w:val="clear" w:color="auto" w:fill="FFFFFF"/>
          <w:lang w:val="en-US" w:eastAsia="en-GB"/>
        </w:rPr>
      </w:pPr>
      <w:r w:rsidRPr="00647D89">
        <w:rPr>
          <w:rFonts w:ascii="Times" w:eastAsia="Times New Roman" w:hAnsi="Times" w:cs="Arial"/>
          <w:color w:val="072B62" w:themeColor="background2" w:themeShade="40"/>
          <w:shd w:val="clear" w:color="auto" w:fill="FFFFFF"/>
          <w:lang w:val="en-US" w:eastAsia="en-GB"/>
        </w:rPr>
        <w:t>GHG</w:t>
      </w:r>
      <w:r w:rsidRPr="00647D89">
        <w:rPr>
          <w:rFonts w:ascii="Times" w:eastAsia="Times New Roman" w:hAnsi="Times" w:cs="Arial"/>
          <w:color w:val="072B62" w:themeColor="background2" w:themeShade="40"/>
          <w:shd w:val="clear" w:color="auto" w:fill="FFFFFF"/>
          <w:lang w:val="en-US" w:eastAsia="en-GB"/>
        </w:rPr>
        <w:tab/>
      </w:r>
      <w:r w:rsidRPr="00647D89">
        <w:rPr>
          <w:rFonts w:ascii="Times" w:eastAsia="Times New Roman" w:hAnsi="Times" w:cs="Arial"/>
          <w:color w:val="072B62" w:themeColor="background2" w:themeShade="40"/>
          <w:shd w:val="clear" w:color="auto" w:fill="FFFFFF"/>
          <w:lang w:val="en-US" w:eastAsia="en-GB"/>
        </w:rPr>
        <w:tab/>
      </w:r>
      <w:r w:rsidRPr="00647D89">
        <w:rPr>
          <w:rFonts w:ascii="Times" w:eastAsia="Times New Roman" w:hAnsi="Times" w:cs="Arial"/>
          <w:color w:val="072B62" w:themeColor="background2" w:themeShade="40"/>
          <w:shd w:val="clear" w:color="auto" w:fill="FFFFFF"/>
          <w:lang w:val="en-US" w:eastAsia="en-GB"/>
        </w:rPr>
        <w:tab/>
        <w:t>Greenhouse gas</w:t>
      </w:r>
    </w:p>
    <w:p w14:paraId="19C07E7C" w14:textId="77777777" w:rsidR="00EA1C98" w:rsidRPr="00647D89" w:rsidRDefault="00EA1C98" w:rsidP="00EA1C98">
      <w:pPr>
        <w:spacing w:before="100" w:beforeAutospacing="1" w:after="100" w:afterAutospacing="1"/>
        <w:jc w:val="both"/>
        <w:rPr>
          <w:rFonts w:ascii="Times" w:hAnsi="Times"/>
          <w:color w:val="072B62" w:themeColor="background2" w:themeShade="40"/>
          <w:lang w:val="de-DE"/>
        </w:rPr>
      </w:pPr>
      <w:r w:rsidRPr="00647D89">
        <w:rPr>
          <w:rFonts w:ascii="Times" w:hAnsi="Times"/>
          <w:color w:val="072B62" w:themeColor="background2" w:themeShade="40"/>
          <w:lang w:val="de-DE"/>
        </w:rPr>
        <w:t>GSP</w:t>
      </w:r>
      <w:r w:rsidRPr="00647D89">
        <w:rPr>
          <w:rFonts w:ascii="Times" w:hAnsi="Times"/>
          <w:color w:val="072B62" w:themeColor="background2" w:themeShade="40"/>
          <w:lang w:val="de-DE"/>
        </w:rPr>
        <w:tab/>
      </w:r>
      <w:r w:rsidRPr="00647D89">
        <w:rPr>
          <w:rFonts w:ascii="Times" w:hAnsi="Times"/>
          <w:color w:val="072B62" w:themeColor="background2" w:themeShade="40"/>
          <w:lang w:val="de-DE"/>
        </w:rPr>
        <w:tab/>
      </w:r>
      <w:r w:rsidRPr="00647D89">
        <w:rPr>
          <w:rFonts w:ascii="Times" w:hAnsi="Times"/>
          <w:color w:val="072B62" w:themeColor="background2" w:themeShade="40"/>
          <w:lang w:val="de-DE"/>
        </w:rPr>
        <w:tab/>
        <w:t xml:space="preserve">Gesellschaft für Sicherheitspolitik </w:t>
      </w:r>
      <w:proofErr w:type="spellStart"/>
      <w:r w:rsidRPr="00647D89">
        <w:rPr>
          <w:rFonts w:ascii="Times" w:hAnsi="Times"/>
          <w:color w:val="072B62" w:themeColor="background2" w:themeShade="40"/>
          <w:lang w:val="de-DE"/>
        </w:rPr>
        <w:t>e.V</w:t>
      </w:r>
      <w:proofErr w:type="spellEnd"/>
      <w:r w:rsidRPr="00647D89">
        <w:rPr>
          <w:rFonts w:ascii="Times" w:hAnsi="Times"/>
          <w:color w:val="072B62" w:themeColor="background2" w:themeShade="40"/>
          <w:lang w:val="de-DE"/>
        </w:rPr>
        <w:t xml:space="preserve"> </w:t>
      </w:r>
    </w:p>
    <w:p w14:paraId="08C11A97" w14:textId="77777777" w:rsidR="00EA1C98" w:rsidRPr="00647D89" w:rsidRDefault="00EA1C98" w:rsidP="00EA1C98">
      <w:pPr>
        <w:spacing w:before="100" w:beforeAutospacing="1" w:after="100" w:afterAutospacing="1"/>
        <w:jc w:val="both"/>
        <w:rPr>
          <w:rFonts w:ascii="Times" w:eastAsia="Times New Roman" w:hAnsi="Times" w:cs="Arial"/>
          <w:color w:val="072B62" w:themeColor="background2" w:themeShade="40"/>
          <w:shd w:val="clear" w:color="auto" w:fill="FFFFFF"/>
          <w:lang w:val="en-US" w:eastAsia="en-GB"/>
        </w:rPr>
      </w:pPr>
      <w:r w:rsidRPr="00647D89">
        <w:rPr>
          <w:rFonts w:ascii="Times" w:eastAsia="Times New Roman" w:hAnsi="Times" w:cs="Arial"/>
          <w:color w:val="072B62" w:themeColor="background2" w:themeShade="40"/>
          <w:shd w:val="clear" w:color="auto" w:fill="FFFFFF"/>
          <w:lang w:val="en-US" w:eastAsia="en-GB"/>
        </w:rPr>
        <w:t>ICG</w:t>
      </w:r>
      <w:r w:rsidRPr="00647D89">
        <w:rPr>
          <w:rFonts w:ascii="Times" w:eastAsia="Times New Roman" w:hAnsi="Times" w:cs="Arial"/>
          <w:color w:val="072B62" w:themeColor="background2" w:themeShade="40"/>
          <w:shd w:val="clear" w:color="auto" w:fill="FFFFFF"/>
          <w:lang w:val="en-US" w:eastAsia="en-GB"/>
        </w:rPr>
        <w:tab/>
      </w:r>
      <w:r w:rsidRPr="00647D89">
        <w:rPr>
          <w:rFonts w:ascii="Times" w:eastAsia="Times New Roman" w:hAnsi="Times" w:cs="Arial"/>
          <w:color w:val="072B62" w:themeColor="background2" w:themeShade="40"/>
          <w:shd w:val="clear" w:color="auto" w:fill="FFFFFF"/>
          <w:lang w:val="en-US" w:eastAsia="en-GB"/>
        </w:rPr>
        <w:tab/>
      </w:r>
      <w:r w:rsidRPr="00647D89">
        <w:rPr>
          <w:rFonts w:ascii="Times" w:eastAsia="Times New Roman" w:hAnsi="Times" w:cs="Arial"/>
          <w:color w:val="072B62" w:themeColor="background2" w:themeShade="40"/>
          <w:shd w:val="clear" w:color="auto" w:fill="FFFFFF"/>
          <w:lang w:val="en-US" w:eastAsia="en-GB"/>
        </w:rPr>
        <w:tab/>
        <w:t>International Crisis Group</w:t>
      </w:r>
    </w:p>
    <w:p w14:paraId="7325C787" w14:textId="77777777" w:rsidR="00EA1C98" w:rsidRPr="00647D89" w:rsidRDefault="00EA1C98" w:rsidP="00EA1C98">
      <w:pPr>
        <w:spacing w:before="100" w:beforeAutospacing="1" w:after="100" w:afterAutospacing="1"/>
        <w:jc w:val="both"/>
        <w:rPr>
          <w:rFonts w:ascii="Times" w:eastAsia="Times New Roman" w:hAnsi="Times" w:cstheme="minorHAnsi"/>
          <w:color w:val="072B62" w:themeColor="background2" w:themeShade="40"/>
          <w:shd w:val="clear" w:color="auto" w:fill="FFFFFF"/>
          <w:lang w:val="en-US" w:eastAsia="en-GB"/>
        </w:rPr>
      </w:pPr>
      <w:proofErr w:type="spellStart"/>
      <w:r w:rsidRPr="00647D89">
        <w:rPr>
          <w:rFonts w:ascii="Times" w:eastAsia="Times New Roman" w:hAnsi="Times" w:cstheme="minorHAnsi"/>
          <w:color w:val="072B62" w:themeColor="background2" w:themeShade="40"/>
          <w:shd w:val="clear" w:color="auto" w:fill="FFFFFF"/>
          <w:lang w:val="en-US" w:eastAsia="en-GB"/>
        </w:rPr>
        <w:t>IcSP</w:t>
      </w:r>
      <w:proofErr w:type="spellEnd"/>
      <w:r w:rsidRPr="00647D89">
        <w:rPr>
          <w:rFonts w:ascii="Times" w:eastAsia="Times New Roman" w:hAnsi="Times" w:cstheme="minorHAnsi"/>
          <w:color w:val="072B62" w:themeColor="background2" w:themeShade="40"/>
          <w:shd w:val="clear" w:color="auto" w:fill="FFFFFF"/>
          <w:lang w:val="en-US" w:eastAsia="en-GB"/>
        </w:rPr>
        <w:tab/>
      </w:r>
      <w:r w:rsidRPr="00647D89">
        <w:rPr>
          <w:rFonts w:ascii="Times" w:eastAsia="Times New Roman" w:hAnsi="Times" w:cstheme="minorHAnsi"/>
          <w:color w:val="072B62" w:themeColor="background2" w:themeShade="40"/>
          <w:shd w:val="clear" w:color="auto" w:fill="FFFFFF"/>
          <w:lang w:val="en-US" w:eastAsia="en-GB"/>
        </w:rPr>
        <w:tab/>
      </w:r>
      <w:r w:rsidRPr="00647D89">
        <w:rPr>
          <w:rFonts w:ascii="Times" w:eastAsia="Times New Roman" w:hAnsi="Times" w:cstheme="minorHAnsi"/>
          <w:color w:val="072B62" w:themeColor="background2" w:themeShade="40"/>
          <w:shd w:val="clear" w:color="auto" w:fill="FFFFFF"/>
          <w:lang w:val="en-US" w:eastAsia="en-GB"/>
        </w:rPr>
        <w:tab/>
        <w:t>Instrument Contributing to Stability and Peace</w:t>
      </w:r>
    </w:p>
    <w:p w14:paraId="0B647A7C" w14:textId="77777777" w:rsidR="00EA1C98" w:rsidRPr="00647D89" w:rsidRDefault="00EA1C98" w:rsidP="00EA1C98">
      <w:pPr>
        <w:spacing w:before="100" w:beforeAutospacing="1" w:after="100" w:afterAutospacing="1"/>
        <w:jc w:val="both"/>
        <w:rPr>
          <w:rFonts w:ascii="Times" w:eastAsia="Times New Roman" w:hAnsi="Times" w:cs="Arial"/>
          <w:color w:val="072B62" w:themeColor="background2" w:themeShade="40"/>
          <w:shd w:val="clear" w:color="auto" w:fill="FFFFFF"/>
          <w:lang w:eastAsia="en-GB"/>
        </w:rPr>
      </w:pPr>
      <w:r w:rsidRPr="00647D89">
        <w:rPr>
          <w:rFonts w:ascii="Times" w:eastAsia="Times New Roman" w:hAnsi="Times" w:cs="Arial"/>
          <w:color w:val="072B62" w:themeColor="background2" w:themeShade="40"/>
          <w:shd w:val="clear" w:color="auto" w:fill="FFFFFF"/>
          <w:lang w:val="en-US" w:eastAsia="en-GB"/>
        </w:rPr>
        <w:t>IEA</w:t>
      </w:r>
      <w:r w:rsidRPr="00647D89">
        <w:rPr>
          <w:rFonts w:ascii="Times" w:eastAsia="Times New Roman" w:hAnsi="Times" w:cs="Arial"/>
          <w:color w:val="072B62" w:themeColor="background2" w:themeShade="40"/>
          <w:shd w:val="clear" w:color="auto" w:fill="FFFFFF"/>
          <w:lang w:val="en-US" w:eastAsia="en-GB"/>
        </w:rPr>
        <w:tab/>
      </w:r>
      <w:r w:rsidRPr="00647D89">
        <w:rPr>
          <w:rFonts w:ascii="Times" w:eastAsia="Times New Roman" w:hAnsi="Times" w:cs="Arial"/>
          <w:color w:val="072B62" w:themeColor="background2" w:themeShade="40"/>
          <w:shd w:val="clear" w:color="auto" w:fill="FFFFFF"/>
          <w:lang w:val="en-US" w:eastAsia="en-GB"/>
        </w:rPr>
        <w:tab/>
      </w:r>
      <w:r w:rsidRPr="00647D89">
        <w:rPr>
          <w:rFonts w:ascii="Times" w:eastAsia="Times New Roman" w:hAnsi="Times" w:cs="Arial"/>
          <w:color w:val="072B62" w:themeColor="background2" w:themeShade="40"/>
          <w:shd w:val="clear" w:color="auto" w:fill="FFFFFF"/>
          <w:lang w:val="en-US" w:eastAsia="en-GB"/>
        </w:rPr>
        <w:tab/>
      </w:r>
      <w:r w:rsidRPr="00647D89">
        <w:rPr>
          <w:rFonts w:ascii="Times" w:eastAsia="Times New Roman" w:hAnsi="Times" w:cs="Arial"/>
          <w:color w:val="072B62" w:themeColor="background2" w:themeShade="40"/>
          <w:shd w:val="clear" w:color="auto" w:fill="FFFFFF"/>
          <w:lang w:eastAsia="en-GB"/>
        </w:rPr>
        <w:t>International Energy Agency</w:t>
      </w:r>
    </w:p>
    <w:p w14:paraId="28BBA504" w14:textId="77777777" w:rsidR="00EA1C98" w:rsidRPr="00647D89" w:rsidRDefault="00EA1C98" w:rsidP="00EA1C98">
      <w:pPr>
        <w:spacing w:before="100" w:beforeAutospacing="1" w:after="100" w:afterAutospacing="1"/>
        <w:jc w:val="both"/>
        <w:rPr>
          <w:rFonts w:ascii="Times" w:eastAsia="Times New Roman" w:hAnsi="Times" w:cs="Times New Roman"/>
          <w:color w:val="072B62" w:themeColor="background2" w:themeShade="40"/>
          <w:lang w:val="en-US" w:eastAsia="en-GB"/>
        </w:rPr>
      </w:pPr>
      <w:r w:rsidRPr="00647D89">
        <w:rPr>
          <w:rFonts w:ascii="Times" w:eastAsia="Times New Roman" w:hAnsi="Times" w:cs="Times New Roman"/>
          <w:color w:val="072B62" w:themeColor="background2" w:themeShade="40"/>
          <w:lang w:val="en-US" w:eastAsia="en-GB"/>
        </w:rPr>
        <w:t>IFAD</w:t>
      </w:r>
      <w:r w:rsidRPr="00647D89">
        <w:rPr>
          <w:rFonts w:ascii="Times" w:eastAsia="Times New Roman" w:hAnsi="Times" w:cs="Times New Roman"/>
          <w:color w:val="072B62" w:themeColor="background2" w:themeShade="40"/>
          <w:lang w:val="en-US" w:eastAsia="en-GB"/>
        </w:rPr>
        <w:tab/>
      </w:r>
      <w:r w:rsidRPr="00647D89">
        <w:rPr>
          <w:rFonts w:ascii="Times" w:eastAsia="Times New Roman" w:hAnsi="Times" w:cs="Times New Roman"/>
          <w:color w:val="072B62" w:themeColor="background2" w:themeShade="40"/>
          <w:lang w:val="en-US" w:eastAsia="en-GB"/>
        </w:rPr>
        <w:tab/>
      </w:r>
      <w:r w:rsidRPr="00647D89">
        <w:rPr>
          <w:rFonts w:ascii="Times" w:eastAsia="Times New Roman" w:hAnsi="Times" w:cs="Times New Roman"/>
          <w:color w:val="072B62" w:themeColor="background2" w:themeShade="40"/>
          <w:lang w:val="en-US" w:eastAsia="en-GB"/>
        </w:rPr>
        <w:tab/>
        <w:t>International Fund for Agricultural Development</w:t>
      </w:r>
    </w:p>
    <w:p w14:paraId="41B6463F" w14:textId="77777777" w:rsidR="00EA1C98" w:rsidRPr="00647D89" w:rsidRDefault="00EA1C98" w:rsidP="00EA1C98">
      <w:pPr>
        <w:spacing w:before="100" w:beforeAutospacing="1" w:after="100" w:afterAutospacing="1"/>
        <w:jc w:val="both"/>
        <w:rPr>
          <w:rFonts w:ascii="Times" w:eastAsia="Times New Roman" w:hAnsi="Times" w:cs="Times New Roman"/>
          <w:color w:val="072B62" w:themeColor="background2" w:themeShade="40"/>
          <w:lang w:val="en-US" w:eastAsia="en-GB"/>
        </w:rPr>
      </w:pPr>
      <w:r w:rsidRPr="00647D89">
        <w:rPr>
          <w:rFonts w:ascii="Times" w:eastAsia="Times New Roman" w:hAnsi="Times" w:cs="Times New Roman"/>
          <w:color w:val="072B62" w:themeColor="background2" w:themeShade="40"/>
          <w:lang w:val="en-US" w:eastAsia="en-GB"/>
        </w:rPr>
        <w:t>IOM</w:t>
      </w:r>
      <w:r w:rsidRPr="00647D89">
        <w:rPr>
          <w:rFonts w:ascii="Times" w:eastAsia="Times New Roman" w:hAnsi="Times" w:cs="Times New Roman"/>
          <w:color w:val="072B62" w:themeColor="background2" w:themeShade="40"/>
          <w:lang w:val="en-US" w:eastAsia="en-GB"/>
        </w:rPr>
        <w:tab/>
      </w:r>
      <w:r w:rsidRPr="00647D89">
        <w:rPr>
          <w:rFonts w:ascii="Times" w:eastAsia="Times New Roman" w:hAnsi="Times" w:cs="Times New Roman"/>
          <w:color w:val="072B62" w:themeColor="background2" w:themeShade="40"/>
          <w:lang w:val="en-US" w:eastAsia="en-GB"/>
        </w:rPr>
        <w:tab/>
      </w:r>
      <w:r w:rsidRPr="00647D89">
        <w:rPr>
          <w:rFonts w:ascii="Times" w:eastAsia="Times New Roman" w:hAnsi="Times" w:cs="Times New Roman"/>
          <w:color w:val="072B62" w:themeColor="background2" w:themeShade="40"/>
          <w:lang w:val="en-US" w:eastAsia="en-GB"/>
        </w:rPr>
        <w:tab/>
        <w:t>International Organization for Migration</w:t>
      </w:r>
    </w:p>
    <w:p w14:paraId="08B1B6C8" w14:textId="77777777" w:rsidR="00EA1C98" w:rsidRPr="00647D89" w:rsidRDefault="00EA1C98" w:rsidP="00EA1C98">
      <w:pPr>
        <w:spacing w:before="100" w:beforeAutospacing="1" w:after="100" w:afterAutospacing="1"/>
        <w:jc w:val="both"/>
        <w:rPr>
          <w:rFonts w:ascii="Times" w:eastAsia="Times New Roman" w:hAnsi="Times" w:cs="Times New Roman"/>
          <w:color w:val="072B62" w:themeColor="background2" w:themeShade="40"/>
          <w:lang w:val="en-US" w:eastAsia="en-GB"/>
        </w:rPr>
      </w:pPr>
      <w:r w:rsidRPr="00647D89">
        <w:rPr>
          <w:rFonts w:ascii="Times" w:eastAsia="Times New Roman" w:hAnsi="Times" w:cs="Times New Roman"/>
          <w:color w:val="072B62" w:themeColor="background2" w:themeShade="40"/>
          <w:lang w:val="en-US" w:eastAsia="en-GB"/>
        </w:rPr>
        <w:t>IPCC</w:t>
      </w:r>
      <w:r w:rsidRPr="00647D89">
        <w:rPr>
          <w:rFonts w:ascii="Times" w:eastAsia="Times New Roman" w:hAnsi="Times" w:cs="Times New Roman"/>
          <w:color w:val="072B62" w:themeColor="background2" w:themeShade="40"/>
          <w:lang w:val="en-US" w:eastAsia="en-GB"/>
        </w:rPr>
        <w:tab/>
      </w:r>
      <w:r w:rsidRPr="00647D89">
        <w:rPr>
          <w:rFonts w:ascii="Times" w:eastAsia="Times New Roman" w:hAnsi="Times" w:cs="Times New Roman"/>
          <w:color w:val="072B62" w:themeColor="background2" w:themeShade="40"/>
          <w:lang w:val="en-US" w:eastAsia="en-GB"/>
        </w:rPr>
        <w:tab/>
      </w:r>
      <w:r w:rsidRPr="00647D89">
        <w:rPr>
          <w:rFonts w:ascii="Times" w:eastAsia="Times New Roman" w:hAnsi="Times" w:cs="Times New Roman"/>
          <w:color w:val="072B62" w:themeColor="background2" w:themeShade="40"/>
          <w:lang w:val="en-US" w:eastAsia="en-GB"/>
        </w:rPr>
        <w:tab/>
        <w:t>Intergovernmental Panel on Climate Change</w:t>
      </w:r>
    </w:p>
    <w:p w14:paraId="24BDCC9B" w14:textId="77777777" w:rsidR="00EA1C98" w:rsidRPr="00647D89" w:rsidRDefault="00EA1C98" w:rsidP="00EA1C98">
      <w:pPr>
        <w:spacing w:before="100" w:beforeAutospacing="1" w:after="100" w:afterAutospacing="1"/>
        <w:jc w:val="both"/>
        <w:rPr>
          <w:rFonts w:ascii="Times" w:hAnsi="Times" w:cstheme="minorHAnsi"/>
          <w:color w:val="072B62" w:themeColor="background2" w:themeShade="40"/>
          <w:lang w:val="en-US"/>
        </w:rPr>
      </w:pPr>
      <w:r w:rsidRPr="00647D89">
        <w:rPr>
          <w:rFonts w:ascii="Times" w:hAnsi="Times" w:cstheme="minorHAnsi"/>
          <w:color w:val="072B62" w:themeColor="background2" w:themeShade="40"/>
          <w:lang w:val="en-US"/>
        </w:rPr>
        <w:t>ISGS</w:t>
      </w:r>
      <w:r w:rsidRPr="00647D89">
        <w:rPr>
          <w:rFonts w:ascii="Times" w:hAnsi="Times" w:cstheme="minorHAnsi"/>
          <w:color w:val="072B62" w:themeColor="background2" w:themeShade="40"/>
          <w:lang w:val="en-US"/>
        </w:rPr>
        <w:tab/>
      </w:r>
      <w:r w:rsidRPr="00647D89">
        <w:rPr>
          <w:rFonts w:ascii="Times" w:hAnsi="Times" w:cstheme="minorHAnsi"/>
          <w:color w:val="072B62" w:themeColor="background2" w:themeShade="40"/>
          <w:lang w:val="en-US"/>
        </w:rPr>
        <w:tab/>
      </w:r>
      <w:r w:rsidRPr="00647D89">
        <w:rPr>
          <w:rFonts w:ascii="Times" w:hAnsi="Times" w:cstheme="minorHAnsi"/>
          <w:color w:val="072B62" w:themeColor="background2" w:themeShade="40"/>
          <w:lang w:val="en-US"/>
        </w:rPr>
        <w:tab/>
      </w:r>
      <w:r w:rsidRPr="00647D89">
        <w:rPr>
          <w:rFonts w:ascii="Times" w:hAnsi="Times"/>
          <w:color w:val="072B62" w:themeColor="background2" w:themeShade="40"/>
        </w:rPr>
        <w:t>Islamic State in the Greater Sahara</w:t>
      </w:r>
    </w:p>
    <w:p w14:paraId="205F27C2" w14:textId="77777777" w:rsidR="00EA1C98" w:rsidRPr="00647D89" w:rsidRDefault="00EA1C98" w:rsidP="00EA1C98">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lang w:val="en-US"/>
        </w:rPr>
        <w:t>JNIM</w:t>
      </w:r>
      <w:r w:rsidRPr="00647D89">
        <w:rPr>
          <w:rFonts w:ascii="Times" w:hAnsi="Times"/>
          <w:color w:val="072B62" w:themeColor="background2" w:themeShade="40"/>
          <w:lang w:val="en-US"/>
        </w:rPr>
        <w:tab/>
      </w:r>
      <w:r w:rsidRPr="00647D89">
        <w:rPr>
          <w:rFonts w:ascii="Times" w:hAnsi="Times"/>
          <w:color w:val="072B62" w:themeColor="background2" w:themeShade="40"/>
          <w:lang w:val="en-US"/>
        </w:rPr>
        <w:tab/>
      </w:r>
      <w:r w:rsidRPr="00647D89">
        <w:rPr>
          <w:rFonts w:ascii="Times" w:hAnsi="Times"/>
          <w:color w:val="072B62" w:themeColor="background2" w:themeShade="40"/>
          <w:lang w:val="en-US"/>
        </w:rPr>
        <w:tab/>
      </w:r>
      <w:proofErr w:type="spellStart"/>
      <w:r w:rsidRPr="00647D89">
        <w:rPr>
          <w:rFonts w:ascii="Times" w:hAnsi="Times"/>
          <w:color w:val="072B62" w:themeColor="background2" w:themeShade="40"/>
        </w:rPr>
        <w:t>Jama'at</w:t>
      </w:r>
      <w:proofErr w:type="spellEnd"/>
      <w:r w:rsidRPr="00647D89">
        <w:rPr>
          <w:rFonts w:ascii="Times" w:hAnsi="Times"/>
          <w:color w:val="072B62" w:themeColor="background2" w:themeShade="40"/>
        </w:rPr>
        <w:t xml:space="preserve"> Nusrat Al Islam Wal </w:t>
      </w:r>
      <w:proofErr w:type="spellStart"/>
      <w:r w:rsidRPr="00647D89">
        <w:rPr>
          <w:rFonts w:ascii="Times" w:hAnsi="Times"/>
          <w:color w:val="072B62" w:themeColor="background2" w:themeShade="40"/>
        </w:rPr>
        <w:t>Muslimin</w:t>
      </w:r>
      <w:proofErr w:type="spellEnd"/>
      <w:r w:rsidRPr="00647D89">
        <w:rPr>
          <w:rFonts w:ascii="Times" w:hAnsi="Times"/>
          <w:color w:val="072B62" w:themeColor="background2" w:themeShade="40"/>
        </w:rPr>
        <w:t xml:space="preserve"> </w:t>
      </w:r>
    </w:p>
    <w:p w14:paraId="7D8501F5" w14:textId="77777777" w:rsidR="00EA1C98" w:rsidRPr="00647D89" w:rsidRDefault="00EA1C98" w:rsidP="00EA1C98">
      <w:pPr>
        <w:spacing w:before="100" w:beforeAutospacing="1" w:after="100" w:afterAutospacing="1"/>
        <w:jc w:val="both"/>
        <w:rPr>
          <w:rFonts w:ascii="Times" w:eastAsia="Times New Roman" w:hAnsi="Times" w:cstheme="minorHAnsi"/>
          <w:color w:val="072B62" w:themeColor="background2" w:themeShade="40"/>
          <w:lang w:val="en-US" w:eastAsia="en-GB"/>
        </w:rPr>
      </w:pPr>
      <w:r w:rsidRPr="00647D89">
        <w:rPr>
          <w:rFonts w:ascii="Times" w:eastAsia="Times New Roman" w:hAnsi="Times" w:cstheme="minorHAnsi"/>
          <w:color w:val="072B62" w:themeColor="background2" w:themeShade="40"/>
          <w:shd w:val="clear" w:color="auto" w:fill="FFFFFF"/>
          <w:lang w:val="en-US" w:eastAsia="en-GB"/>
        </w:rPr>
        <w:t>LCBC</w:t>
      </w:r>
      <w:r w:rsidRPr="00647D89">
        <w:rPr>
          <w:rFonts w:ascii="Times" w:eastAsia="Times New Roman" w:hAnsi="Times" w:cstheme="minorHAnsi"/>
          <w:color w:val="072B62" w:themeColor="background2" w:themeShade="40"/>
          <w:shd w:val="clear" w:color="auto" w:fill="FFFFFF"/>
          <w:lang w:val="en-US" w:eastAsia="en-GB"/>
        </w:rPr>
        <w:tab/>
      </w:r>
      <w:r w:rsidRPr="00647D89">
        <w:rPr>
          <w:rFonts w:ascii="Times" w:eastAsia="Times New Roman" w:hAnsi="Times" w:cstheme="minorHAnsi"/>
          <w:color w:val="072B62" w:themeColor="background2" w:themeShade="40"/>
          <w:shd w:val="clear" w:color="auto" w:fill="FFFFFF"/>
          <w:lang w:val="en-US" w:eastAsia="en-GB"/>
        </w:rPr>
        <w:tab/>
      </w:r>
      <w:r w:rsidRPr="00647D89">
        <w:rPr>
          <w:rFonts w:ascii="Times" w:eastAsia="Times New Roman" w:hAnsi="Times" w:cstheme="minorHAnsi"/>
          <w:color w:val="072B62" w:themeColor="background2" w:themeShade="40"/>
          <w:shd w:val="clear" w:color="auto" w:fill="FFFFFF"/>
          <w:lang w:val="en-US" w:eastAsia="en-GB"/>
        </w:rPr>
        <w:tab/>
        <w:t>Lake Chad Basin Commission</w:t>
      </w:r>
    </w:p>
    <w:p w14:paraId="72A914F4" w14:textId="77777777" w:rsidR="00EA1C98" w:rsidRPr="00647D89" w:rsidRDefault="00EA1C98" w:rsidP="00EA1C98">
      <w:pPr>
        <w:spacing w:before="100" w:beforeAutospacing="1" w:after="100" w:afterAutospacing="1"/>
        <w:jc w:val="both"/>
        <w:rPr>
          <w:rFonts w:ascii="Times" w:eastAsia="Times New Roman" w:hAnsi="Times" w:cs="Times New Roman"/>
          <w:color w:val="072B62" w:themeColor="background2" w:themeShade="40"/>
          <w:lang w:val="en-US" w:eastAsia="en-GB"/>
        </w:rPr>
      </w:pPr>
      <w:r w:rsidRPr="00647D89">
        <w:rPr>
          <w:rFonts w:ascii="Times" w:eastAsia="Times New Roman" w:hAnsi="Times" w:cs="Times New Roman"/>
          <w:color w:val="072B62" w:themeColor="background2" w:themeShade="40"/>
          <w:lang w:val="en-US" w:eastAsia="en-GB"/>
        </w:rPr>
        <w:t>LDN</w:t>
      </w:r>
      <w:r w:rsidRPr="00647D89">
        <w:rPr>
          <w:rFonts w:ascii="Times" w:eastAsia="Times New Roman" w:hAnsi="Times" w:cs="Times New Roman"/>
          <w:color w:val="072B62" w:themeColor="background2" w:themeShade="40"/>
          <w:lang w:val="en-US" w:eastAsia="en-GB"/>
        </w:rPr>
        <w:tab/>
      </w:r>
      <w:r w:rsidRPr="00647D89">
        <w:rPr>
          <w:rFonts w:ascii="Times" w:eastAsia="Times New Roman" w:hAnsi="Times" w:cs="Times New Roman"/>
          <w:color w:val="072B62" w:themeColor="background2" w:themeShade="40"/>
          <w:lang w:val="en-US" w:eastAsia="en-GB"/>
        </w:rPr>
        <w:tab/>
      </w:r>
      <w:r w:rsidRPr="00647D89">
        <w:rPr>
          <w:rFonts w:ascii="Times" w:eastAsia="Times New Roman" w:hAnsi="Times" w:cs="Times New Roman"/>
          <w:color w:val="072B62" w:themeColor="background2" w:themeShade="40"/>
          <w:lang w:val="en-US" w:eastAsia="en-GB"/>
        </w:rPr>
        <w:tab/>
        <w:t>Land Degradation Neutrality</w:t>
      </w:r>
    </w:p>
    <w:p w14:paraId="5B95C5B5" w14:textId="77777777" w:rsidR="00EA1C98" w:rsidRPr="00647D89" w:rsidRDefault="00EA1C98" w:rsidP="00EA1C98">
      <w:pPr>
        <w:spacing w:before="100" w:beforeAutospacing="1" w:after="100" w:afterAutospacing="1"/>
        <w:jc w:val="both"/>
        <w:rPr>
          <w:rFonts w:ascii="Times" w:eastAsia="Times New Roman" w:hAnsi="Times" w:cs="Times New Roman"/>
          <w:color w:val="072B62" w:themeColor="background2" w:themeShade="40"/>
          <w:lang w:val="en-US" w:eastAsia="en-GB"/>
        </w:rPr>
      </w:pPr>
      <w:r w:rsidRPr="00647D89">
        <w:rPr>
          <w:rFonts w:ascii="Times" w:eastAsia="Times New Roman" w:hAnsi="Times" w:cs="Times New Roman"/>
          <w:color w:val="072B62" w:themeColor="background2" w:themeShade="40"/>
          <w:lang w:val="en-US" w:eastAsia="en-GB"/>
        </w:rPr>
        <w:t>MIDWA</w:t>
      </w:r>
      <w:r w:rsidRPr="00647D89">
        <w:rPr>
          <w:rFonts w:ascii="Times" w:eastAsia="Times New Roman" w:hAnsi="Times" w:cs="Times New Roman"/>
          <w:color w:val="072B62" w:themeColor="background2" w:themeShade="40"/>
          <w:lang w:val="en-US" w:eastAsia="en-GB"/>
        </w:rPr>
        <w:tab/>
      </w:r>
      <w:r w:rsidRPr="00647D89">
        <w:rPr>
          <w:rFonts w:ascii="Times" w:eastAsia="Times New Roman" w:hAnsi="Times" w:cs="Times New Roman"/>
          <w:color w:val="072B62" w:themeColor="background2" w:themeShade="40"/>
          <w:lang w:val="en-US" w:eastAsia="en-GB"/>
        </w:rPr>
        <w:tab/>
        <w:t>Migration Dialogue for West Africa</w:t>
      </w:r>
    </w:p>
    <w:p w14:paraId="1BCE8E58" w14:textId="77777777" w:rsidR="00EA1C98" w:rsidRPr="00647D89" w:rsidRDefault="00EA1C98" w:rsidP="00EA1C98">
      <w:pPr>
        <w:spacing w:before="100" w:beforeAutospacing="1" w:after="100" w:afterAutospacing="1"/>
        <w:jc w:val="both"/>
        <w:rPr>
          <w:rFonts w:ascii="Times" w:hAnsi="Times" w:cstheme="minorHAnsi"/>
          <w:color w:val="072B62" w:themeColor="background2" w:themeShade="40"/>
          <w:lang w:val="en-US"/>
        </w:rPr>
      </w:pPr>
      <w:r w:rsidRPr="00647D89">
        <w:rPr>
          <w:rFonts w:ascii="Times" w:hAnsi="Times" w:cstheme="minorHAnsi"/>
          <w:color w:val="072B62" w:themeColor="background2" w:themeShade="40"/>
          <w:lang w:val="en-US"/>
        </w:rPr>
        <w:t>MKW</w:t>
      </w:r>
      <w:r w:rsidRPr="00647D89">
        <w:rPr>
          <w:rFonts w:ascii="Times" w:hAnsi="Times" w:cstheme="minorHAnsi"/>
          <w:color w:val="072B62" w:themeColor="background2" w:themeShade="40"/>
          <w:lang w:val="en-US"/>
        </w:rPr>
        <w:tab/>
      </w:r>
      <w:r w:rsidRPr="00647D89">
        <w:rPr>
          <w:rFonts w:ascii="Times" w:hAnsi="Times" w:cstheme="minorHAnsi"/>
          <w:color w:val="072B62" w:themeColor="background2" w:themeShade="40"/>
          <w:lang w:val="en-US"/>
        </w:rPr>
        <w:tab/>
      </w:r>
      <w:r w:rsidRPr="00647D89">
        <w:rPr>
          <w:rFonts w:ascii="Times" w:hAnsi="Times" w:cstheme="minorHAnsi"/>
          <w:color w:val="072B62" w:themeColor="background2" w:themeShade="40"/>
          <w:lang w:val="en-US"/>
        </w:rPr>
        <w:tab/>
        <w:t>Ministry of Culture and Science of the State of North Rhein-Westphalia</w:t>
      </w:r>
    </w:p>
    <w:p w14:paraId="5E37746C" w14:textId="77777777" w:rsidR="00EA1C98" w:rsidRPr="00647D89" w:rsidRDefault="00EA1C98" w:rsidP="00EA1C98">
      <w:pPr>
        <w:spacing w:before="100" w:beforeAutospacing="1" w:after="100" w:afterAutospacing="1"/>
        <w:jc w:val="both"/>
        <w:rPr>
          <w:rFonts w:ascii="Times" w:hAnsi="Times"/>
          <w:color w:val="072B62" w:themeColor="background2" w:themeShade="40"/>
          <w:lang w:val="en-US"/>
        </w:rPr>
      </w:pPr>
      <w:r w:rsidRPr="00647D89">
        <w:rPr>
          <w:rFonts w:ascii="Times" w:hAnsi="Times"/>
          <w:color w:val="072B62" w:themeColor="background2" w:themeShade="40"/>
          <w:lang w:val="en-US"/>
        </w:rPr>
        <w:t>ODA</w:t>
      </w:r>
      <w:r w:rsidRPr="00647D89">
        <w:rPr>
          <w:rFonts w:ascii="Times" w:hAnsi="Times"/>
          <w:color w:val="072B62" w:themeColor="background2" w:themeShade="40"/>
          <w:lang w:val="en-US"/>
        </w:rPr>
        <w:tab/>
      </w:r>
      <w:r w:rsidRPr="00647D89">
        <w:rPr>
          <w:rFonts w:ascii="Times" w:hAnsi="Times"/>
          <w:color w:val="072B62" w:themeColor="background2" w:themeShade="40"/>
          <w:lang w:val="en-US"/>
        </w:rPr>
        <w:tab/>
      </w:r>
      <w:r w:rsidRPr="00647D89">
        <w:rPr>
          <w:rFonts w:ascii="Times" w:hAnsi="Times"/>
          <w:color w:val="072B62" w:themeColor="background2" w:themeShade="40"/>
          <w:lang w:val="en-US"/>
        </w:rPr>
        <w:tab/>
        <w:t>Official Development Assistance</w:t>
      </w:r>
    </w:p>
    <w:p w14:paraId="107A44C1" w14:textId="77777777" w:rsidR="00EA1C98" w:rsidRPr="00647D89" w:rsidRDefault="00EA1C98" w:rsidP="00EA1C98">
      <w:pPr>
        <w:spacing w:before="100" w:beforeAutospacing="1" w:after="100" w:afterAutospacing="1"/>
        <w:jc w:val="both"/>
        <w:rPr>
          <w:rFonts w:ascii="Times" w:eastAsia="Times New Roman" w:hAnsi="Times" w:cs="Times New Roman"/>
          <w:color w:val="072B62" w:themeColor="background2" w:themeShade="40"/>
          <w:lang w:eastAsia="en-GB"/>
        </w:rPr>
      </w:pPr>
      <w:r w:rsidRPr="00647D89">
        <w:rPr>
          <w:rFonts w:ascii="Times" w:hAnsi="Times" w:cstheme="minorHAnsi"/>
          <w:color w:val="072B62" w:themeColor="background2" w:themeShade="40"/>
          <w:lang w:val="en-US"/>
        </w:rPr>
        <w:t>OECD</w:t>
      </w:r>
      <w:r w:rsidRPr="00647D89">
        <w:rPr>
          <w:rFonts w:ascii="Times" w:hAnsi="Times" w:cstheme="minorHAnsi"/>
          <w:color w:val="072B62" w:themeColor="background2" w:themeShade="40"/>
          <w:lang w:val="en-US"/>
        </w:rPr>
        <w:tab/>
      </w:r>
      <w:r w:rsidRPr="00647D89">
        <w:rPr>
          <w:rFonts w:ascii="Times" w:hAnsi="Times" w:cstheme="minorHAnsi"/>
          <w:color w:val="072B62" w:themeColor="background2" w:themeShade="40"/>
          <w:lang w:val="en-US"/>
        </w:rPr>
        <w:tab/>
      </w:r>
      <w:r w:rsidRPr="00647D89">
        <w:rPr>
          <w:rFonts w:ascii="Times" w:hAnsi="Times" w:cstheme="minorHAnsi"/>
          <w:color w:val="072B62" w:themeColor="background2" w:themeShade="40"/>
          <w:lang w:val="en-US"/>
        </w:rPr>
        <w:tab/>
      </w:r>
      <w:r w:rsidRPr="00647D89">
        <w:rPr>
          <w:rFonts w:ascii="Times" w:eastAsia="Times New Roman" w:hAnsi="Times" w:cs="Arial"/>
          <w:color w:val="072B62" w:themeColor="background2" w:themeShade="40"/>
          <w:shd w:val="clear" w:color="auto" w:fill="FFFFFF"/>
          <w:lang w:eastAsia="en-GB"/>
        </w:rPr>
        <w:t>Organisation for Economic Co-operation and Development</w:t>
      </w:r>
    </w:p>
    <w:p w14:paraId="3DAC5AB5" w14:textId="77777777" w:rsidR="00EA1C98" w:rsidRPr="00647D89" w:rsidRDefault="00EA1C98" w:rsidP="00EA1C98">
      <w:pPr>
        <w:spacing w:before="100" w:beforeAutospacing="1" w:after="100" w:afterAutospacing="1"/>
        <w:jc w:val="both"/>
        <w:rPr>
          <w:rFonts w:ascii="Times" w:eastAsia="Times New Roman" w:hAnsi="Times" w:cs="Times New Roman"/>
          <w:color w:val="072B62" w:themeColor="background2" w:themeShade="40"/>
          <w:lang w:val="en-US" w:eastAsia="en-GB"/>
        </w:rPr>
      </w:pPr>
      <w:r w:rsidRPr="00647D89">
        <w:rPr>
          <w:rFonts w:ascii="Times" w:eastAsia="Times New Roman" w:hAnsi="Times" w:cs="Times New Roman"/>
          <w:color w:val="072B62" w:themeColor="background2" w:themeShade="40"/>
          <w:lang w:val="en-US" w:eastAsia="en-GB"/>
        </w:rPr>
        <w:t>ROs</w:t>
      </w:r>
      <w:r w:rsidRPr="00647D89">
        <w:rPr>
          <w:rFonts w:ascii="Times" w:eastAsia="Times New Roman" w:hAnsi="Times" w:cs="Times New Roman"/>
          <w:color w:val="072B62" w:themeColor="background2" w:themeShade="40"/>
          <w:lang w:val="en-US" w:eastAsia="en-GB"/>
        </w:rPr>
        <w:tab/>
      </w:r>
      <w:r w:rsidRPr="00647D89">
        <w:rPr>
          <w:rFonts w:ascii="Times" w:eastAsia="Times New Roman" w:hAnsi="Times" w:cs="Times New Roman"/>
          <w:color w:val="072B62" w:themeColor="background2" w:themeShade="40"/>
          <w:lang w:val="en-US" w:eastAsia="en-GB"/>
        </w:rPr>
        <w:tab/>
      </w:r>
      <w:r w:rsidRPr="00647D89">
        <w:rPr>
          <w:rFonts w:ascii="Times" w:eastAsia="Times New Roman" w:hAnsi="Times" w:cs="Times New Roman"/>
          <w:color w:val="072B62" w:themeColor="background2" w:themeShade="40"/>
          <w:lang w:val="en-US" w:eastAsia="en-GB"/>
        </w:rPr>
        <w:tab/>
        <w:t xml:space="preserve">Regional </w:t>
      </w:r>
      <w:proofErr w:type="spellStart"/>
      <w:r w:rsidRPr="00647D89">
        <w:rPr>
          <w:rFonts w:ascii="Times" w:eastAsia="Times New Roman" w:hAnsi="Times" w:cs="Times New Roman"/>
          <w:color w:val="072B62" w:themeColor="background2" w:themeShade="40"/>
          <w:lang w:val="en-US" w:eastAsia="en-GB"/>
        </w:rPr>
        <w:t>Organisations</w:t>
      </w:r>
      <w:proofErr w:type="spellEnd"/>
    </w:p>
    <w:p w14:paraId="1820AD3E" w14:textId="77777777" w:rsidR="00EA1C98" w:rsidRPr="00647D89" w:rsidRDefault="00EA1C98" w:rsidP="00EA1C98">
      <w:pPr>
        <w:spacing w:before="100" w:beforeAutospacing="1" w:after="100" w:afterAutospacing="1"/>
        <w:jc w:val="both"/>
        <w:rPr>
          <w:rFonts w:ascii="Times" w:eastAsia="Times New Roman" w:hAnsi="Times" w:cs="Times New Roman"/>
          <w:color w:val="072B62" w:themeColor="background2" w:themeShade="40"/>
          <w:lang w:val="en-US" w:eastAsia="en-GB"/>
        </w:rPr>
      </w:pPr>
      <w:r w:rsidRPr="00647D89">
        <w:rPr>
          <w:rFonts w:ascii="Times" w:eastAsia="Times New Roman" w:hAnsi="Times" w:cs="Times New Roman"/>
          <w:color w:val="072B62" w:themeColor="background2" w:themeShade="40"/>
          <w:lang w:val="en-US" w:eastAsia="en-GB"/>
        </w:rPr>
        <w:lastRenderedPageBreak/>
        <w:t>RSCT</w:t>
      </w:r>
      <w:r w:rsidRPr="00647D89">
        <w:rPr>
          <w:rFonts w:ascii="Times" w:eastAsia="Times New Roman" w:hAnsi="Times" w:cs="Times New Roman"/>
          <w:color w:val="072B62" w:themeColor="background2" w:themeShade="40"/>
          <w:lang w:val="en-US" w:eastAsia="en-GB"/>
        </w:rPr>
        <w:tab/>
      </w:r>
      <w:r w:rsidRPr="00647D89">
        <w:rPr>
          <w:rFonts w:ascii="Times" w:eastAsia="Times New Roman" w:hAnsi="Times" w:cs="Times New Roman"/>
          <w:color w:val="072B62" w:themeColor="background2" w:themeShade="40"/>
          <w:lang w:val="en-US" w:eastAsia="en-GB"/>
        </w:rPr>
        <w:tab/>
      </w:r>
      <w:r w:rsidRPr="00647D89">
        <w:rPr>
          <w:rFonts w:ascii="Times" w:eastAsia="Times New Roman" w:hAnsi="Times" w:cs="Times New Roman"/>
          <w:color w:val="072B62" w:themeColor="background2" w:themeShade="40"/>
          <w:lang w:val="en-US" w:eastAsia="en-GB"/>
        </w:rPr>
        <w:tab/>
        <w:t>Regional Security Complex Theory</w:t>
      </w:r>
    </w:p>
    <w:p w14:paraId="38A2F50C" w14:textId="77777777" w:rsidR="00EA1C98" w:rsidRPr="00647D89" w:rsidRDefault="00EA1C98" w:rsidP="00EA1C98">
      <w:pPr>
        <w:spacing w:before="100" w:beforeAutospacing="1" w:after="100" w:afterAutospacing="1"/>
        <w:jc w:val="both"/>
        <w:rPr>
          <w:rFonts w:ascii="Times" w:eastAsia="Times New Roman" w:hAnsi="Times" w:cs="Times New Roman"/>
          <w:color w:val="072B62" w:themeColor="background2" w:themeShade="40"/>
          <w:lang w:val="en-US" w:eastAsia="en-GB"/>
        </w:rPr>
      </w:pPr>
      <w:r w:rsidRPr="00647D89">
        <w:rPr>
          <w:rFonts w:ascii="Times" w:eastAsia="Times New Roman" w:hAnsi="Times" w:cs="Times New Roman"/>
          <w:color w:val="072B62" w:themeColor="background2" w:themeShade="40"/>
          <w:lang w:val="en-US" w:eastAsia="en-GB"/>
        </w:rPr>
        <w:t>SDGs</w:t>
      </w:r>
      <w:r w:rsidRPr="00647D89">
        <w:rPr>
          <w:rFonts w:ascii="Times" w:eastAsia="Times New Roman" w:hAnsi="Times" w:cs="Times New Roman"/>
          <w:color w:val="072B62" w:themeColor="background2" w:themeShade="40"/>
          <w:lang w:val="en-US" w:eastAsia="en-GB"/>
        </w:rPr>
        <w:tab/>
      </w:r>
      <w:r w:rsidRPr="00647D89">
        <w:rPr>
          <w:rFonts w:ascii="Times" w:eastAsia="Times New Roman" w:hAnsi="Times" w:cs="Times New Roman"/>
          <w:color w:val="072B62" w:themeColor="background2" w:themeShade="40"/>
          <w:lang w:val="en-US" w:eastAsia="en-GB"/>
        </w:rPr>
        <w:tab/>
      </w:r>
      <w:r w:rsidRPr="00647D89">
        <w:rPr>
          <w:rFonts w:ascii="Times" w:eastAsia="Times New Roman" w:hAnsi="Times" w:cs="Times New Roman"/>
          <w:color w:val="072B62" w:themeColor="background2" w:themeShade="40"/>
          <w:lang w:val="en-US" w:eastAsia="en-GB"/>
        </w:rPr>
        <w:tab/>
        <w:t>Sustainable Development Goals</w:t>
      </w:r>
    </w:p>
    <w:p w14:paraId="5E9F98D0" w14:textId="77777777" w:rsidR="00EA1C98" w:rsidRPr="00647D89" w:rsidRDefault="00EA1C98" w:rsidP="00EA1C98">
      <w:pPr>
        <w:spacing w:before="100" w:beforeAutospacing="1" w:after="100" w:afterAutospacing="1"/>
        <w:jc w:val="both"/>
        <w:rPr>
          <w:rFonts w:ascii="Times" w:hAnsi="Times"/>
          <w:color w:val="072B62" w:themeColor="background2" w:themeShade="40"/>
          <w:lang w:val="en-US"/>
        </w:rPr>
      </w:pPr>
      <w:r w:rsidRPr="00647D89">
        <w:rPr>
          <w:rFonts w:ascii="Times" w:hAnsi="Times"/>
          <w:color w:val="072B62" w:themeColor="background2" w:themeShade="40"/>
          <w:lang w:val="en-US"/>
        </w:rPr>
        <w:t>SEF</w:t>
      </w:r>
      <w:r w:rsidRPr="00647D89">
        <w:rPr>
          <w:rFonts w:ascii="Times" w:hAnsi="Times"/>
          <w:color w:val="072B62" w:themeColor="background2" w:themeShade="40"/>
          <w:lang w:val="en-US"/>
        </w:rPr>
        <w:tab/>
      </w:r>
      <w:r w:rsidRPr="00647D89">
        <w:rPr>
          <w:rFonts w:ascii="Times" w:hAnsi="Times"/>
          <w:color w:val="072B62" w:themeColor="background2" w:themeShade="40"/>
          <w:lang w:val="en-US"/>
        </w:rPr>
        <w:tab/>
      </w:r>
      <w:r w:rsidRPr="00647D89">
        <w:rPr>
          <w:rFonts w:ascii="Times" w:hAnsi="Times"/>
          <w:color w:val="072B62" w:themeColor="background2" w:themeShade="40"/>
          <w:lang w:val="en-US"/>
        </w:rPr>
        <w:tab/>
        <w:t xml:space="preserve">Development and Peace Foundation </w:t>
      </w:r>
    </w:p>
    <w:p w14:paraId="2BB63A08" w14:textId="77777777" w:rsidR="00EA1C98" w:rsidRPr="00647D89" w:rsidRDefault="00EA1C98" w:rsidP="00EA1C98">
      <w:pPr>
        <w:spacing w:before="100" w:beforeAutospacing="1" w:after="100" w:afterAutospacing="1"/>
        <w:jc w:val="both"/>
        <w:rPr>
          <w:rFonts w:ascii="Times" w:hAnsi="Times" w:cs="Arial"/>
          <w:color w:val="072B62" w:themeColor="background2" w:themeShade="40"/>
          <w:lang w:val="en-US"/>
        </w:rPr>
      </w:pPr>
      <w:r w:rsidRPr="00647D89">
        <w:rPr>
          <w:rFonts w:ascii="Times" w:hAnsi="Times" w:cs="Arial"/>
          <w:color w:val="072B62" w:themeColor="background2" w:themeShade="40"/>
          <w:lang w:val="en-US"/>
        </w:rPr>
        <w:t>3S</w:t>
      </w:r>
      <w:r w:rsidRPr="00647D89">
        <w:rPr>
          <w:rFonts w:ascii="Times" w:hAnsi="Times" w:cs="Arial"/>
          <w:color w:val="072B62" w:themeColor="background2" w:themeShade="40"/>
          <w:lang w:val="en-US"/>
        </w:rPr>
        <w:tab/>
      </w:r>
      <w:r w:rsidRPr="00647D89">
        <w:rPr>
          <w:rFonts w:ascii="Times" w:hAnsi="Times" w:cs="Arial"/>
          <w:color w:val="072B62" w:themeColor="background2" w:themeShade="40"/>
          <w:lang w:val="en-US"/>
        </w:rPr>
        <w:tab/>
      </w:r>
      <w:r w:rsidRPr="00647D89">
        <w:rPr>
          <w:rFonts w:ascii="Times" w:hAnsi="Times" w:cs="Arial"/>
          <w:color w:val="072B62" w:themeColor="background2" w:themeShade="40"/>
          <w:lang w:val="en-US"/>
        </w:rPr>
        <w:tab/>
        <w:t xml:space="preserve">Sustainability, Stability and Security </w:t>
      </w:r>
    </w:p>
    <w:p w14:paraId="08DD0FEA" w14:textId="77777777" w:rsidR="00EA1C98" w:rsidRPr="00647D89" w:rsidRDefault="00EA1C98" w:rsidP="00EA1C98">
      <w:pPr>
        <w:spacing w:before="100" w:beforeAutospacing="1" w:after="100" w:afterAutospacing="1"/>
        <w:jc w:val="both"/>
        <w:rPr>
          <w:rFonts w:ascii="Times" w:hAnsi="Times"/>
          <w:color w:val="072B62" w:themeColor="background2" w:themeShade="40"/>
          <w:lang w:val="en-US"/>
        </w:rPr>
      </w:pPr>
      <w:r w:rsidRPr="00647D89">
        <w:rPr>
          <w:rFonts w:ascii="Times" w:hAnsi="Times"/>
          <w:color w:val="072B62" w:themeColor="background2" w:themeShade="40"/>
          <w:lang w:val="en-US"/>
        </w:rPr>
        <w:t xml:space="preserve">UK </w:t>
      </w:r>
      <w:r w:rsidRPr="00647D89">
        <w:rPr>
          <w:rFonts w:ascii="Times" w:hAnsi="Times"/>
          <w:color w:val="072B62" w:themeColor="background2" w:themeShade="40"/>
          <w:lang w:val="en-US"/>
        </w:rPr>
        <w:tab/>
      </w:r>
      <w:r w:rsidRPr="00647D89">
        <w:rPr>
          <w:rFonts w:ascii="Times" w:hAnsi="Times"/>
          <w:color w:val="072B62" w:themeColor="background2" w:themeShade="40"/>
          <w:lang w:val="en-US"/>
        </w:rPr>
        <w:tab/>
      </w:r>
      <w:r w:rsidRPr="00647D89">
        <w:rPr>
          <w:rFonts w:ascii="Times" w:hAnsi="Times"/>
          <w:color w:val="072B62" w:themeColor="background2" w:themeShade="40"/>
          <w:lang w:val="en-US"/>
        </w:rPr>
        <w:tab/>
        <w:t>United Kingdom</w:t>
      </w:r>
    </w:p>
    <w:p w14:paraId="23B830AB" w14:textId="77777777" w:rsidR="00EA1C98" w:rsidRPr="00647D89" w:rsidRDefault="00EA1C98" w:rsidP="00EA1C98">
      <w:pPr>
        <w:spacing w:before="100" w:beforeAutospacing="1" w:after="100" w:afterAutospacing="1"/>
        <w:jc w:val="both"/>
        <w:rPr>
          <w:rFonts w:ascii="Times" w:hAnsi="Times" w:cstheme="minorHAnsi"/>
          <w:color w:val="072B62" w:themeColor="background2" w:themeShade="40"/>
          <w:lang w:val="en-US"/>
        </w:rPr>
      </w:pPr>
      <w:r w:rsidRPr="00647D89">
        <w:rPr>
          <w:rFonts w:ascii="Times" w:hAnsi="Times" w:cstheme="minorHAnsi"/>
          <w:color w:val="072B62" w:themeColor="background2" w:themeShade="40"/>
          <w:lang w:val="en-US"/>
        </w:rPr>
        <w:t>UN</w:t>
      </w:r>
      <w:r w:rsidRPr="00647D89">
        <w:rPr>
          <w:rFonts w:ascii="Times" w:hAnsi="Times" w:cstheme="minorHAnsi"/>
          <w:color w:val="072B62" w:themeColor="background2" w:themeShade="40"/>
          <w:lang w:val="en-US"/>
        </w:rPr>
        <w:tab/>
      </w:r>
      <w:r w:rsidRPr="00647D89">
        <w:rPr>
          <w:rFonts w:ascii="Times" w:hAnsi="Times" w:cstheme="minorHAnsi"/>
          <w:color w:val="072B62" w:themeColor="background2" w:themeShade="40"/>
          <w:lang w:val="en-US"/>
        </w:rPr>
        <w:tab/>
      </w:r>
      <w:r w:rsidRPr="00647D89">
        <w:rPr>
          <w:rFonts w:ascii="Times" w:hAnsi="Times" w:cstheme="minorHAnsi"/>
          <w:color w:val="072B62" w:themeColor="background2" w:themeShade="40"/>
          <w:lang w:val="en-US"/>
        </w:rPr>
        <w:tab/>
        <w:t>United Nations</w:t>
      </w:r>
    </w:p>
    <w:p w14:paraId="6C2FCD7C" w14:textId="12CFC734" w:rsidR="00EA1C98" w:rsidRPr="00647D89" w:rsidRDefault="00EA1C98" w:rsidP="00EA1C98">
      <w:pPr>
        <w:spacing w:before="100" w:beforeAutospacing="1" w:after="100" w:afterAutospacing="1"/>
        <w:jc w:val="both"/>
        <w:rPr>
          <w:rFonts w:ascii="Times" w:eastAsia="Times New Roman" w:hAnsi="Times" w:cs="Times New Roman"/>
          <w:color w:val="072B62" w:themeColor="background2" w:themeShade="40"/>
          <w:lang w:val="en-US" w:eastAsia="en-GB"/>
        </w:rPr>
      </w:pPr>
      <w:r w:rsidRPr="00647D89">
        <w:rPr>
          <w:rFonts w:ascii="Times" w:eastAsia="Times New Roman" w:hAnsi="Times" w:cs="Times New Roman"/>
          <w:color w:val="072B62" w:themeColor="background2" w:themeShade="40"/>
          <w:lang w:val="en-US" w:eastAsia="en-GB"/>
        </w:rPr>
        <w:t>UNCCD</w:t>
      </w:r>
      <w:r w:rsidRPr="00647D89">
        <w:rPr>
          <w:rFonts w:ascii="Times" w:eastAsia="Times New Roman" w:hAnsi="Times" w:cs="Times New Roman"/>
          <w:color w:val="072B62" w:themeColor="background2" w:themeShade="40"/>
          <w:lang w:val="en-US" w:eastAsia="en-GB"/>
        </w:rPr>
        <w:tab/>
      </w:r>
      <w:r w:rsidRPr="00647D89">
        <w:rPr>
          <w:rFonts w:ascii="Times" w:eastAsia="Times New Roman" w:hAnsi="Times" w:cs="Times New Roman"/>
          <w:color w:val="072B62" w:themeColor="background2" w:themeShade="40"/>
          <w:lang w:val="en-US" w:eastAsia="en-GB"/>
        </w:rPr>
        <w:tab/>
      </w:r>
      <w:r w:rsidR="000F7170" w:rsidRPr="00647D89">
        <w:rPr>
          <w:rFonts w:ascii="Times" w:eastAsia="Times New Roman" w:hAnsi="Times" w:cs="Times New Roman"/>
          <w:color w:val="072B62" w:themeColor="background2" w:themeShade="40"/>
          <w:lang w:val="en-US" w:eastAsia="en-GB"/>
        </w:rPr>
        <w:tab/>
      </w:r>
      <w:r w:rsidRPr="00647D89">
        <w:rPr>
          <w:rFonts w:ascii="Times" w:eastAsia="Times New Roman" w:hAnsi="Times" w:cs="Times New Roman"/>
          <w:color w:val="072B62" w:themeColor="background2" w:themeShade="40"/>
          <w:lang w:val="en-US" w:eastAsia="en-GB"/>
        </w:rPr>
        <w:t>United Nations Convention to Combat Desertification</w:t>
      </w:r>
    </w:p>
    <w:p w14:paraId="00EB0530" w14:textId="77777777" w:rsidR="00EA1C98" w:rsidRPr="00647D89" w:rsidRDefault="00EA1C98" w:rsidP="00EA1C98">
      <w:pPr>
        <w:spacing w:before="100" w:beforeAutospacing="1" w:after="100" w:afterAutospacing="1"/>
        <w:jc w:val="both"/>
        <w:rPr>
          <w:rFonts w:ascii="Times" w:eastAsia="Times New Roman" w:hAnsi="Times" w:cs="Times New Roman"/>
          <w:color w:val="072B62" w:themeColor="background2" w:themeShade="40"/>
          <w:lang w:val="en-US" w:eastAsia="en-GB"/>
        </w:rPr>
      </w:pPr>
      <w:r w:rsidRPr="00647D89">
        <w:rPr>
          <w:rFonts w:ascii="Times" w:eastAsia="Times New Roman" w:hAnsi="Times" w:cs="Times New Roman"/>
          <w:color w:val="072B62" w:themeColor="background2" w:themeShade="40"/>
          <w:lang w:val="en-US" w:eastAsia="en-GB"/>
        </w:rPr>
        <w:t>UNDP</w:t>
      </w:r>
      <w:r w:rsidRPr="00647D89">
        <w:rPr>
          <w:rFonts w:ascii="Times" w:eastAsia="Times New Roman" w:hAnsi="Times" w:cs="Times New Roman"/>
          <w:color w:val="072B62" w:themeColor="background2" w:themeShade="40"/>
          <w:lang w:val="en-US" w:eastAsia="en-GB"/>
        </w:rPr>
        <w:tab/>
      </w:r>
      <w:r w:rsidRPr="00647D89">
        <w:rPr>
          <w:rFonts w:ascii="Times" w:eastAsia="Times New Roman" w:hAnsi="Times" w:cs="Times New Roman"/>
          <w:color w:val="072B62" w:themeColor="background2" w:themeShade="40"/>
          <w:lang w:val="en-US" w:eastAsia="en-GB"/>
        </w:rPr>
        <w:tab/>
      </w:r>
      <w:r w:rsidRPr="00647D89">
        <w:rPr>
          <w:rFonts w:ascii="Times" w:eastAsia="Times New Roman" w:hAnsi="Times" w:cs="Times New Roman"/>
          <w:color w:val="072B62" w:themeColor="background2" w:themeShade="40"/>
          <w:lang w:val="en-US" w:eastAsia="en-GB"/>
        </w:rPr>
        <w:tab/>
        <w:t xml:space="preserve">United Nations Development </w:t>
      </w:r>
      <w:proofErr w:type="spellStart"/>
      <w:r w:rsidRPr="00647D89">
        <w:rPr>
          <w:rFonts w:ascii="Times" w:eastAsia="Times New Roman" w:hAnsi="Times" w:cs="Times New Roman"/>
          <w:color w:val="072B62" w:themeColor="background2" w:themeShade="40"/>
          <w:lang w:val="en-US" w:eastAsia="en-GB"/>
        </w:rPr>
        <w:t>Programme</w:t>
      </w:r>
      <w:proofErr w:type="spellEnd"/>
    </w:p>
    <w:p w14:paraId="5332AEB8" w14:textId="4819CAB7" w:rsidR="00EA1C98" w:rsidRPr="00647D89" w:rsidRDefault="00EA1C98" w:rsidP="00EA1C98">
      <w:pPr>
        <w:spacing w:before="100" w:beforeAutospacing="1" w:after="100" w:afterAutospacing="1"/>
        <w:jc w:val="both"/>
        <w:rPr>
          <w:rFonts w:ascii="Times" w:eastAsia="Times New Roman" w:hAnsi="Times" w:cs="Times New Roman"/>
          <w:color w:val="072B62" w:themeColor="background2" w:themeShade="40"/>
          <w:lang w:val="en-US" w:eastAsia="en-GB"/>
        </w:rPr>
      </w:pPr>
      <w:r w:rsidRPr="00647D89">
        <w:rPr>
          <w:rFonts w:ascii="Times" w:eastAsia="Times New Roman" w:hAnsi="Times" w:cs="Times New Roman"/>
          <w:color w:val="072B62" w:themeColor="background2" w:themeShade="40"/>
          <w:lang w:val="en-US" w:eastAsia="en-GB"/>
        </w:rPr>
        <w:t>UNECA</w:t>
      </w:r>
      <w:r w:rsidRPr="00647D89">
        <w:rPr>
          <w:rFonts w:ascii="Times" w:eastAsia="Times New Roman" w:hAnsi="Times" w:cs="Times New Roman"/>
          <w:color w:val="072B62" w:themeColor="background2" w:themeShade="40"/>
          <w:lang w:val="en-US" w:eastAsia="en-GB"/>
        </w:rPr>
        <w:tab/>
      </w:r>
      <w:r w:rsidRPr="00647D89">
        <w:rPr>
          <w:rFonts w:ascii="Times" w:eastAsia="Times New Roman" w:hAnsi="Times" w:cs="Times New Roman"/>
          <w:color w:val="072B62" w:themeColor="background2" w:themeShade="40"/>
          <w:lang w:val="en-US" w:eastAsia="en-GB"/>
        </w:rPr>
        <w:tab/>
      </w:r>
      <w:r w:rsidR="000F7170" w:rsidRPr="00647D89">
        <w:rPr>
          <w:rFonts w:ascii="Times" w:eastAsia="Times New Roman" w:hAnsi="Times" w:cs="Times New Roman"/>
          <w:color w:val="072B62" w:themeColor="background2" w:themeShade="40"/>
          <w:lang w:val="en-US" w:eastAsia="en-GB"/>
        </w:rPr>
        <w:tab/>
      </w:r>
      <w:r w:rsidRPr="00647D89">
        <w:rPr>
          <w:rFonts w:ascii="Times" w:eastAsia="Times New Roman" w:hAnsi="Times" w:cs="Times New Roman"/>
          <w:color w:val="072B62" w:themeColor="background2" w:themeShade="40"/>
          <w:lang w:val="en-US" w:eastAsia="en-GB"/>
        </w:rPr>
        <w:t>United Nations Economic Commission for Africa</w:t>
      </w:r>
    </w:p>
    <w:p w14:paraId="5A65B018" w14:textId="77777777" w:rsidR="00EA1C98" w:rsidRPr="00647D89" w:rsidRDefault="00EA1C98" w:rsidP="00EA1C98">
      <w:pPr>
        <w:spacing w:before="100" w:beforeAutospacing="1" w:after="100" w:afterAutospacing="1"/>
        <w:jc w:val="both"/>
        <w:rPr>
          <w:rFonts w:ascii="Times" w:eastAsia="Times New Roman" w:hAnsi="Times" w:cs="Times New Roman"/>
          <w:color w:val="072B62" w:themeColor="background2" w:themeShade="40"/>
          <w:lang w:eastAsia="en-GB"/>
        </w:rPr>
      </w:pPr>
      <w:r w:rsidRPr="00647D89">
        <w:rPr>
          <w:rFonts w:ascii="Times" w:hAnsi="Times"/>
          <w:color w:val="072B62" w:themeColor="background2" w:themeShade="40"/>
          <w:lang w:val="en-US"/>
        </w:rPr>
        <w:t>UNFCCC</w:t>
      </w:r>
      <w:r w:rsidRPr="00647D89">
        <w:rPr>
          <w:rFonts w:ascii="Times" w:hAnsi="Times"/>
          <w:color w:val="072B62" w:themeColor="background2" w:themeShade="40"/>
          <w:lang w:val="en-US"/>
        </w:rPr>
        <w:tab/>
      </w:r>
      <w:r w:rsidRPr="00647D89">
        <w:rPr>
          <w:rFonts w:ascii="Times" w:hAnsi="Times"/>
          <w:color w:val="072B62" w:themeColor="background2" w:themeShade="40"/>
          <w:lang w:val="en-US"/>
        </w:rPr>
        <w:tab/>
      </w:r>
      <w:r w:rsidRPr="00647D89">
        <w:rPr>
          <w:rFonts w:ascii="Times" w:eastAsia="Times New Roman" w:hAnsi="Times" w:cs="Times New Roman"/>
          <w:color w:val="072B62" w:themeColor="background2" w:themeShade="40"/>
          <w:shd w:val="clear" w:color="auto" w:fill="FFFFFF"/>
          <w:lang w:eastAsia="en-GB"/>
        </w:rPr>
        <w:t>United Nations Framework Convention on Climate Change</w:t>
      </w:r>
    </w:p>
    <w:p w14:paraId="0A217990" w14:textId="2082AA7F" w:rsidR="00EA1C98" w:rsidRPr="00647D89" w:rsidRDefault="00EA1C98" w:rsidP="00EA1C98">
      <w:pPr>
        <w:spacing w:before="100" w:beforeAutospacing="1" w:after="100" w:afterAutospacing="1"/>
        <w:jc w:val="both"/>
        <w:rPr>
          <w:rFonts w:ascii="Times" w:eastAsia="Times New Roman" w:hAnsi="Times" w:cs="Times New Roman"/>
          <w:color w:val="072B62" w:themeColor="background2" w:themeShade="40"/>
          <w:lang w:eastAsia="en-GB"/>
        </w:rPr>
      </w:pPr>
      <w:r w:rsidRPr="00647D89">
        <w:rPr>
          <w:rFonts w:ascii="Times" w:eastAsia="Times New Roman" w:hAnsi="Times" w:cs="Times New Roman"/>
          <w:color w:val="072B62" w:themeColor="background2" w:themeShade="40"/>
          <w:lang w:val="en-US" w:eastAsia="en-GB"/>
        </w:rPr>
        <w:t>UNHCR</w:t>
      </w:r>
      <w:r w:rsidRPr="00647D89">
        <w:rPr>
          <w:rFonts w:ascii="Times" w:eastAsia="Times New Roman" w:hAnsi="Times" w:cs="Times New Roman"/>
          <w:color w:val="072B62" w:themeColor="background2" w:themeShade="40"/>
          <w:lang w:val="en-US" w:eastAsia="en-GB"/>
        </w:rPr>
        <w:tab/>
      </w:r>
      <w:r w:rsidRPr="00647D89">
        <w:rPr>
          <w:rFonts w:ascii="Times" w:eastAsia="Times New Roman" w:hAnsi="Times" w:cs="Times New Roman"/>
          <w:color w:val="072B62" w:themeColor="background2" w:themeShade="40"/>
          <w:lang w:val="en-US" w:eastAsia="en-GB"/>
        </w:rPr>
        <w:tab/>
      </w:r>
      <w:r w:rsidR="000F7170" w:rsidRPr="00647D89">
        <w:rPr>
          <w:rFonts w:ascii="Times" w:eastAsia="Times New Roman" w:hAnsi="Times" w:cs="Times New Roman"/>
          <w:color w:val="072B62" w:themeColor="background2" w:themeShade="40"/>
          <w:lang w:val="en-US" w:eastAsia="en-GB"/>
        </w:rPr>
        <w:tab/>
      </w:r>
      <w:r w:rsidRPr="00647D89">
        <w:rPr>
          <w:rFonts w:ascii="Times" w:eastAsia="Times New Roman" w:hAnsi="Times" w:cs="Times New Roman"/>
          <w:color w:val="072B62" w:themeColor="background2" w:themeShade="40"/>
          <w:lang w:eastAsia="en-GB"/>
        </w:rPr>
        <w:t>United Nations High Commissioner for Refugees</w:t>
      </w:r>
    </w:p>
    <w:p w14:paraId="414151EB" w14:textId="77777777" w:rsidR="00EA1C98" w:rsidRPr="00647D89" w:rsidRDefault="00EA1C98" w:rsidP="00EA1C98">
      <w:pPr>
        <w:spacing w:before="100" w:beforeAutospacing="1" w:after="100" w:afterAutospacing="1"/>
        <w:jc w:val="both"/>
        <w:rPr>
          <w:rFonts w:ascii="Times" w:eastAsia="Times New Roman" w:hAnsi="Times" w:cs="Times New Roman"/>
          <w:color w:val="072B62" w:themeColor="background2" w:themeShade="40"/>
          <w:lang w:eastAsia="en-GB"/>
        </w:rPr>
      </w:pPr>
      <w:r w:rsidRPr="00647D89">
        <w:rPr>
          <w:rFonts w:ascii="Times" w:hAnsi="Times"/>
          <w:color w:val="072B62" w:themeColor="background2" w:themeShade="40"/>
          <w:lang w:val="en-US"/>
        </w:rPr>
        <w:t>UNICEF</w:t>
      </w:r>
      <w:r w:rsidRPr="00647D89">
        <w:rPr>
          <w:rFonts w:ascii="Times" w:hAnsi="Times"/>
          <w:color w:val="072B62" w:themeColor="background2" w:themeShade="40"/>
          <w:lang w:val="en-US"/>
        </w:rPr>
        <w:tab/>
      </w:r>
      <w:r w:rsidRPr="00647D89">
        <w:rPr>
          <w:rFonts w:ascii="Times" w:hAnsi="Times"/>
          <w:color w:val="072B62" w:themeColor="background2" w:themeShade="40"/>
          <w:lang w:val="en-US"/>
        </w:rPr>
        <w:tab/>
      </w:r>
      <w:r w:rsidRPr="00647D89">
        <w:rPr>
          <w:rFonts w:ascii="Times" w:eastAsia="Times New Roman" w:hAnsi="Times" w:cs="Arial"/>
          <w:color w:val="072B62" w:themeColor="background2" w:themeShade="40"/>
          <w:shd w:val="clear" w:color="auto" w:fill="FFFFFF"/>
          <w:lang w:eastAsia="en-GB"/>
        </w:rPr>
        <w:t>United Nations Children's Fund</w:t>
      </w:r>
    </w:p>
    <w:p w14:paraId="01F07E97" w14:textId="77777777" w:rsidR="00EA1C98" w:rsidRPr="00647D89" w:rsidRDefault="00EA1C98" w:rsidP="00EA1C98">
      <w:pPr>
        <w:spacing w:before="100" w:beforeAutospacing="1" w:after="100" w:afterAutospacing="1"/>
        <w:jc w:val="both"/>
        <w:rPr>
          <w:rFonts w:ascii="Times" w:eastAsia="Times New Roman" w:hAnsi="Times" w:cs="Arial"/>
          <w:color w:val="072B62" w:themeColor="background2" w:themeShade="40"/>
          <w:lang w:eastAsia="en-GB"/>
        </w:rPr>
      </w:pPr>
      <w:r w:rsidRPr="00647D89">
        <w:rPr>
          <w:rFonts w:ascii="Times" w:eastAsia="Times New Roman" w:hAnsi="Times" w:cs="Arial"/>
          <w:color w:val="072B62" w:themeColor="background2" w:themeShade="40"/>
          <w:shd w:val="clear" w:color="auto" w:fill="FFFFFF"/>
          <w:lang w:val="en-US" w:eastAsia="en-GB"/>
        </w:rPr>
        <w:t>UNISS</w:t>
      </w:r>
      <w:r w:rsidRPr="00647D89">
        <w:rPr>
          <w:rFonts w:ascii="Times" w:eastAsia="Times New Roman" w:hAnsi="Times" w:cs="Arial"/>
          <w:color w:val="072B62" w:themeColor="background2" w:themeShade="40"/>
          <w:shd w:val="clear" w:color="auto" w:fill="FFFFFF"/>
          <w:lang w:val="en-US" w:eastAsia="en-GB"/>
        </w:rPr>
        <w:tab/>
      </w:r>
      <w:r w:rsidRPr="00647D89">
        <w:rPr>
          <w:rFonts w:ascii="Times" w:eastAsia="Times New Roman" w:hAnsi="Times" w:cs="Arial"/>
          <w:color w:val="072B62" w:themeColor="background2" w:themeShade="40"/>
          <w:shd w:val="clear" w:color="auto" w:fill="FFFFFF"/>
          <w:lang w:val="en-US" w:eastAsia="en-GB"/>
        </w:rPr>
        <w:tab/>
      </w:r>
      <w:r w:rsidRPr="00647D89">
        <w:rPr>
          <w:rFonts w:ascii="Times" w:eastAsia="Times New Roman" w:hAnsi="Times" w:cs="Arial"/>
          <w:color w:val="072B62" w:themeColor="background2" w:themeShade="40"/>
          <w:shd w:val="clear" w:color="auto" w:fill="FFFFFF"/>
          <w:lang w:val="en-US" w:eastAsia="en-GB"/>
        </w:rPr>
        <w:tab/>
      </w:r>
      <w:r w:rsidRPr="00647D89">
        <w:rPr>
          <w:rFonts w:ascii="Times" w:eastAsia="Times New Roman" w:hAnsi="Times" w:cs="Arial"/>
          <w:color w:val="072B62" w:themeColor="background2" w:themeShade="40"/>
          <w:lang w:eastAsia="en-GB"/>
        </w:rPr>
        <w:t>United Nations Integrated Strategy for the Sahel</w:t>
      </w:r>
    </w:p>
    <w:p w14:paraId="02350EA6" w14:textId="77777777" w:rsidR="00EA1C98" w:rsidRPr="00647D89" w:rsidRDefault="00EA1C98" w:rsidP="00EA1C98">
      <w:pPr>
        <w:spacing w:before="100" w:beforeAutospacing="1" w:after="100" w:afterAutospacing="1"/>
        <w:jc w:val="both"/>
        <w:rPr>
          <w:rFonts w:ascii="Times" w:eastAsia="Times New Roman" w:hAnsi="Times" w:cstheme="minorHAnsi"/>
          <w:color w:val="072B62" w:themeColor="background2" w:themeShade="40"/>
          <w:lang w:eastAsia="en-GB"/>
        </w:rPr>
      </w:pPr>
      <w:r w:rsidRPr="00647D89">
        <w:rPr>
          <w:rFonts w:ascii="Times" w:eastAsia="Times New Roman" w:hAnsi="Times" w:cs="Arial"/>
          <w:color w:val="072B62" w:themeColor="background2" w:themeShade="40"/>
          <w:lang w:val="en-US" w:eastAsia="en-GB"/>
        </w:rPr>
        <w:t>UNOWAS</w:t>
      </w:r>
      <w:r w:rsidRPr="00647D89">
        <w:rPr>
          <w:rFonts w:ascii="Times" w:eastAsia="Times New Roman" w:hAnsi="Times" w:cs="Arial"/>
          <w:color w:val="072B62" w:themeColor="background2" w:themeShade="40"/>
          <w:lang w:val="en-US" w:eastAsia="en-GB"/>
        </w:rPr>
        <w:tab/>
      </w:r>
      <w:r w:rsidRPr="00647D89">
        <w:rPr>
          <w:rFonts w:ascii="Times" w:eastAsia="Times New Roman" w:hAnsi="Times" w:cs="Arial"/>
          <w:color w:val="072B62" w:themeColor="background2" w:themeShade="40"/>
          <w:lang w:val="en-US" w:eastAsia="en-GB"/>
        </w:rPr>
        <w:tab/>
      </w:r>
      <w:r w:rsidRPr="00647D89">
        <w:rPr>
          <w:rFonts w:ascii="Times" w:eastAsia="Times New Roman" w:hAnsi="Times" w:cstheme="minorHAnsi"/>
          <w:color w:val="072B62" w:themeColor="background2" w:themeShade="40"/>
          <w:shd w:val="clear" w:color="auto" w:fill="FFFFFF"/>
          <w:lang w:eastAsia="en-GB"/>
        </w:rPr>
        <w:t>United Nations Office for West Africa and the Sahel</w:t>
      </w:r>
    </w:p>
    <w:p w14:paraId="487F94BA" w14:textId="77777777" w:rsidR="00EA1C98" w:rsidRPr="00647D89" w:rsidRDefault="00EA1C98" w:rsidP="00EA1C98">
      <w:pPr>
        <w:spacing w:before="100" w:beforeAutospacing="1" w:after="100" w:afterAutospacing="1"/>
        <w:jc w:val="both"/>
        <w:rPr>
          <w:rFonts w:ascii="Times" w:eastAsia="Times New Roman" w:hAnsi="Times" w:cs="Times New Roman"/>
          <w:color w:val="072B62" w:themeColor="background2" w:themeShade="40"/>
          <w:lang w:val="en-US" w:eastAsia="en-GB"/>
        </w:rPr>
      </w:pPr>
      <w:r w:rsidRPr="00647D89">
        <w:rPr>
          <w:rFonts w:ascii="Times" w:eastAsia="Times New Roman" w:hAnsi="Times" w:cs="Times New Roman"/>
          <w:color w:val="072B62" w:themeColor="background2" w:themeShade="40"/>
          <w:lang w:val="en-US" w:eastAsia="en-GB"/>
        </w:rPr>
        <w:t>UNU</w:t>
      </w:r>
      <w:r w:rsidRPr="00647D89">
        <w:rPr>
          <w:rFonts w:ascii="Times" w:eastAsia="Times New Roman" w:hAnsi="Times" w:cs="Times New Roman"/>
          <w:color w:val="072B62" w:themeColor="background2" w:themeShade="40"/>
          <w:lang w:val="en-US" w:eastAsia="en-GB"/>
        </w:rPr>
        <w:tab/>
      </w:r>
      <w:r w:rsidRPr="00647D89">
        <w:rPr>
          <w:rFonts w:ascii="Times" w:eastAsia="Times New Roman" w:hAnsi="Times" w:cs="Times New Roman"/>
          <w:color w:val="072B62" w:themeColor="background2" w:themeShade="40"/>
          <w:lang w:val="en-US" w:eastAsia="en-GB"/>
        </w:rPr>
        <w:tab/>
      </w:r>
      <w:r w:rsidRPr="00647D89">
        <w:rPr>
          <w:rFonts w:ascii="Times" w:eastAsia="Times New Roman" w:hAnsi="Times" w:cs="Times New Roman"/>
          <w:color w:val="072B62" w:themeColor="background2" w:themeShade="40"/>
          <w:lang w:val="en-US" w:eastAsia="en-GB"/>
        </w:rPr>
        <w:tab/>
        <w:t>United Nations University</w:t>
      </w:r>
    </w:p>
    <w:p w14:paraId="61798AAA" w14:textId="77777777" w:rsidR="00EA1C98" w:rsidRPr="00647D89" w:rsidRDefault="00EA1C98" w:rsidP="00EA1C98">
      <w:pPr>
        <w:spacing w:before="100" w:beforeAutospacing="1" w:after="100" w:afterAutospacing="1"/>
        <w:jc w:val="both"/>
        <w:rPr>
          <w:rFonts w:ascii="Times" w:hAnsi="Times"/>
          <w:color w:val="072B62" w:themeColor="background2" w:themeShade="40"/>
          <w:lang w:val="en-US"/>
        </w:rPr>
      </w:pPr>
      <w:r w:rsidRPr="00647D89">
        <w:rPr>
          <w:rFonts w:ascii="Times" w:hAnsi="Times"/>
          <w:color w:val="072B62" w:themeColor="background2" w:themeShade="40"/>
          <w:lang w:val="en-US"/>
        </w:rPr>
        <w:t>US</w:t>
      </w:r>
      <w:r w:rsidRPr="00647D89">
        <w:rPr>
          <w:rFonts w:ascii="Times" w:hAnsi="Times"/>
          <w:color w:val="072B62" w:themeColor="background2" w:themeShade="40"/>
          <w:lang w:val="en-US"/>
        </w:rPr>
        <w:tab/>
      </w:r>
      <w:r w:rsidRPr="00647D89">
        <w:rPr>
          <w:rFonts w:ascii="Times" w:hAnsi="Times"/>
          <w:color w:val="072B62" w:themeColor="background2" w:themeShade="40"/>
          <w:lang w:val="en-US"/>
        </w:rPr>
        <w:tab/>
      </w:r>
      <w:r w:rsidRPr="00647D89">
        <w:rPr>
          <w:rFonts w:ascii="Times" w:hAnsi="Times"/>
          <w:color w:val="072B62" w:themeColor="background2" w:themeShade="40"/>
          <w:lang w:val="en-US"/>
        </w:rPr>
        <w:tab/>
        <w:t>United States</w:t>
      </w:r>
    </w:p>
    <w:p w14:paraId="0EC991EC" w14:textId="4FD37FB6" w:rsidR="00EA1C98" w:rsidRPr="00647D89" w:rsidRDefault="00EA1C98" w:rsidP="00EA1C98">
      <w:pPr>
        <w:spacing w:before="100" w:beforeAutospacing="1" w:after="100" w:afterAutospacing="1"/>
        <w:jc w:val="both"/>
        <w:rPr>
          <w:rFonts w:ascii="Times" w:eastAsia="Times New Roman" w:hAnsi="Times" w:cstheme="minorHAnsi"/>
          <w:color w:val="072B62" w:themeColor="background2" w:themeShade="40"/>
          <w:shd w:val="clear" w:color="auto" w:fill="FFFFFF"/>
          <w:lang w:eastAsia="en-GB"/>
        </w:rPr>
      </w:pPr>
      <w:r w:rsidRPr="00647D89">
        <w:rPr>
          <w:rFonts w:ascii="Times" w:eastAsia="Times New Roman" w:hAnsi="Times" w:cstheme="minorHAnsi"/>
          <w:color w:val="072B62" w:themeColor="background2" w:themeShade="40"/>
          <w:lang w:val="en-US" w:eastAsia="en-GB"/>
        </w:rPr>
        <w:t>USAID</w:t>
      </w:r>
      <w:r w:rsidRPr="00647D89">
        <w:rPr>
          <w:rFonts w:ascii="Times" w:eastAsia="Times New Roman" w:hAnsi="Times" w:cstheme="minorHAnsi"/>
          <w:color w:val="072B62" w:themeColor="background2" w:themeShade="40"/>
          <w:lang w:val="en-US" w:eastAsia="en-GB"/>
        </w:rPr>
        <w:tab/>
      </w:r>
      <w:r w:rsidRPr="00647D89">
        <w:rPr>
          <w:rFonts w:ascii="Times" w:eastAsia="Times New Roman" w:hAnsi="Times" w:cstheme="minorHAnsi"/>
          <w:color w:val="072B62" w:themeColor="background2" w:themeShade="40"/>
          <w:lang w:val="en-US" w:eastAsia="en-GB"/>
        </w:rPr>
        <w:tab/>
      </w:r>
      <w:r w:rsidR="000F7170" w:rsidRPr="00647D89">
        <w:rPr>
          <w:rFonts w:ascii="Times" w:eastAsia="Times New Roman" w:hAnsi="Times" w:cstheme="minorHAnsi"/>
          <w:color w:val="072B62" w:themeColor="background2" w:themeShade="40"/>
          <w:lang w:val="en-US" w:eastAsia="en-GB"/>
        </w:rPr>
        <w:tab/>
      </w:r>
      <w:r w:rsidRPr="00647D89">
        <w:rPr>
          <w:rFonts w:ascii="Times" w:eastAsia="Times New Roman" w:hAnsi="Times" w:cstheme="minorHAnsi"/>
          <w:color w:val="072B62" w:themeColor="background2" w:themeShade="40"/>
          <w:shd w:val="clear" w:color="auto" w:fill="FFFFFF"/>
          <w:lang w:eastAsia="en-GB"/>
        </w:rPr>
        <w:t>United States Agency for International Development</w:t>
      </w:r>
    </w:p>
    <w:p w14:paraId="65EFCF5E" w14:textId="77777777" w:rsidR="00EA1C98" w:rsidRPr="00647D89" w:rsidRDefault="00EA1C98" w:rsidP="00EA1C98">
      <w:pPr>
        <w:spacing w:before="100" w:beforeAutospacing="1" w:after="100" w:afterAutospacing="1"/>
        <w:jc w:val="both"/>
        <w:rPr>
          <w:rFonts w:ascii="Times" w:hAnsi="Times"/>
          <w:color w:val="072B62" w:themeColor="background2" w:themeShade="40"/>
          <w:lang w:val="en-US"/>
        </w:rPr>
      </w:pPr>
      <w:r w:rsidRPr="00647D89">
        <w:rPr>
          <w:rFonts w:ascii="Times" w:hAnsi="Times"/>
          <w:color w:val="072B62" w:themeColor="background2" w:themeShade="40"/>
          <w:lang w:val="en-US"/>
        </w:rPr>
        <w:t>USD</w:t>
      </w:r>
      <w:r w:rsidRPr="00647D89">
        <w:rPr>
          <w:rFonts w:ascii="Times" w:hAnsi="Times"/>
          <w:color w:val="072B62" w:themeColor="background2" w:themeShade="40"/>
          <w:lang w:val="en-US"/>
        </w:rPr>
        <w:tab/>
      </w:r>
      <w:r w:rsidRPr="00647D89">
        <w:rPr>
          <w:rFonts w:ascii="Times" w:hAnsi="Times"/>
          <w:color w:val="072B62" w:themeColor="background2" w:themeShade="40"/>
          <w:lang w:val="en-US"/>
        </w:rPr>
        <w:tab/>
      </w:r>
      <w:r w:rsidRPr="00647D89">
        <w:rPr>
          <w:rFonts w:ascii="Times" w:hAnsi="Times"/>
          <w:color w:val="072B62" w:themeColor="background2" w:themeShade="40"/>
          <w:lang w:val="en-US"/>
        </w:rPr>
        <w:tab/>
        <w:t>United States Dollar</w:t>
      </w:r>
    </w:p>
    <w:p w14:paraId="3BF331AD" w14:textId="77777777" w:rsidR="00EA1C98" w:rsidRPr="00647D89" w:rsidRDefault="00EA1C98" w:rsidP="00EA1C98">
      <w:pPr>
        <w:spacing w:before="100" w:beforeAutospacing="1" w:after="100" w:afterAutospacing="1"/>
        <w:jc w:val="both"/>
        <w:rPr>
          <w:rFonts w:ascii="Times" w:hAnsi="Times"/>
          <w:color w:val="072B62" w:themeColor="background2" w:themeShade="40"/>
          <w:lang w:val="en-US"/>
        </w:rPr>
      </w:pPr>
      <w:r w:rsidRPr="00647D89">
        <w:rPr>
          <w:rFonts w:ascii="Times" w:hAnsi="Times"/>
          <w:color w:val="072B62" w:themeColor="background2" w:themeShade="40"/>
          <w:lang w:val="en-US"/>
        </w:rPr>
        <w:t>WAEMU</w:t>
      </w:r>
      <w:r w:rsidRPr="00647D89">
        <w:rPr>
          <w:rFonts w:ascii="Times" w:hAnsi="Times"/>
          <w:color w:val="072B62" w:themeColor="background2" w:themeShade="40"/>
          <w:lang w:val="en-US"/>
        </w:rPr>
        <w:tab/>
      </w:r>
      <w:r w:rsidRPr="00647D89">
        <w:rPr>
          <w:rFonts w:ascii="Times" w:hAnsi="Times"/>
          <w:color w:val="072B62" w:themeColor="background2" w:themeShade="40"/>
          <w:lang w:val="en-US"/>
        </w:rPr>
        <w:tab/>
        <w:t>West African Economic and Monetary Union</w:t>
      </w:r>
    </w:p>
    <w:p w14:paraId="7BC57C3B" w14:textId="374F0FD0" w:rsidR="00EA1C98" w:rsidRPr="00647D89" w:rsidRDefault="00EA1C98" w:rsidP="00EA1C98">
      <w:pPr>
        <w:spacing w:before="100" w:beforeAutospacing="1" w:after="100" w:afterAutospacing="1"/>
        <w:jc w:val="both"/>
        <w:rPr>
          <w:rFonts w:ascii="Times" w:hAnsi="Times"/>
          <w:color w:val="072B62" w:themeColor="background2" w:themeShade="40"/>
          <w:lang w:val="en-US"/>
        </w:rPr>
      </w:pPr>
      <w:r w:rsidRPr="00647D89">
        <w:rPr>
          <w:rFonts w:ascii="Times" w:hAnsi="Times"/>
          <w:color w:val="072B62" w:themeColor="background2" w:themeShade="40"/>
          <w:lang w:val="en-US"/>
        </w:rPr>
        <w:t>ZEF</w:t>
      </w:r>
      <w:r w:rsidRPr="00647D89">
        <w:rPr>
          <w:rFonts w:ascii="Times" w:hAnsi="Times"/>
          <w:color w:val="072B62" w:themeColor="background2" w:themeShade="40"/>
          <w:lang w:val="en-US"/>
        </w:rPr>
        <w:tab/>
      </w:r>
      <w:r w:rsidRPr="00647D89">
        <w:rPr>
          <w:rFonts w:ascii="Times" w:hAnsi="Times"/>
          <w:color w:val="072B62" w:themeColor="background2" w:themeShade="40"/>
          <w:lang w:val="en-US"/>
        </w:rPr>
        <w:tab/>
      </w:r>
      <w:r w:rsidRPr="00647D89">
        <w:rPr>
          <w:rFonts w:ascii="Times" w:hAnsi="Times"/>
          <w:color w:val="072B62" w:themeColor="background2" w:themeShade="40"/>
          <w:lang w:val="en-US"/>
        </w:rPr>
        <w:tab/>
        <w:t>Center for Development Research</w:t>
      </w:r>
      <w:r w:rsidR="00914548">
        <w:rPr>
          <w:rFonts w:ascii="Times" w:hAnsi="Times"/>
          <w:color w:val="072B62" w:themeColor="background2" w:themeShade="40"/>
          <w:lang w:val="en-US"/>
        </w:rPr>
        <w:t xml:space="preserve"> </w:t>
      </w:r>
    </w:p>
    <w:p w14:paraId="7F75AB14" w14:textId="60311D6B" w:rsidR="000F7170" w:rsidRDefault="000F7170" w:rsidP="00EA1C98">
      <w:pPr>
        <w:spacing w:before="100" w:beforeAutospacing="1" w:after="100" w:afterAutospacing="1"/>
        <w:jc w:val="both"/>
        <w:rPr>
          <w:rFonts w:ascii="Times" w:hAnsi="Times"/>
          <w:color w:val="333333"/>
          <w:lang w:val="en-US"/>
        </w:rPr>
      </w:pPr>
    </w:p>
    <w:p w14:paraId="57427526" w14:textId="2B95267F" w:rsidR="000F7170" w:rsidRDefault="000F7170" w:rsidP="00EA1C98">
      <w:pPr>
        <w:spacing w:before="100" w:beforeAutospacing="1" w:after="100" w:afterAutospacing="1"/>
        <w:jc w:val="both"/>
        <w:rPr>
          <w:rFonts w:ascii="Times" w:hAnsi="Times"/>
          <w:color w:val="333333"/>
          <w:lang w:val="en-US"/>
        </w:rPr>
      </w:pPr>
    </w:p>
    <w:p w14:paraId="13F29B00" w14:textId="5D30FFB4" w:rsidR="000F7170" w:rsidRDefault="000F7170" w:rsidP="00EA1C98">
      <w:pPr>
        <w:spacing w:before="100" w:beforeAutospacing="1" w:after="100" w:afterAutospacing="1"/>
        <w:jc w:val="both"/>
        <w:rPr>
          <w:rFonts w:ascii="Times" w:hAnsi="Times"/>
          <w:color w:val="333333"/>
          <w:lang w:val="en-US"/>
        </w:rPr>
      </w:pPr>
    </w:p>
    <w:p w14:paraId="3BCE78C7" w14:textId="77777777" w:rsidR="000F7170" w:rsidRDefault="000F7170" w:rsidP="00EA1C98">
      <w:pPr>
        <w:spacing w:before="100" w:beforeAutospacing="1" w:after="100" w:afterAutospacing="1"/>
        <w:jc w:val="both"/>
        <w:rPr>
          <w:rFonts w:ascii="Times" w:hAnsi="Times"/>
          <w:color w:val="333333"/>
          <w:lang w:val="en-US"/>
        </w:rPr>
      </w:pPr>
    </w:p>
    <w:p w14:paraId="685555E5" w14:textId="4CACC8C8" w:rsidR="00EA1C98" w:rsidRDefault="00EA1C98" w:rsidP="00FC31C1">
      <w:pPr>
        <w:jc w:val="both"/>
        <w:rPr>
          <w:rFonts w:ascii="Times" w:hAnsi="Times"/>
          <w:color w:val="333333"/>
          <w:lang w:val="en-US"/>
        </w:rPr>
      </w:pPr>
    </w:p>
    <w:p w14:paraId="1B9F716E" w14:textId="77777777" w:rsidR="00EA1C98" w:rsidRPr="00FC31C1" w:rsidRDefault="00EA1C98" w:rsidP="00FC31C1">
      <w:pPr>
        <w:jc w:val="both"/>
        <w:rPr>
          <w:rFonts w:ascii="Times" w:hAnsi="Times"/>
          <w:color w:val="333333"/>
          <w:lang w:val="en-US"/>
        </w:rPr>
      </w:pPr>
    </w:p>
    <w:sdt>
      <w:sdtPr>
        <w:rPr>
          <w:rFonts w:ascii="Times" w:eastAsiaTheme="minorHAnsi" w:hAnsi="Times"/>
          <w:b w:val="0"/>
          <w:bCs w:val="0"/>
          <w:caps w:val="0"/>
          <w:color w:val="auto"/>
          <w:spacing w:val="0"/>
          <w:sz w:val="24"/>
          <w:szCs w:val="24"/>
        </w:rPr>
        <w:id w:val="955443382"/>
        <w:docPartObj>
          <w:docPartGallery w:val="Table of Contents"/>
          <w:docPartUnique/>
        </w:docPartObj>
      </w:sdtPr>
      <w:sdtEndPr>
        <w:rPr>
          <w:rFonts w:eastAsiaTheme="minorEastAsia"/>
          <w:noProof/>
          <w:color w:val="072B62" w:themeColor="background2" w:themeShade="40"/>
          <w:sz w:val="20"/>
          <w:szCs w:val="20"/>
        </w:rPr>
      </w:sdtEndPr>
      <w:sdtContent>
        <w:p w14:paraId="4A229369" w14:textId="028DFEEC" w:rsidR="00EA1C98" w:rsidRPr="00EA1C98" w:rsidRDefault="00EA1C98">
          <w:pPr>
            <w:pStyle w:val="Inhaltsverzeichnisberschrift"/>
            <w:rPr>
              <w:rFonts w:ascii="Times" w:hAnsi="Times"/>
              <w:color w:val="000000" w:themeColor="text1"/>
              <w:sz w:val="24"/>
              <w:szCs w:val="24"/>
            </w:rPr>
          </w:pPr>
          <w:r w:rsidRPr="00EA1C98">
            <w:rPr>
              <w:rFonts w:ascii="Times" w:hAnsi="Times"/>
              <w:color w:val="000000" w:themeColor="text1"/>
              <w:sz w:val="24"/>
              <w:szCs w:val="24"/>
            </w:rPr>
            <w:t>Table of Contents</w:t>
          </w:r>
        </w:p>
        <w:p w14:paraId="0967F7E0" w14:textId="5CAC71F9" w:rsidR="007F6175" w:rsidRPr="00647D89" w:rsidRDefault="00EA1C98">
          <w:pPr>
            <w:pStyle w:val="Verzeichnis1"/>
            <w:tabs>
              <w:tab w:val="right" w:leader="dot" w:pos="9016"/>
            </w:tabs>
            <w:rPr>
              <w:rFonts w:cstheme="minorBidi"/>
              <w:b w:val="0"/>
              <w:bCs w:val="0"/>
              <w:caps w:val="0"/>
              <w:noProof/>
              <w:color w:val="072B62" w:themeColor="background2" w:themeShade="40"/>
              <w:sz w:val="24"/>
              <w:szCs w:val="24"/>
              <w:u w:val="none"/>
              <w:lang w:eastAsia="en-GB"/>
            </w:rPr>
          </w:pPr>
          <w:r w:rsidRPr="00647D89">
            <w:rPr>
              <w:rFonts w:ascii="Times" w:hAnsi="Times"/>
              <w:b w:val="0"/>
              <w:bCs w:val="0"/>
              <w:color w:val="072B62" w:themeColor="background2" w:themeShade="40"/>
              <w:sz w:val="24"/>
              <w:szCs w:val="24"/>
              <w:u w:val="none"/>
            </w:rPr>
            <w:fldChar w:fldCharType="begin"/>
          </w:r>
          <w:r w:rsidRPr="00647D89">
            <w:rPr>
              <w:rFonts w:ascii="Times" w:hAnsi="Times"/>
              <w:color w:val="072B62" w:themeColor="background2" w:themeShade="40"/>
              <w:sz w:val="24"/>
              <w:szCs w:val="24"/>
              <w:u w:val="none"/>
            </w:rPr>
            <w:instrText xml:space="preserve"> TOC \o "1-3" \h \z \u </w:instrText>
          </w:r>
          <w:r w:rsidRPr="00647D89">
            <w:rPr>
              <w:rFonts w:ascii="Times" w:hAnsi="Times"/>
              <w:b w:val="0"/>
              <w:bCs w:val="0"/>
              <w:color w:val="072B62" w:themeColor="background2" w:themeShade="40"/>
              <w:sz w:val="24"/>
              <w:szCs w:val="24"/>
              <w:u w:val="none"/>
            </w:rPr>
            <w:fldChar w:fldCharType="separate"/>
          </w:r>
          <w:hyperlink w:anchor="_Toc101778402" w:history="1">
            <w:r w:rsidR="007F6175" w:rsidRPr="00647D89">
              <w:rPr>
                <w:rStyle w:val="Hyperlink"/>
                <w:rFonts w:ascii="Times" w:hAnsi="Times"/>
                <w:noProof/>
                <w:color w:val="072B62" w:themeColor="background2" w:themeShade="40"/>
                <w:u w:val="none"/>
              </w:rPr>
              <w:t>Acknowledgement</w:t>
            </w:r>
            <w:r w:rsidR="007F6175" w:rsidRPr="00647D89">
              <w:rPr>
                <w:noProof/>
                <w:webHidden/>
                <w:color w:val="072B62" w:themeColor="background2" w:themeShade="40"/>
                <w:u w:val="none"/>
              </w:rPr>
              <w:tab/>
            </w:r>
            <w:r w:rsidR="007F6175" w:rsidRPr="00647D89">
              <w:rPr>
                <w:noProof/>
                <w:webHidden/>
                <w:color w:val="072B62" w:themeColor="background2" w:themeShade="40"/>
                <w:u w:val="none"/>
              </w:rPr>
              <w:fldChar w:fldCharType="begin"/>
            </w:r>
            <w:r w:rsidR="007F6175" w:rsidRPr="00647D89">
              <w:rPr>
                <w:noProof/>
                <w:webHidden/>
                <w:color w:val="072B62" w:themeColor="background2" w:themeShade="40"/>
                <w:u w:val="none"/>
              </w:rPr>
              <w:instrText xml:space="preserve"> PAGEREF _Toc101778402 \h </w:instrText>
            </w:r>
            <w:r w:rsidR="007F6175" w:rsidRPr="00647D89">
              <w:rPr>
                <w:noProof/>
                <w:webHidden/>
                <w:color w:val="072B62" w:themeColor="background2" w:themeShade="40"/>
                <w:u w:val="none"/>
              </w:rPr>
            </w:r>
            <w:r w:rsidR="007F6175" w:rsidRPr="00647D89">
              <w:rPr>
                <w:noProof/>
                <w:webHidden/>
                <w:color w:val="072B62" w:themeColor="background2" w:themeShade="40"/>
                <w:u w:val="none"/>
              </w:rPr>
              <w:fldChar w:fldCharType="separate"/>
            </w:r>
            <w:r w:rsidR="0028549C" w:rsidRPr="00647D89">
              <w:rPr>
                <w:noProof/>
                <w:webHidden/>
                <w:color w:val="072B62" w:themeColor="background2" w:themeShade="40"/>
                <w:u w:val="none"/>
              </w:rPr>
              <w:t>i</w:t>
            </w:r>
            <w:r w:rsidR="007F6175" w:rsidRPr="00647D89">
              <w:rPr>
                <w:noProof/>
                <w:webHidden/>
                <w:color w:val="072B62" w:themeColor="background2" w:themeShade="40"/>
                <w:u w:val="none"/>
              </w:rPr>
              <w:fldChar w:fldCharType="end"/>
            </w:r>
          </w:hyperlink>
        </w:p>
        <w:p w14:paraId="749CF38F" w14:textId="49575399" w:rsidR="007F6175" w:rsidRPr="00647D89" w:rsidRDefault="00000000">
          <w:pPr>
            <w:pStyle w:val="Verzeichnis1"/>
            <w:tabs>
              <w:tab w:val="right" w:leader="dot" w:pos="9016"/>
            </w:tabs>
            <w:rPr>
              <w:rFonts w:cstheme="minorBidi"/>
              <w:b w:val="0"/>
              <w:bCs w:val="0"/>
              <w:caps w:val="0"/>
              <w:noProof/>
              <w:color w:val="072B62" w:themeColor="background2" w:themeShade="40"/>
              <w:sz w:val="24"/>
              <w:szCs w:val="24"/>
              <w:u w:val="none"/>
              <w:lang w:eastAsia="en-GB"/>
            </w:rPr>
          </w:pPr>
          <w:hyperlink w:anchor="_Toc101778403" w:history="1">
            <w:r w:rsidR="007F6175" w:rsidRPr="00647D89">
              <w:rPr>
                <w:rStyle w:val="Hyperlink"/>
                <w:rFonts w:ascii="Times" w:hAnsi="Times"/>
                <w:noProof/>
                <w:color w:val="072B62" w:themeColor="background2" w:themeShade="40"/>
                <w:u w:val="none"/>
                <w:lang w:val="en-US"/>
              </w:rPr>
              <w:t>Acronyms</w:t>
            </w:r>
            <w:r w:rsidR="007F6175" w:rsidRPr="00647D89">
              <w:rPr>
                <w:noProof/>
                <w:webHidden/>
                <w:color w:val="072B62" w:themeColor="background2" w:themeShade="40"/>
                <w:u w:val="none"/>
              </w:rPr>
              <w:tab/>
            </w:r>
            <w:r w:rsidR="007F6175" w:rsidRPr="00647D89">
              <w:rPr>
                <w:noProof/>
                <w:webHidden/>
                <w:color w:val="072B62" w:themeColor="background2" w:themeShade="40"/>
                <w:u w:val="none"/>
              </w:rPr>
              <w:fldChar w:fldCharType="begin"/>
            </w:r>
            <w:r w:rsidR="007F6175" w:rsidRPr="00647D89">
              <w:rPr>
                <w:noProof/>
                <w:webHidden/>
                <w:color w:val="072B62" w:themeColor="background2" w:themeShade="40"/>
                <w:u w:val="none"/>
              </w:rPr>
              <w:instrText xml:space="preserve"> PAGEREF _Toc101778403 \h </w:instrText>
            </w:r>
            <w:r w:rsidR="007F6175" w:rsidRPr="00647D89">
              <w:rPr>
                <w:noProof/>
                <w:webHidden/>
                <w:color w:val="072B62" w:themeColor="background2" w:themeShade="40"/>
                <w:u w:val="none"/>
              </w:rPr>
            </w:r>
            <w:r w:rsidR="007F6175" w:rsidRPr="00647D89">
              <w:rPr>
                <w:noProof/>
                <w:webHidden/>
                <w:color w:val="072B62" w:themeColor="background2" w:themeShade="40"/>
                <w:u w:val="none"/>
              </w:rPr>
              <w:fldChar w:fldCharType="separate"/>
            </w:r>
            <w:r w:rsidR="0028549C" w:rsidRPr="00647D89">
              <w:rPr>
                <w:noProof/>
                <w:webHidden/>
                <w:color w:val="072B62" w:themeColor="background2" w:themeShade="40"/>
                <w:u w:val="none"/>
              </w:rPr>
              <w:t>ii</w:t>
            </w:r>
            <w:r w:rsidR="007F6175" w:rsidRPr="00647D89">
              <w:rPr>
                <w:noProof/>
                <w:webHidden/>
                <w:color w:val="072B62" w:themeColor="background2" w:themeShade="40"/>
                <w:u w:val="none"/>
              </w:rPr>
              <w:fldChar w:fldCharType="end"/>
            </w:r>
          </w:hyperlink>
        </w:p>
        <w:p w14:paraId="4438B514" w14:textId="57F62342" w:rsidR="007F6175" w:rsidRPr="00647D89" w:rsidRDefault="00000000">
          <w:pPr>
            <w:pStyle w:val="Verzeichnis1"/>
            <w:tabs>
              <w:tab w:val="right" w:leader="dot" w:pos="9016"/>
            </w:tabs>
            <w:rPr>
              <w:rFonts w:cstheme="minorBidi"/>
              <w:b w:val="0"/>
              <w:bCs w:val="0"/>
              <w:caps w:val="0"/>
              <w:noProof/>
              <w:color w:val="072B62" w:themeColor="background2" w:themeShade="40"/>
              <w:sz w:val="24"/>
              <w:szCs w:val="24"/>
              <w:u w:val="none"/>
              <w:lang w:eastAsia="en-GB"/>
            </w:rPr>
          </w:pPr>
          <w:hyperlink w:anchor="_Toc101778404" w:history="1">
            <w:r w:rsidR="007F6175" w:rsidRPr="00647D89">
              <w:rPr>
                <w:rStyle w:val="Hyperlink"/>
                <w:rFonts w:ascii="Times" w:hAnsi="Times"/>
                <w:noProof/>
                <w:color w:val="072B62" w:themeColor="background2" w:themeShade="40"/>
                <w:u w:val="none"/>
              </w:rPr>
              <w:t>List of Figures</w:t>
            </w:r>
            <w:r w:rsidR="007F6175" w:rsidRPr="00647D89">
              <w:rPr>
                <w:noProof/>
                <w:webHidden/>
                <w:color w:val="072B62" w:themeColor="background2" w:themeShade="40"/>
                <w:u w:val="none"/>
              </w:rPr>
              <w:tab/>
            </w:r>
            <w:r w:rsidR="007F6175" w:rsidRPr="00647D89">
              <w:rPr>
                <w:noProof/>
                <w:webHidden/>
                <w:color w:val="072B62" w:themeColor="background2" w:themeShade="40"/>
                <w:u w:val="none"/>
              </w:rPr>
              <w:fldChar w:fldCharType="begin"/>
            </w:r>
            <w:r w:rsidR="007F6175" w:rsidRPr="00647D89">
              <w:rPr>
                <w:noProof/>
                <w:webHidden/>
                <w:color w:val="072B62" w:themeColor="background2" w:themeShade="40"/>
                <w:u w:val="none"/>
              </w:rPr>
              <w:instrText xml:space="preserve"> PAGEREF _Toc101778404 \h </w:instrText>
            </w:r>
            <w:r w:rsidR="007F6175" w:rsidRPr="00647D89">
              <w:rPr>
                <w:noProof/>
                <w:webHidden/>
                <w:color w:val="072B62" w:themeColor="background2" w:themeShade="40"/>
                <w:u w:val="none"/>
              </w:rPr>
            </w:r>
            <w:r w:rsidR="007F6175" w:rsidRPr="00647D89">
              <w:rPr>
                <w:noProof/>
                <w:webHidden/>
                <w:color w:val="072B62" w:themeColor="background2" w:themeShade="40"/>
                <w:u w:val="none"/>
              </w:rPr>
              <w:fldChar w:fldCharType="separate"/>
            </w:r>
            <w:r w:rsidR="0028549C" w:rsidRPr="00647D89">
              <w:rPr>
                <w:noProof/>
                <w:webHidden/>
                <w:color w:val="072B62" w:themeColor="background2" w:themeShade="40"/>
                <w:u w:val="none"/>
              </w:rPr>
              <w:t>viii</w:t>
            </w:r>
            <w:r w:rsidR="007F6175" w:rsidRPr="00647D89">
              <w:rPr>
                <w:noProof/>
                <w:webHidden/>
                <w:color w:val="072B62" w:themeColor="background2" w:themeShade="40"/>
                <w:u w:val="none"/>
              </w:rPr>
              <w:fldChar w:fldCharType="end"/>
            </w:r>
          </w:hyperlink>
        </w:p>
        <w:p w14:paraId="4E878B1E" w14:textId="3A0DAB26" w:rsidR="007F6175" w:rsidRPr="00647D89" w:rsidRDefault="00000000">
          <w:pPr>
            <w:pStyle w:val="Verzeichnis1"/>
            <w:tabs>
              <w:tab w:val="right" w:leader="dot" w:pos="9016"/>
            </w:tabs>
            <w:rPr>
              <w:rFonts w:cstheme="minorBidi"/>
              <w:b w:val="0"/>
              <w:bCs w:val="0"/>
              <w:caps w:val="0"/>
              <w:noProof/>
              <w:color w:val="072B62" w:themeColor="background2" w:themeShade="40"/>
              <w:sz w:val="24"/>
              <w:szCs w:val="24"/>
              <w:u w:val="none"/>
              <w:lang w:eastAsia="en-GB"/>
            </w:rPr>
          </w:pPr>
          <w:hyperlink w:anchor="_Toc101778405" w:history="1">
            <w:r w:rsidR="007F6175" w:rsidRPr="00647D89">
              <w:rPr>
                <w:rStyle w:val="Hyperlink"/>
                <w:rFonts w:ascii="Times" w:hAnsi="Times"/>
                <w:noProof/>
                <w:color w:val="072B62" w:themeColor="background2" w:themeShade="40"/>
                <w:u w:val="none"/>
                <w:lang w:val="en-US"/>
              </w:rPr>
              <w:t>Executive Summary</w:t>
            </w:r>
            <w:r w:rsidR="007F6175" w:rsidRPr="00647D89">
              <w:rPr>
                <w:noProof/>
                <w:webHidden/>
                <w:color w:val="072B62" w:themeColor="background2" w:themeShade="40"/>
                <w:u w:val="none"/>
              </w:rPr>
              <w:tab/>
            </w:r>
            <w:r w:rsidR="007F6175" w:rsidRPr="00647D89">
              <w:rPr>
                <w:noProof/>
                <w:webHidden/>
                <w:color w:val="072B62" w:themeColor="background2" w:themeShade="40"/>
                <w:u w:val="none"/>
              </w:rPr>
              <w:fldChar w:fldCharType="begin"/>
            </w:r>
            <w:r w:rsidR="007F6175" w:rsidRPr="00647D89">
              <w:rPr>
                <w:noProof/>
                <w:webHidden/>
                <w:color w:val="072B62" w:themeColor="background2" w:themeShade="40"/>
                <w:u w:val="none"/>
              </w:rPr>
              <w:instrText xml:space="preserve"> PAGEREF _Toc101778405 \h </w:instrText>
            </w:r>
            <w:r w:rsidR="007F6175" w:rsidRPr="00647D89">
              <w:rPr>
                <w:noProof/>
                <w:webHidden/>
                <w:color w:val="072B62" w:themeColor="background2" w:themeShade="40"/>
                <w:u w:val="none"/>
              </w:rPr>
            </w:r>
            <w:r w:rsidR="007F6175" w:rsidRPr="00647D89">
              <w:rPr>
                <w:noProof/>
                <w:webHidden/>
                <w:color w:val="072B62" w:themeColor="background2" w:themeShade="40"/>
                <w:u w:val="none"/>
              </w:rPr>
              <w:fldChar w:fldCharType="separate"/>
            </w:r>
            <w:r w:rsidR="0028549C" w:rsidRPr="00647D89">
              <w:rPr>
                <w:noProof/>
                <w:webHidden/>
                <w:color w:val="072B62" w:themeColor="background2" w:themeShade="40"/>
                <w:u w:val="none"/>
              </w:rPr>
              <w:t>ix</w:t>
            </w:r>
            <w:r w:rsidR="007F6175" w:rsidRPr="00647D89">
              <w:rPr>
                <w:noProof/>
                <w:webHidden/>
                <w:color w:val="072B62" w:themeColor="background2" w:themeShade="40"/>
                <w:u w:val="none"/>
              </w:rPr>
              <w:fldChar w:fldCharType="end"/>
            </w:r>
          </w:hyperlink>
        </w:p>
        <w:p w14:paraId="40F0E959" w14:textId="6EC9B84A" w:rsidR="007F6175" w:rsidRPr="00647D89" w:rsidRDefault="00000000">
          <w:pPr>
            <w:pStyle w:val="Verzeichnis1"/>
            <w:tabs>
              <w:tab w:val="left" w:pos="405"/>
              <w:tab w:val="right" w:leader="dot" w:pos="9016"/>
            </w:tabs>
            <w:rPr>
              <w:rFonts w:cstheme="minorBidi"/>
              <w:b w:val="0"/>
              <w:bCs w:val="0"/>
              <w:caps w:val="0"/>
              <w:noProof/>
              <w:color w:val="072B62" w:themeColor="background2" w:themeShade="40"/>
              <w:sz w:val="24"/>
              <w:szCs w:val="24"/>
              <w:u w:val="none"/>
              <w:lang w:eastAsia="en-GB"/>
            </w:rPr>
          </w:pPr>
          <w:hyperlink w:anchor="_Toc101778406" w:history="1">
            <w:r w:rsidR="007F6175" w:rsidRPr="00647D89">
              <w:rPr>
                <w:rStyle w:val="Hyperlink"/>
                <w:rFonts w:ascii="Times" w:hAnsi="Times"/>
                <w:noProof/>
                <w:color w:val="072B62" w:themeColor="background2" w:themeShade="40"/>
                <w:u w:val="none"/>
                <w:lang w:val="en-US"/>
              </w:rPr>
              <w:t>1.</w:t>
            </w:r>
            <w:r w:rsidR="007F6175" w:rsidRPr="00647D89">
              <w:rPr>
                <w:rFonts w:cstheme="minorBidi"/>
                <w:b w:val="0"/>
                <w:bCs w:val="0"/>
                <w:caps w:val="0"/>
                <w:noProof/>
                <w:color w:val="072B62" w:themeColor="background2" w:themeShade="40"/>
                <w:sz w:val="24"/>
                <w:szCs w:val="24"/>
                <w:u w:val="none"/>
                <w:lang w:eastAsia="en-GB"/>
              </w:rPr>
              <w:tab/>
            </w:r>
            <w:r w:rsidR="007F6175" w:rsidRPr="00647D89">
              <w:rPr>
                <w:rStyle w:val="Hyperlink"/>
                <w:rFonts w:ascii="Times" w:hAnsi="Times"/>
                <w:noProof/>
                <w:color w:val="072B62" w:themeColor="background2" w:themeShade="40"/>
                <w:u w:val="none"/>
                <w:lang w:val="en-US"/>
              </w:rPr>
              <w:t>Introduction</w:t>
            </w:r>
            <w:r w:rsidR="007F6175" w:rsidRPr="00647D89">
              <w:rPr>
                <w:noProof/>
                <w:webHidden/>
                <w:color w:val="072B62" w:themeColor="background2" w:themeShade="40"/>
                <w:u w:val="none"/>
              </w:rPr>
              <w:tab/>
            </w:r>
            <w:r w:rsidR="007F6175" w:rsidRPr="00647D89">
              <w:rPr>
                <w:noProof/>
                <w:webHidden/>
                <w:color w:val="072B62" w:themeColor="background2" w:themeShade="40"/>
                <w:u w:val="none"/>
              </w:rPr>
              <w:fldChar w:fldCharType="begin"/>
            </w:r>
            <w:r w:rsidR="007F6175" w:rsidRPr="00647D89">
              <w:rPr>
                <w:noProof/>
                <w:webHidden/>
                <w:color w:val="072B62" w:themeColor="background2" w:themeShade="40"/>
                <w:u w:val="none"/>
              </w:rPr>
              <w:instrText xml:space="preserve"> PAGEREF _Toc101778406 \h </w:instrText>
            </w:r>
            <w:r w:rsidR="007F6175" w:rsidRPr="00647D89">
              <w:rPr>
                <w:noProof/>
                <w:webHidden/>
                <w:color w:val="072B62" w:themeColor="background2" w:themeShade="40"/>
                <w:u w:val="none"/>
              </w:rPr>
            </w:r>
            <w:r w:rsidR="007F6175" w:rsidRPr="00647D89">
              <w:rPr>
                <w:noProof/>
                <w:webHidden/>
                <w:color w:val="072B62" w:themeColor="background2" w:themeShade="40"/>
                <w:u w:val="none"/>
              </w:rPr>
              <w:fldChar w:fldCharType="separate"/>
            </w:r>
            <w:r w:rsidR="0028549C" w:rsidRPr="00647D89">
              <w:rPr>
                <w:noProof/>
                <w:webHidden/>
                <w:color w:val="072B62" w:themeColor="background2" w:themeShade="40"/>
                <w:u w:val="none"/>
              </w:rPr>
              <w:t>1</w:t>
            </w:r>
            <w:r w:rsidR="007F6175" w:rsidRPr="00647D89">
              <w:rPr>
                <w:noProof/>
                <w:webHidden/>
                <w:color w:val="072B62" w:themeColor="background2" w:themeShade="40"/>
                <w:u w:val="none"/>
              </w:rPr>
              <w:fldChar w:fldCharType="end"/>
            </w:r>
          </w:hyperlink>
        </w:p>
        <w:p w14:paraId="7534C0F0" w14:textId="343815FC" w:rsidR="007F6175" w:rsidRPr="00647D89" w:rsidRDefault="00000000">
          <w:pPr>
            <w:pStyle w:val="Verzeichnis1"/>
            <w:tabs>
              <w:tab w:val="left" w:pos="405"/>
              <w:tab w:val="right" w:leader="dot" w:pos="9016"/>
            </w:tabs>
            <w:rPr>
              <w:rFonts w:cstheme="minorBidi"/>
              <w:b w:val="0"/>
              <w:bCs w:val="0"/>
              <w:caps w:val="0"/>
              <w:noProof/>
              <w:color w:val="072B62" w:themeColor="background2" w:themeShade="40"/>
              <w:sz w:val="24"/>
              <w:szCs w:val="24"/>
              <w:u w:val="none"/>
              <w:lang w:eastAsia="en-GB"/>
            </w:rPr>
          </w:pPr>
          <w:hyperlink w:anchor="_Toc101778407" w:history="1">
            <w:r w:rsidR="007F6175" w:rsidRPr="00647D89">
              <w:rPr>
                <w:rStyle w:val="Hyperlink"/>
                <w:rFonts w:ascii="Times" w:hAnsi="Times"/>
                <w:noProof/>
                <w:color w:val="072B62" w:themeColor="background2" w:themeShade="40"/>
                <w:u w:val="none"/>
                <w:lang w:val="en-US"/>
              </w:rPr>
              <w:t>2.</w:t>
            </w:r>
            <w:r w:rsidR="007F6175" w:rsidRPr="00647D89">
              <w:rPr>
                <w:rFonts w:cstheme="minorBidi"/>
                <w:b w:val="0"/>
                <w:bCs w:val="0"/>
                <w:caps w:val="0"/>
                <w:noProof/>
                <w:color w:val="072B62" w:themeColor="background2" w:themeShade="40"/>
                <w:sz w:val="24"/>
                <w:szCs w:val="24"/>
                <w:u w:val="none"/>
                <w:lang w:eastAsia="en-GB"/>
              </w:rPr>
              <w:tab/>
            </w:r>
            <w:r w:rsidR="007F6175" w:rsidRPr="00647D89">
              <w:rPr>
                <w:rStyle w:val="Hyperlink"/>
                <w:rFonts w:ascii="Times" w:hAnsi="Times"/>
                <w:noProof/>
                <w:color w:val="072B62" w:themeColor="background2" w:themeShade="40"/>
                <w:u w:val="none"/>
                <w:lang w:val="en-US"/>
              </w:rPr>
              <w:t>Objectives and Justification</w:t>
            </w:r>
            <w:r w:rsidR="007F6175" w:rsidRPr="00647D89">
              <w:rPr>
                <w:noProof/>
                <w:webHidden/>
                <w:color w:val="072B62" w:themeColor="background2" w:themeShade="40"/>
                <w:u w:val="none"/>
              </w:rPr>
              <w:tab/>
            </w:r>
            <w:r w:rsidR="007F6175" w:rsidRPr="00647D89">
              <w:rPr>
                <w:noProof/>
                <w:webHidden/>
                <w:color w:val="072B62" w:themeColor="background2" w:themeShade="40"/>
                <w:u w:val="none"/>
              </w:rPr>
              <w:fldChar w:fldCharType="begin"/>
            </w:r>
            <w:r w:rsidR="007F6175" w:rsidRPr="00647D89">
              <w:rPr>
                <w:noProof/>
                <w:webHidden/>
                <w:color w:val="072B62" w:themeColor="background2" w:themeShade="40"/>
                <w:u w:val="none"/>
              </w:rPr>
              <w:instrText xml:space="preserve"> PAGEREF _Toc101778407 \h </w:instrText>
            </w:r>
            <w:r w:rsidR="007F6175" w:rsidRPr="00647D89">
              <w:rPr>
                <w:noProof/>
                <w:webHidden/>
                <w:color w:val="072B62" w:themeColor="background2" w:themeShade="40"/>
                <w:u w:val="none"/>
              </w:rPr>
            </w:r>
            <w:r w:rsidR="007F6175" w:rsidRPr="00647D89">
              <w:rPr>
                <w:noProof/>
                <w:webHidden/>
                <w:color w:val="072B62" w:themeColor="background2" w:themeShade="40"/>
                <w:u w:val="none"/>
              </w:rPr>
              <w:fldChar w:fldCharType="separate"/>
            </w:r>
            <w:r w:rsidR="0028549C" w:rsidRPr="00647D89">
              <w:rPr>
                <w:noProof/>
                <w:webHidden/>
                <w:color w:val="072B62" w:themeColor="background2" w:themeShade="40"/>
                <w:u w:val="none"/>
              </w:rPr>
              <w:t>2</w:t>
            </w:r>
            <w:r w:rsidR="007F6175" w:rsidRPr="00647D89">
              <w:rPr>
                <w:noProof/>
                <w:webHidden/>
                <w:color w:val="072B62" w:themeColor="background2" w:themeShade="40"/>
                <w:u w:val="none"/>
              </w:rPr>
              <w:fldChar w:fldCharType="end"/>
            </w:r>
          </w:hyperlink>
        </w:p>
        <w:p w14:paraId="03DAAD94" w14:textId="12F44687" w:rsidR="007F6175" w:rsidRPr="00647D89" w:rsidRDefault="00000000">
          <w:pPr>
            <w:pStyle w:val="Verzeichnis1"/>
            <w:tabs>
              <w:tab w:val="left" w:pos="405"/>
              <w:tab w:val="right" w:leader="dot" w:pos="9016"/>
            </w:tabs>
            <w:rPr>
              <w:rFonts w:cstheme="minorBidi"/>
              <w:b w:val="0"/>
              <w:bCs w:val="0"/>
              <w:caps w:val="0"/>
              <w:noProof/>
              <w:color w:val="072B62" w:themeColor="background2" w:themeShade="40"/>
              <w:sz w:val="24"/>
              <w:szCs w:val="24"/>
              <w:u w:val="none"/>
              <w:lang w:eastAsia="en-GB"/>
            </w:rPr>
          </w:pPr>
          <w:hyperlink w:anchor="_Toc101778408" w:history="1">
            <w:r w:rsidR="007F6175" w:rsidRPr="00647D89">
              <w:rPr>
                <w:rStyle w:val="Hyperlink"/>
                <w:rFonts w:ascii="Times" w:hAnsi="Times"/>
                <w:noProof/>
                <w:color w:val="072B62" w:themeColor="background2" w:themeShade="40"/>
                <w:u w:val="none"/>
                <w:lang w:val="en-US"/>
              </w:rPr>
              <w:t>3.</w:t>
            </w:r>
            <w:r w:rsidR="007F6175" w:rsidRPr="00647D89">
              <w:rPr>
                <w:rFonts w:cstheme="minorBidi"/>
                <w:b w:val="0"/>
                <w:bCs w:val="0"/>
                <w:caps w:val="0"/>
                <w:noProof/>
                <w:color w:val="072B62" w:themeColor="background2" w:themeShade="40"/>
                <w:sz w:val="24"/>
                <w:szCs w:val="24"/>
                <w:u w:val="none"/>
                <w:lang w:eastAsia="en-GB"/>
              </w:rPr>
              <w:tab/>
            </w:r>
            <w:r w:rsidR="007F6175" w:rsidRPr="00647D89">
              <w:rPr>
                <w:rStyle w:val="Hyperlink"/>
                <w:rFonts w:ascii="Times" w:hAnsi="Times"/>
                <w:noProof/>
                <w:color w:val="072B62" w:themeColor="background2" w:themeShade="40"/>
                <w:u w:val="none"/>
                <w:lang w:val="de-DE"/>
              </w:rPr>
              <w:t>Sahel in Context</w:t>
            </w:r>
            <w:r w:rsidR="007F6175" w:rsidRPr="00647D89">
              <w:rPr>
                <w:noProof/>
                <w:webHidden/>
                <w:color w:val="072B62" w:themeColor="background2" w:themeShade="40"/>
                <w:u w:val="none"/>
              </w:rPr>
              <w:tab/>
            </w:r>
            <w:r w:rsidR="007F6175" w:rsidRPr="00647D89">
              <w:rPr>
                <w:noProof/>
                <w:webHidden/>
                <w:color w:val="072B62" w:themeColor="background2" w:themeShade="40"/>
                <w:u w:val="none"/>
              </w:rPr>
              <w:fldChar w:fldCharType="begin"/>
            </w:r>
            <w:r w:rsidR="007F6175" w:rsidRPr="00647D89">
              <w:rPr>
                <w:noProof/>
                <w:webHidden/>
                <w:color w:val="072B62" w:themeColor="background2" w:themeShade="40"/>
                <w:u w:val="none"/>
              </w:rPr>
              <w:instrText xml:space="preserve"> PAGEREF _Toc101778408 \h </w:instrText>
            </w:r>
            <w:r w:rsidR="007F6175" w:rsidRPr="00647D89">
              <w:rPr>
                <w:noProof/>
                <w:webHidden/>
                <w:color w:val="072B62" w:themeColor="background2" w:themeShade="40"/>
                <w:u w:val="none"/>
              </w:rPr>
            </w:r>
            <w:r w:rsidR="007F6175" w:rsidRPr="00647D89">
              <w:rPr>
                <w:noProof/>
                <w:webHidden/>
                <w:color w:val="072B62" w:themeColor="background2" w:themeShade="40"/>
                <w:u w:val="none"/>
              </w:rPr>
              <w:fldChar w:fldCharType="separate"/>
            </w:r>
            <w:r w:rsidR="0028549C" w:rsidRPr="00647D89">
              <w:rPr>
                <w:noProof/>
                <w:webHidden/>
                <w:color w:val="072B62" w:themeColor="background2" w:themeShade="40"/>
                <w:u w:val="none"/>
              </w:rPr>
              <w:t>3</w:t>
            </w:r>
            <w:r w:rsidR="007F6175" w:rsidRPr="00647D89">
              <w:rPr>
                <w:noProof/>
                <w:webHidden/>
                <w:color w:val="072B62" w:themeColor="background2" w:themeShade="40"/>
                <w:u w:val="none"/>
              </w:rPr>
              <w:fldChar w:fldCharType="end"/>
            </w:r>
          </w:hyperlink>
        </w:p>
        <w:p w14:paraId="7741B9F0" w14:textId="4D5A06AF" w:rsidR="007F6175" w:rsidRPr="00647D89" w:rsidRDefault="00000000">
          <w:pPr>
            <w:pStyle w:val="Verzeichnis2"/>
            <w:tabs>
              <w:tab w:val="left" w:pos="570"/>
              <w:tab w:val="right" w:leader="dot" w:pos="9016"/>
            </w:tabs>
            <w:rPr>
              <w:rFonts w:cstheme="minorBidi"/>
              <w:b w:val="0"/>
              <w:bCs w:val="0"/>
              <w:smallCaps w:val="0"/>
              <w:noProof/>
              <w:color w:val="072B62" w:themeColor="background2" w:themeShade="40"/>
              <w:sz w:val="24"/>
              <w:szCs w:val="24"/>
              <w:lang w:eastAsia="en-GB"/>
            </w:rPr>
          </w:pPr>
          <w:hyperlink w:anchor="_Toc101778409" w:history="1">
            <w:r w:rsidR="007F6175" w:rsidRPr="00647D89">
              <w:rPr>
                <w:rStyle w:val="Hyperlink"/>
                <w:rFonts w:ascii="Times" w:hAnsi="Times"/>
                <w:noProof/>
                <w:color w:val="072B62" w:themeColor="background2" w:themeShade="40"/>
                <w:u w:val="none"/>
                <w:lang w:val="en-US"/>
              </w:rPr>
              <w:t>3.1.</w:t>
            </w:r>
            <w:r w:rsidR="007F6175" w:rsidRPr="00647D89">
              <w:rPr>
                <w:rFonts w:cstheme="minorBidi"/>
                <w:b w:val="0"/>
                <w:bCs w:val="0"/>
                <w:smallCaps w:val="0"/>
                <w:noProof/>
                <w:color w:val="072B62" w:themeColor="background2" w:themeShade="40"/>
                <w:sz w:val="24"/>
                <w:szCs w:val="24"/>
                <w:lang w:eastAsia="en-GB"/>
              </w:rPr>
              <w:tab/>
            </w:r>
            <w:r w:rsidR="007F6175" w:rsidRPr="00647D89">
              <w:rPr>
                <w:rStyle w:val="Hyperlink"/>
                <w:rFonts w:ascii="Times" w:hAnsi="Times"/>
                <w:noProof/>
                <w:color w:val="072B62" w:themeColor="background2" w:themeShade="40"/>
                <w:u w:val="none"/>
                <w:lang w:val="en-US"/>
              </w:rPr>
              <w:t>Geography and population</w:t>
            </w:r>
            <w:r w:rsidR="007F6175" w:rsidRPr="00647D89">
              <w:rPr>
                <w:noProof/>
                <w:webHidden/>
                <w:color w:val="072B62" w:themeColor="background2" w:themeShade="40"/>
              </w:rPr>
              <w:tab/>
            </w:r>
            <w:r w:rsidR="007F6175" w:rsidRPr="00647D89">
              <w:rPr>
                <w:noProof/>
                <w:webHidden/>
                <w:color w:val="072B62" w:themeColor="background2" w:themeShade="40"/>
              </w:rPr>
              <w:fldChar w:fldCharType="begin"/>
            </w:r>
            <w:r w:rsidR="007F6175" w:rsidRPr="00647D89">
              <w:rPr>
                <w:noProof/>
                <w:webHidden/>
                <w:color w:val="072B62" w:themeColor="background2" w:themeShade="40"/>
              </w:rPr>
              <w:instrText xml:space="preserve"> PAGEREF _Toc101778409 \h </w:instrText>
            </w:r>
            <w:r w:rsidR="007F6175" w:rsidRPr="00647D89">
              <w:rPr>
                <w:noProof/>
                <w:webHidden/>
                <w:color w:val="072B62" w:themeColor="background2" w:themeShade="40"/>
              </w:rPr>
            </w:r>
            <w:r w:rsidR="007F6175" w:rsidRPr="00647D89">
              <w:rPr>
                <w:noProof/>
                <w:webHidden/>
                <w:color w:val="072B62" w:themeColor="background2" w:themeShade="40"/>
              </w:rPr>
              <w:fldChar w:fldCharType="separate"/>
            </w:r>
            <w:r w:rsidR="0028549C" w:rsidRPr="00647D89">
              <w:rPr>
                <w:noProof/>
                <w:webHidden/>
                <w:color w:val="072B62" w:themeColor="background2" w:themeShade="40"/>
              </w:rPr>
              <w:t>3</w:t>
            </w:r>
            <w:r w:rsidR="007F6175" w:rsidRPr="00647D89">
              <w:rPr>
                <w:noProof/>
                <w:webHidden/>
                <w:color w:val="072B62" w:themeColor="background2" w:themeShade="40"/>
              </w:rPr>
              <w:fldChar w:fldCharType="end"/>
            </w:r>
          </w:hyperlink>
        </w:p>
        <w:p w14:paraId="2F872EB7" w14:textId="7498CA82" w:rsidR="007F6175" w:rsidRPr="00647D89" w:rsidRDefault="00000000">
          <w:pPr>
            <w:pStyle w:val="Verzeichnis2"/>
            <w:tabs>
              <w:tab w:val="left" w:pos="570"/>
              <w:tab w:val="right" w:leader="dot" w:pos="9016"/>
            </w:tabs>
            <w:rPr>
              <w:rFonts w:cstheme="minorBidi"/>
              <w:b w:val="0"/>
              <w:bCs w:val="0"/>
              <w:smallCaps w:val="0"/>
              <w:noProof/>
              <w:color w:val="072B62" w:themeColor="background2" w:themeShade="40"/>
              <w:sz w:val="24"/>
              <w:szCs w:val="24"/>
              <w:lang w:eastAsia="en-GB"/>
            </w:rPr>
          </w:pPr>
          <w:hyperlink w:anchor="_Toc101778410" w:history="1">
            <w:r w:rsidR="007F6175" w:rsidRPr="00647D89">
              <w:rPr>
                <w:rStyle w:val="Hyperlink"/>
                <w:rFonts w:ascii="Times" w:hAnsi="Times"/>
                <w:noProof/>
                <w:color w:val="072B62" w:themeColor="background2" w:themeShade="40"/>
                <w:u w:val="none"/>
                <w:lang w:val="en-US"/>
              </w:rPr>
              <w:t>3.2.</w:t>
            </w:r>
            <w:r w:rsidR="007F6175" w:rsidRPr="00647D89">
              <w:rPr>
                <w:rFonts w:cstheme="minorBidi"/>
                <w:b w:val="0"/>
                <w:bCs w:val="0"/>
                <w:smallCaps w:val="0"/>
                <w:noProof/>
                <w:color w:val="072B62" w:themeColor="background2" w:themeShade="40"/>
                <w:sz w:val="24"/>
                <w:szCs w:val="24"/>
                <w:lang w:eastAsia="en-GB"/>
              </w:rPr>
              <w:tab/>
            </w:r>
            <w:r w:rsidR="007F6175" w:rsidRPr="00647D89">
              <w:rPr>
                <w:rStyle w:val="Hyperlink"/>
                <w:rFonts w:ascii="Times" w:hAnsi="Times"/>
                <w:noProof/>
                <w:color w:val="072B62" w:themeColor="background2" w:themeShade="40"/>
                <w:u w:val="none"/>
                <w:lang w:val="en-US"/>
              </w:rPr>
              <w:t>Political economy</w:t>
            </w:r>
            <w:r w:rsidR="007F6175" w:rsidRPr="00647D89">
              <w:rPr>
                <w:noProof/>
                <w:webHidden/>
                <w:color w:val="072B62" w:themeColor="background2" w:themeShade="40"/>
              </w:rPr>
              <w:tab/>
            </w:r>
            <w:r w:rsidR="007F6175" w:rsidRPr="00647D89">
              <w:rPr>
                <w:noProof/>
                <w:webHidden/>
                <w:color w:val="072B62" w:themeColor="background2" w:themeShade="40"/>
              </w:rPr>
              <w:fldChar w:fldCharType="begin"/>
            </w:r>
            <w:r w:rsidR="007F6175" w:rsidRPr="00647D89">
              <w:rPr>
                <w:noProof/>
                <w:webHidden/>
                <w:color w:val="072B62" w:themeColor="background2" w:themeShade="40"/>
              </w:rPr>
              <w:instrText xml:space="preserve"> PAGEREF _Toc101778410 \h </w:instrText>
            </w:r>
            <w:r w:rsidR="007F6175" w:rsidRPr="00647D89">
              <w:rPr>
                <w:noProof/>
                <w:webHidden/>
                <w:color w:val="072B62" w:themeColor="background2" w:themeShade="40"/>
              </w:rPr>
            </w:r>
            <w:r w:rsidR="007F6175" w:rsidRPr="00647D89">
              <w:rPr>
                <w:noProof/>
                <w:webHidden/>
                <w:color w:val="072B62" w:themeColor="background2" w:themeShade="40"/>
              </w:rPr>
              <w:fldChar w:fldCharType="separate"/>
            </w:r>
            <w:r w:rsidR="0028549C" w:rsidRPr="00647D89">
              <w:rPr>
                <w:noProof/>
                <w:webHidden/>
                <w:color w:val="072B62" w:themeColor="background2" w:themeShade="40"/>
              </w:rPr>
              <w:t>4</w:t>
            </w:r>
            <w:r w:rsidR="007F6175" w:rsidRPr="00647D89">
              <w:rPr>
                <w:noProof/>
                <w:webHidden/>
                <w:color w:val="072B62" w:themeColor="background2" w:themeShade="40"/>
              </w:rPr>
              <w:fldChar w:fldCharType="end"/>
            </w:r>
          </w:hyperlink>
        </w:p>
        <w:p w14:paraId="7017E623" w14:textId="5683FF4C" w:rsidR="007F6175" w:rsidRPr="00647D89" w:rsidRDefault="00000000">
          <w:pPr>
            <w:pStyle w:val="Verzeichnis3"/>
            <w:tabs>
              <w:tab w:val="left" w:pos="735"/>
              <w:tab w:val="right" w:leader="dot" w:pos="9016"/>
            </w:tabs>
            <w:rPr>
              <w:rFonts w:cstheme="minorBidi"/>
              <w:b/>
              <w:bCs/>
              <w:smallCaps w:val="0"/>
              <w:noProof/>
              <w:color w:val="072B62" w:themeColor="background2" w:themeShade="40"/>
              <w:sz w:val="24"/>
              <w:szCs w:val="24"/>
              <w:lang w:eastAsia="en-GB"/>
            </w:rPr>
          </w:pPr>
          <w:hyperlink w:anchor="_Toc101778411" w:history="1">
            <w:r w:rsidR="007F6175" w:rsidRPr="00647D89">
              <w:rPr>
                <w:rStyle w:val="Hyperlink"/>
                <w:rFonts w:ascii="Times" w:hAnsi="Times"/>
                <w:b/>
                <w:bCs/>
                <w:noProof/>
                <w:color w:val="072B62" w:themeColor="background2" w:themeShade="40"/>
                <w:u w:val="none"/>
                <w:lang w:val="en-US"/>
              </w:rPr>
              <w:t>3.2.1.</w:t>
            </w:r>
            <w:r w:rsidR="007F6175" w:rsidRPr="00647D89">
              <w:rPr>
                <w:rFonts w:cstheme="minorBidi"/>
                <w:b/>
                <w:bCs/>
                <w:smallCaps w:val="0"/>
                <w:noProof/>
                <w:color w:val="072B62" w:themeColor="background2" w:themeShade="40"/>
                <w:sz w:val="24"/>
                <w:szCs w:val="24"/>
                <w:lang w:eastAsia="en-GB"/>
              </w:rPr>
              <w:tab/>
            </w:r>
            <w:r w:rsidR="007F6175" w:rsidRPr="00647D89">
              <w:rPr>
                <w:rStyle w:val="Hyperlink"/>
                <w:rFonts w:ascii="Times" w:hAnsi="Times"/>
                <w:b/>
                <w:bCs/>
                <w:noProof/>
                <w:color w:val="072B62" w:themeColor="background2" w:themeShade="40"/>
                <w:u w:val="none"/>
                <w:lang w:val="en-US"/>
              </w:rPr>
              <w:t>Extractive political institutions</w:t>
            </w:r>
            <w:r w:rsidR="007F6175" w:rsidRPr="00647D89">
              <w:rPr>
                <w:b/>
                <w:bCs/>
                <w:noProof/>
                <w:webHidden/>
                <w:color w:val="072B62" w:themeColor="background2" w:themeShade="40"/>
              </w:rPr>
              <w:tab/>
            </w:r>
            <w:r w:rsidR="007F6175" w:rsidRPr="00647D89">
              <w:rPr>
                <w:b/>
                <w:bCs/>
                <w:noProof/>
                <w:webHidden/>
                <w:color w:val="072B62" w:themeColor="background2" w:themeShade="40"/>
              </w:rPr>
              <w:fldChar w:fldCharType="begin"/>
            </w:r>
            <w:r w:rsidR="007F6175" w:rsidRPr="00647D89">
              <w:rPr>
                <w:b/>
                <w:bCs/>
                <w:noProof/>
                <w:webHidden/>
                <w:color w:val="072B62" w:themeColor="background2" w:themeShade="40"/>
              </w:rPr>
              <w:instrText xml:space="preserve"> PAGEREF _Toc101778411 \h </w:instrText>
            </w:r>
            <w:r w:rsidR="007F6175" w:rsidRPr="00647D89">
              <w:rPr>
                <w:b/>
                <w:bCs/>
                <w:noProof/>
                <w:webHidden/>
                <w:color w:val="072B62" w:themeColor="background2" w:themeShade="40"/>
              </w:rPr>
            </w:r>
            <w:r w:rsidR="007F6175" w:rsidRPr="00647D89">
              <w:rPr>
                <w:b/>
                <w:bCs/>
                <w:noProof/>
                <w:webHidden/>
                <w:color w:val="072B62" w:themeColor="background2" w:themeShade="40"/>
              </w:rPr>
              <w:fldChar w:fldCharType="separate"/>
            </w:r>
            <w:r w:rsidR="0028549C" w:rsidRPr="00647D89">
              <w:rPr>
                <w:b/>
                <w:bCs/>
                <w:noProof/>
                <w:webHidden/>
                <w:color w:val="072B62" w:themeColor="background2" w:themeShade="40"/>
              </w:rPr>
              <w:t>4</w:t>
            </w:r>
            <w:r w:rsidR="007F6175" w:rsidRPr="00647D89">
              <w:rPr>
                <w:b/>
                <w:bCs/>
                <w:noProof/>
                <w:webHidden/>
                <w:color w:val="072B62" w:themeColor="background2" w:themeShade="40"/>
              </w:rPr>
              <w:fldChar w:fldCharType="end"/>
            </w:r>
          </w:hyperlink>
        </w:p>
        <w:p w14:paraId="5FE4CDBD" w14:textId="2EF1812A" w:rsidR="007F6175" w:rsidRPr="00647D89" w:rsidRDefault="00000000">
          <w:pPr>
            <w:pStyle w:val="Verzeichnis3"/>
            <w:tabs>
              <w:tab w:val="left" w:pos="735"/>
              <w:tab w:val="right" w:leader="dot" w:pos="9016"/>
            </w:tabs>
            <w:rPr>
              <w:rFonts w:cstheme="minorBidi"/>
              <w:b/>
              <w:bCs/>
              <w:smallCaps w:val="0"/>
              <w:noProof/>
              <w:color w:val="072B62" w:themeColor="background2" w:themeShade="40"/>
              <w:sz w:val="24"/>
              <w:szCs w:val="24"/>
              <w:lang w:eastAsia="en-GB"/>
            </w:rPr>
          </w:pPr>
          <w:hyperlink w:anchor="_Toc101778412" w:history="1">
            <w:r w:rsidR="007F6175" w:rsidRPr="00647D89">
              <w:rPr>
                <w:rStyle w:val="Hyperlink"/>
                <w:rFonts w:ascii="Times" w:hAnsi="Times"/>
                <w:b/>
                <w:bCs/>
                <w:noProof/>
                <w:color w:val="072B62" w:themeColor="background2" w:themeShade="40"/>
                <w:u w:val="none"/>
                <w:lang w:val="en-US"/>
              </w:rPr>
              <w:t>3.2.2.</w:t>
            </w:r>
            <w:r w:rsidR="007F6175" w:rsidRPr="00647D89">
              <w:rPr>
                <w:rFonts w:cstheme="minorBidi"/>
                <w:b/>
                <w:bCs/>
                <w:smallCaps w:val="0"/>
                <w:noProof/>
                <w:color w:val="072B62" w:themeColor="background2" w:themeShade="40"/>
                <w:sz w:val="24"/>
                <w:szCs w:val="24"/>
                <w:lang w:eastAsia="en-GB"/>
              </w:rPr>
              <w:tab/>
            </w:r>
            <w:r w:rsidR="007F6175" w:rsidRPr="00647D89">
              <w:rPr>
                <w:rStyle w:val="Hyperlink"/>
                <w:rFonts w:ascii="Times" w:hAnsi="Times"/>
                <w:b/>
                <w:bCs/>
                <w:noProof/>
                <w:color w:val="072B62" w:themeColor="background2" w:themeShade="40"/>
                <w:u w:val="none"/>
                <w:lang w:val="en-US"/>
              </w:rPr>
              <w:t>Extractive economic institutions</w:t>
            </w:r>
            <w:r w:rsidR="007F6175" w:rsidRPr="00647D89">
              <w:rPr>
                <w:b/>
                <w:bCs/>
                <w:noProof/>
                <w:webHidden/>
                <w:color w:val="072B62" w:themeColor="background2" w:themeShade="40"/>
              </w:rPr>
              <w:tab/>
            </w:r>
            <w:r w:rsidR="007F6175" w:rsidRPr="00647D89">
              <w:rPr>
                <w:b/>
                <w:bCs/>
                <w:noProof/>
                <w:webHidden/>
                <w:color w:val="072B62" w:themeColor="background2" w:themeShade="40"/>
              </w:rPr>
              <w:fldChar w:fldCharType="begin"/>
            </w:r>
            <w:r w:rsidR="007F6175" w:rsidRPr="00647D89">
              <w:rPr>
                <w:b/>
                <w:bCs/>
                <w:noProof/>
                <w:webHidden/>
                <w:color w:val="072B62" w:themeColor="background2" w:themeShade="40"/>
              </w:rPr>
              <w:instrText xml:space="preserve"> PAGEREF _Toc101778412 \h </w:instrText>
            </w:r>
            <w:r w:rsidR="007F6175" w:rsidRPr="00647D89">
              <w:rPr>
                <w:b/>
                <w:bCs/>
                <w:noProof/>
                <w:webHidden/>
                <w:color w:val="072B62" w:themeColor="background2" w:themeShade="40"/>
              </w:rPr>
            </w:r>
            <w:r w:rsidR="007F6175" w:rsidRPr="00647D89">
              <w:rPr>
                <w:b/>
                <w:bCs/>
                <w:noProof/>
                <w:webHidden/>
                <w:color w:val="072B62" w:themeColor="background2" w:themeShade="40"/>
              </w:rPr>
              <w:fldChar w:fldCharType="separate"/>
            </w:r>
            <w:r w:rsidR="0028549C" w:rsidRPr="00647D89">
              <w:rPr>
                <w:b/>
                <w:bCs/>
                <w:noProof/>
                <w:webHidden/>
                <w:color w:val="072B62" w:themeColor="background2" w:themeShade="40"/>
              </w:rPr>
              <w:t>5</w:t>
            </w:r>
            <w:r w:rsidR="007F6175" w:rsidRPr="00647D89">
              <w:rPr>
                <w:b/>
                <w:bCs/>
                <w:noProof/>
                <w:webHidden/>
                <w:color w:val="072B62" w:themeColor="background2" w:themeShade="40"/>
              </w:rPr>
              <w:fldChar w:fldCharType="end"/>
            </w:r>
          </w:hyperlink>
        </w:p>
        <w:p w14:paraId="67B5C3C5" w14:textId="2E1F391C" w:rsidR="007F6175" w:rsidRPr="00647D89" w:rsidRDefault="00000000">
          <w:pPr>
            <w:pStyle w:val="Verzeichnis2"/>
            <w:tabs>
              <w:tab w:val="left" w:pos="570"/>
              <w:tab w:val="right" w:leader="dot" w:pos="9016"/>
            </w:tabs>
            <w:rPr>
              <w:rFonts w:cstheme="minorBidi"/>
              <w:smallCaps w:val="0"/>
              <w:noProof/>
              <w:color w:val="072B62" w:themeColor="background2" w:themeShade="40"/>
              <w:sz w:val="24"/>
              <w:szCs w:val="24"/>
              <w:lang w:eastAsia="en-GB"/>
            </w:rPr>
          </w:pPr>
          <w:hyperlink w:anchor="_Toc101778413" w:history="1">
            <w:r w:rsidR="007F6175" w:rsidRPr="00647D89">
              <w:rPr>
                <w:rStyle w:val="Hyperlink"/>
                <w:rFonts w:ascii="Times" w:hAnsi="Times"/>
                <w:noProof/>
                <w:color w:val="072B62" w:themeColor="background2" w:themeShade="40"/>
                <w:u w:val="none"/>
                <w:lang w:val="en-US"/>
              </w:rPr>
              <w:t>3.3.</w:t>
            </w:r>
            <w:r w:rsidR="007F6175" w:rsidRPr="00647D89">
              <w:rPr>
                <w:rFonts w:cstheme="minorBidi"/>
                <w:smallCaps w:val="0"/>
                <w:noProof/>
                <w:color w:val="072B62" w:themeColor="background2" w:themeShade="40"/>
                <w:sz w:val="24"/>
                <w:szCs w:val="24"/>
                <w:lang w:eastAsia="en-GB"/>
              </w:rPr>
              <w:tab/>
            </w:r>
            <w:r w:rsidR="007F6175" w:rsidRPr="00647D89">
              <w:rPr>
                <w:rStyle w:val="Hyperlink"/>
                <w:rFonts w:ascii="Times" w:hAnsi="Times"/>
                <w:noProof/>
                <w:color w:val="072B62" w:themeColor="background2" w:themeShade="40"/>
                <w:u w:val="none"/>
                <w:lang w:val="en-US"/>
              </w:rPr>
              <w:t>Foreign Influence and the Role of the European Union in The Sahel</w:t>
            </w:r>
            <w:r w:rsidR="007F6175" w:rsidRPr="00647D89">
              <w:rPr>
                <w:noProof/>
                <w:webHidden/>
                <w:color w:val="072B62" w:themeColor="background2" w:themeShade="40"/>
              </w:rPr>
              <w:tab/>
            </w:r>
            <w:r w:rsidR="007F6175" w:rsidRPr="00647D89">
              <w:rPr>
                <w:noProof/>
                <w:webHidden/>
                <w:color w:val="072B62" w:themeColor="background2" w:themeShade="40"/>
              </w:rPr>
              <w:fldChar w:fldCharType="begin"/>
            </w:r>
            <w:r w:rsidR="007F6175" w:rsidRPr="00647D89">
              <w:rPr>
                <w:noProof/>
                <w:webHidden/>
                <w:color w:val="072B62" w:themeColor="background2" w:themeShade="40"/>
              </w:rPr>
              <w:instrText xml:space="preserve"> PAGEREF _Toc101778413 \h </w:instrText>
            </w:r>
            <w:r w:rsidR="007F6175" w:rsidRPr="00647D89">
              <w:rPr>
                <w:noProof/>
                <w:webHidden/>
                <w:color w:val="072B62" w:themeColor="background2" w:themeShade="40"/>
              </w:rPr>
            </w:r>
            <w:r w:rsidR="007F6175" w:rsidRPr="00647D89">
              <w:rPr>
                <w:noProof/>
                <w:webHidden/>
                <w:color w:val="072B62" w:themeColor="background2" w:themeShade="40"/>
              </w:rPr>
              <w:fldChar w:fldCharType="separate"/>
            </w:r>
            <w:r w:rsidR="0028549C" w:rsidRPr="00647D89">
              <w:rPr>
                <w:noProof/>
                <w:webHidden/>
                <w:color w:val="072B62" w:themeColor="background2" w:themeShade="40"/>
              </w:rPr>
              <w:t>7</w:t>
            </w:r>
            <w:r w:rsidR="007F6175" w:rsidRPr="00647D89">
              <w:rPr>
                <w:noProof/>
                <w:webHidden/>
                <w:color w:val="072B62" w:themeColor="background2" w:themeShade="40"/>
              </w:rPr>
              <w:fldChar w:fldCharType="end"/>
            </w:r>
          </w:hyperlink>
        </w:p>
        <w:p w14:paraId="43243CED" w14:textId="421E1E96" w:rsidR="007F6175" w:rsidRPr="00647D89" w:rsidRDefault="00000000">
          <w:pPr>
            <w:pStyle w:val="Verzeichnis3"/>
            <w:tabs>
              <w:tab w:val="left" w:pos="735"/>
              <w:tab w:val="right" w:leader="dot" w:pos="9016"/>
            </w:tabs>
            <w:rPr>
              <w:rFonts w:cstheme="minorBidi"/>
              <w:b/>
              <w:bCs/>
              <w:smallCaps w:val="0"/>
              <w:noProof/>
              <w:color w:val="072B62" w:themeColor="background2" w:themeShade="40"/>
              <w:sz w:val="24"/>
              <w:szCs w:val="24"/>
              <w:lang w:eastAsia="en-GB"/>
            </w:rPr>
          </w:pPr>
          <w:hyperlink w:anchor="_Toc101778414" w:history="1">
            <w:r w:rsidR="007F6175" w:rsidRPr="00647D89">
              <w:rPr>
                <w:rStyle w:val="Hyperlink"/>
                <w:rFonts w:ascii="Times" w:hAnsi="Times"/>
                <w:b/>
                <w:bCs/>
                <w:noProof/>
                <w:color w:val="072B62" w:themeColor="background2" w:themeShade="40"/>
                <w:u w:val="none"/>
                <w:lang w:val="en-US"/>
              </w:rPr>
              <w:t>3.3.1.</w:t>
            </w:r>
            <w:r w:rsidR="007F6175" w:rsidRPr="00647D89">
              <w:rPr>
                <w:rFonts w:cstheme="minorBidi"/>
                <w:b/>
                <w:bCs/>
                <w:smallCaps w:val="0"/>
                <w:noProof/>
                <w:color w:val="072B62" w:themeColor="background2" w:themeShade="40"/>
                <w:sz w:val="24"/>
                <w:szCs w:val="24"/>
                <w:lang w:eastAsia="en-GB"/>
              </w:rPr>
              <w:tab/>
            </w:r>
            <w:r w:rsidR="007F6175" w:rsidRPr="00647D89">
              <w:rPr>
                <w:rStyle w:val="Hyperlink"/>
                <w:rFonts w:ascii="Times" w:hAnsi="Times"/>
                <w:b/>
                <w:bCs/>
                <w:noProof/>
                <w:color w:val="072B62" w:themeColor="background2" w:themeShade="40"/>
                <w:u w:val="none"/>
                <w:lang w:val="en-US"/>
              </w:rPr>
              <w:t>Colonial Legacy</w:t>
            </w:r>
            <w:r w:rsidR="007F6175" w:rsidRPr="00647D89">
              <w:rPr>
                <w:b/>
                <w:bCs/>
                <w:noProof/>
                <w:webHidden/>
                <w:color w:val="072B62" w:themeColor="background2" w:themeShade="40"/>
              </w:rPr>
              <w:tab/>
            </w:r>
            <w:r w:rsidR="007F6175" w:rsidRPr="00647D89">
              <w:rPr>
                <w:b/>
                <w:bCs/>
                <w:noProof/>
                <w:webHidden/>
                <w:color w:val="072B62" w:themeColor="background2" w:themeShade="40"/>
              </w:rPr>
              <w:fldChar w:fldCharType="begin"/>
            </w:r>
            <w:r w:rsidR="007F6175" w:rsidRPr="00647D89">
              <w:rPr>
                <w:b/>
                <w:bCs/>
                <w:noProof/>
                <w:webHidden/>
                <w:color w:val="072B62" w:themeColor="background2" w:themeShade="40"/>
              </w:rPr>
              <w:instrText xml:space="preserve"> PAGEREF _Toc101778414 \h </w:instrText>
            </w:r>
            <w:r w:rsidR="007F6175" w:rsidRPr="00647D89">
              <w:rPr>
                <w:b/>
                <w:bCs/>
                <w:noProof/>
                <w:webHidden/>
                <w:color w:val="072B62" w:themeColor="background2" w:themeShade="40"/>
              </w:rPr>
            </w:r>
            <w:r w:rsidR="007F6175" w:rsidRPr="00647D89">
              <w:rPr>
                <w:b/>
                <w:bCs/>
                <w:noProof/>
                <w:webHidden/>
                <w:color w:val="072B62" w:themeColor="background2" w:themeShade="40"/>
              </w:rPr>
              <w:fldChar w:fldCharType="separate"/>
            </w:r>
            <w:r w:rsidR="0028549C" w:rsidRPr="00647D89">
              <w:rPr>
                <w:b/>
                <w:bCs/>
                <w:noProof/>
                <w:webHidden/>
                <w:color w:val="072B62" w:themeColor="background2" w:themeShade="40"/>
              </w:rPr>
              <w:t>7</w:t>
            </w:r>
            <w:r w:rsidR="007F6175" w:rsidRPr="00647D89">
              <w:rPr>
                <w:b/>
                <w:bCs/>
                <w:noProof/>
                <w:webHidden/>
                <w:color w:val="072B62" w:themeColor="background2" w:themeShade="40"/>
              </w:rPr>
              <w:fldChar w:fldCharType="end"/>
            </w:r>
          </w:hyperlink>
        </w:p>
        <w:p w14:paraId="60421A33" w14:textId="3AD13BF8" w:rsidR="007F6175" w:rsidRPr="00647D89" w:rsidRDefault="00000000">
          <w:pPr>
            <w:pStyle w:val="Verzeichnis3"/>
            <w:tabs>
              <w:tab w:val="left" w:pos="735"/>
              <w:tab w:val="right" w:leader="dot" w:pos="9016"/>
            </w:tabs>
            <w:rPr>
              <w:rFonts w:cstheme="minorBidi"/>
              <w:b/>
              <w:bCs/>
              <w:smallCaps w:val="0"/>
              <w:noProof/>
              <w:color w:val="072B62" w:themeColor="background2" w:themeShade="40"/>
              <w:sz w:val="24"/>
              <w:szCs w:val="24"/>
              <w:lang w:eastAsia="en-GB"/>
            </w:rPr>
          </w:pPr>
          <w:hyperlink w:anchor="_Toc101778415" w:history="1">
            <w:r w:rsidR="007F6175" w:rsidRPr="00647D89">
              <w:rPr>
                <w:rStyle w:val="Hyperlink"/>
                <w:rFonts w:ascii="Times" w:hAnsi="Times"/>
                <w:b/>
                <w:bCs/>
                <w:noProof/>
                <w:color w:val="072B62" w:themeColor="background2" w:themeShade="40"/>
                <w:u w:val="none"/>
                <w:lang w:val="en-US"/>
              </w:rPr>
              <w:t>3.3.2.</w:t>
            </w:r>
            <w:r w:rsidR="007F6175" w:rsidRPr="00647D89">
              <w:rPr>
                <w:rFonts w:cstheme="minorBidi"/>
                <w:b/>
                <w:bCs/>
                <w:smallCaps w:val="0"/>
                <w:noProof/>
                <w:color w:val="072B62" w:themeColor="background2" w:themeShade="40"/>
                <w:sz w:val="24"/>
                <w:szCs w:val="24"/>
                <w:lang w:eastAsia="en-GB"/>
              </w:rPr>
              <w:tab/>
            </w:r>
            <w:r w:rsidR="007F6175" w:rsidRPr="00647D89">
              <w:rPr>
                <w:rStyle w:val="Hyperlink"/>
                <w:rFonts w:ascii="Times" w:hAnsi="Times"/>
                <w:b/>
                <w:bCs/>
                <w:noProof/>
                <w:color w:val="072B62" w:themeColor="background2" w:themeShade="40"/>
                <w:u w:val="none"/>
                <w:lang w:val="en-US"/>
              </w:rPr>
              <w:t>Development aid</w:t>
            </w:r>
            <w:r w:rsidR="007F6175" w:rsidRPr="00647D89">
              <w:rPr>
                <w:b/>
                <w:bCs/>
                <w:noProof/>
                <w:webHidden/>
                <w:color w:val="072B62" w:themeColor="background2" w:themeShade="40"/>
              </w:rPr>
              <w:tab/>
            </w:r>
            <w:r w:rsidR="007F6175" w:rsidRPr="00647D89">
              <w:rPr>
                <w:b/>
                <w:bCs/>
                <w:noProof/>
                <w:webHidden/>
                <w:color w:val="072B62" w:themeColor="background2" w:themeShade="40"/>
              </w:rPr>
              <w:fldChar w:fldCharType="begin"/>
            </w:r>
            <w:r w:rsidR="007F6175" w:rsidRPr="00647D89">
              <w:rPr>
                <w:b/>
                <w:bCs/>
                <w:noProof/>
                <w:webHidden/>
                <w:color w:val="072B62" w:themeColor="background2" w:themeShade="40"/>
              </w:rPr>
              <w:instrText xml:space="preserve"> PAGEREF _Toc101778415 \h </w:instrText>
            </w:r>
            <w:r w:rsidR="007F6175" w:rsidRPr="00647D89">
              <w:rPr>
                <w:b/>
                <w:bCs/>
                <w:noProof/>
                <w:webHidden/>
                <w:color w:val="072B62" w:themeColor="background2" w:themeShade="40"/>
              </w:rPr>
            </w:r>
            <w:r w:rsidR="007F6175" w:rsidRPr="00647D89">
              <w:rPr>
                <w:b/>
                <w:bCs/>
                <w:noProof/>
                <w:webHidden/>
                <w:color w:val="072B62" w:themeColor="background2" w:themeShade="40"/>
              </w:rPr>
              <w:fldChar w:fldCharType="separate"/>
            </w:r>
            <w:r w:rsidR="0028549C" w:rsidRPr="00647D89">
              <w:rPr>
                <w:b/>
                <w:bCs/>
                <w:noProof/>
                <w:webHidden/>
                <w:color w:val="072B62" w:themeColor="background2" w:themeShade="40"/>
              </w:rPr>
              <w:t>7</w:t>
            </w:r>
            <w:r w:rsidR="007F6175" w:rsidRPr="00647D89">
              <w:rPr>
                <w:b/>
                <w:bCs/>
                <w:noProof/>
                <w:webHidden/>
                <w:color w:val="072B62" w:themeColor="background2" w:themeShade="40"/>
              </w:rPr>
              <w:fldChar w:fldCharType="end"/>
            </w:r>
          </w:hyperlink>
        </w:p>
        <w:p w14:paraId="62F40904" w14:textId="4D2181BF" w:rsidR="007F6175" w:rsidRPr="00647D89" w:rsidRDefault="00000000">
          <w:pPr>
            <w:pStyle w:val="Verzeichnis1"/>
            <w:tabs>
              <w:tab w:val="left" w:pos="405"/>
              <w:tab w:val="right" w:leader="dot" w:pos="9016"/>
            </w:tabs>
            <w:rPr>
              <w:rFonts w:cstheme="minorBidi"/>
              <w:caps w:val="0"/>
              <w:noProof/>
              <w:color w:val="072B62" w:themeColor="background2" w:themeShade="40"/>
              <w:sz w:val="24"/>
              <w:szCs w:val="24"/>
              <w:u w:val="none"/>
              <w:lang w:eastAsia="en-GB"/>
            </w:rPr>
          </w:pPr>
          <w:hyperlink w:anchor="_Toc101778416" w:history="1">
            <w:r w:rsidR="007F6175" w:rsidRPr="00647D89">
              <w:rPr>
                <w:rStyle w:val="Hyperlink"/>
                <w:rFonts w:ascii="Times" w:hAnsi="Times"/>
                <w:noProof/>
                <w:color w:val="072B62" w:themeColor="background2" w:themeShade="40"/>
                <w:u w:val="none"/>
                <w:lang w:val="en-US"/>
              </w:rPr>
              <w:t>4.</w:t>
            </w:r>
            <w:r w:rsidR="007F6175" w:rsidRPr="00647D89">
              <w:rPr>
                <w:rFonts w:cstheme="minorBidi"/>
                <w:caps w:val="0"/>
                <w:noProof/>
                <w:color w:val="072B62" w:themeColor="background2" w:themeShade="40"/>
                <w:sz w:val="24"/>
                <w:szCs w:val="24"/>
                <w:u w:val="none"/>
                <w:lang w:eastAsia="en-GB"/>
              </w:rPr>
              <w:tab/>
            </w:r>
            <w:r w:rsidR="007F6175" w:rsidRPr="00647D89">
              <w:rPr>
                <w:rStyle w:val="Hyperlink"/>
                <w:rFonts w:ascii="Times" w:hAnsi="Times"/>
                <w:noProof/>
                <w:color w:val="072B62" w:themeColor="background2" w:themeShade="40"/>
                <w:u w:val="none"/>
                <w:lang w:val="de-DE"/>
              </w:rPr>
              <w:t>Research Approach</w:t>
            </w:r>
            <w:r w:rsidR="007F6175" w:rsidRPr="00647D89">
              <w:rPr>
                <w:noProof/>
                <w:webHidden/>
                <w:color w:val="072B62" w:themeColor="background2" w:themeShade="40"/>
                <w:u w:val="none"/>
              </w:rPr>
              <w:tab/>
            </w:r>
            <w:r w:rsidR="007F6175" w:rsidRPr="00647D89">
              <w:rPr>
                <w:noProof/>
                <w:webHidden/>
                <w:color w:val="072B62" w:themeColor="background2" w:themeShade="40"/>
                <w:u w:val="none"/>
              </w:rPr>
              <w:fldChar w:fldCharType="begin"/>
            </w:r>
            <w:r w:rsidR="007F6175" w:rsidRPr="00647D89">
              <w:rPr>
                <w:noProof/>
                <w:webHidden/>
                <w:color w:val="072B62" w:themeColor="background2" w:themeShade="40"/>
                <w:u w:val="none"/>
              </w:rPr>
              <w:instrText xml:space="preserve"> PAGEREF _Toc101778416 \h </w:instrText>
            </w:r>
            <w:r w:rsidR="007F6175" w:rsidRPr="00647D89">
              <w:rPr>
                <w:noProof/>
                <w:webHidden/>
                <w:color w:val="072B62" w:themeColor="background2" w:themeShade="40"/>
                <w:u w:val="none"/>
              </w:rPr>
            </w:r>
            <w:r w:rsidR="007F6175" w:rsidRPr="00647D89">
              <w:rPr>
                <w:noProof/>
                <w:webHidden/>
                <w:color w:val="072B62" w:themeColor="background2" w:themeShade="40"/>
                <w:u w:val="none"/>
              </w:rPr>
              <w:fldChar w:fldCharType="separate"/>
            </w:r>
            <w:r w:rsidR="0028549C" w:rsidRPr="00647D89">
              <w:rPr>
                <w:noProof/>
                <w:webHidden/>
                <w:color w:val="072B62" w:themeColor="background2" w:themeShade="40"/>
                <w:u w:val="none"/>
              </w:rPr>
              <w:t>11</w:t>
            </w:r>
            <w:r w:rsidR="007F6175" w:rsidRPr="00647D89">
              <w:rPr>
                <w:noProof/>
                <w:webHidden/>
                <w:color w:val="072B62" w:themeColor="background2" w:themeShade="40"/>
                <w:u w:val="none"/>
              </w:rPr>
              <w:fldChar w:fldCharType="end"/>
            </w:r>
          </w:hyperlink>
        </w:p>
        <w:p w14:paraId="470ACD46" w14:textId="2D039118" w:rsidR="007F6175" w:rsidRPr="00647D89" w:rsidRDefault="00000000">
          <w:pPr>
            <w:pStyle w:val="Verzeichnis1"/>
            <w:tabs>
              <w:tab w:val="left" w:pos="405"/>
              <w:tab w:val="right" w:leader="dot" w:pos="9016"/>
            </w:tabs>
            <w:rPr>
              <w:rFonts w:cstheme="minorBidi"/>
              <w:caps w:val="0"/>
              <w:noProof/>
              <w:color w:val="072B62" w:themeColor="background2" w:themeShade="40"/>
              <w:sz w:val="24"/>
              <w:szCs w:val="24"/>
              <w:u w:val="none"/>
              <w:lang w:eastAsia="en-GB"/>
            </w:rPr>
          </w:pPr>
          <w:hyperlink w:anchor="_Toc101778417" w:history="1">
            <w:r w:rsidR="007F6175" w:rsidRPr="00647D89">
              <w:rPr>
                <w:rStyle w:val="Hyperlink"/>
                <w:rFonts w:ascii="Times" w:hAnsi="Times"/>
                <w:noProof/>
                <w:color w:val="072B62" w:themeColor="background2" w:themeShade="40"/>
                <w:u w:val="none"/>
              </w:rPr>
              <w:t>5.</w:t>
            </w:r>
            <w:r w:rsidR="007F6175" w:rsidRPr="00647D89">
              <w:rPr>
                <w:rFonts w:cstheme="minorBidi"/>
                <w:caps w:val="0"/>
                <w:noProof/>
                <w:color w:val="072B62" w:themeColor="background2" w:themeShade="40"/>
                <w:sz w:val="24"/>
                <w:szCs w:val="24"/>
                <w:u w:val="none"/>
                <w:lang w:eastAsia="en-GB"/>
              </w:rPr>
              <w:tab/>
            </w:r>
            <w:r w:rsidR="007F6175" w:rsidRPr="00647D89">
              <w:rPr>
                <w:rStyle w:val="Hyperlink"/>
                <w:rFonts w:ascii="Times" w:hAnsi="Times"/>
                <w:noProof/>
                <w:color w:val="072B62" w:themeColor="background2" w:themeShade="40"/>
                <w:u w:val="none"/>
              </w:rPr>
              <w:t>Conceptu</w:t>
            </w:r>
            <w:r w:rsidR="007F6175" w:rsidRPr="00647D89">
              <w:rPr>
                <w:rStyle w:val="Hyperlink"/>
                <w:rFonts w:ascii="Times" w:hAnsi="Times"/>
                <w:noProof/>
                <w:color w:val="072B62" w:themeColor="background2" w:themeShade="40"/>
                <w:u w:val="none"/>
                <w:lang w:val="en-US"/>
              </w:rPr>
              <w:t>al framework</w:t>
            </w:r>
            <w:r w:rsidR="007F6175" w:rsidRPr="00647D89">
              <w:rPr>
                <w:noProof/>
                <w:webHidden/>
                <w:color w:val="072B62" w:themeColor="background2" w:themeShade="40"/>
                <w:u w:val="none"/>
              </w:rPr>
              <w:tab/>
            </w:r>
            <w:r w:rsidR="007F6175" w:rsidRPr="00647D89">
              <w:rPr>
                <w:noProof/>
                <w:webHidden/>
                <w:color w:val="072B62" w:themeColor="background2" w:themeShade="40"/>
                <w:u w:val="none"/>
              </w:rPr>
              <w:fldChar w:fldCharType="begin"/>
            </w:r>
            <w:r w:rsidR="007F6175" w:rsidRPr="00647D89">
              <w:rPr>
                <w:noProof/>
                <w:webHidden/>
                <w:color w:val="072B62" w:themeColor="background2" w:themeShade="40"/>
                <w:u w:val="none"/>
              </w:rPr>
              <w:instrText xml:space="preserve"> PAGEREF _Toc101778417 \h </w:instrText>
            </w:r>
            <w:r w:rsidR="007F6175" w:rsidRPr="00647D89">
              <w:rPr>
                <w:noProof/>
                <w:webHidden/>
                <w:color w:val="072B62" w:themeColor="background2" w:themeShade="40"/>
                <w:u w:val="none"/>
              </w:rPr>
            </w:r>
            <w:r w:rsidR="007F6175" w:rsidRPr="00647D89">
              <w:rPr>
                <w:noProof/>
                <w:webHidden/>
                <w:color w:val="072B62" w:themeColor="background2" w:themeShade="40"/>
                <w:u w:val="none"/>
              </w:rPr>
              <w:fldChar w:fldCharType="separate"/>
            </w:r>
            <w:r w:rsidR="0028549C" w:rsidRPr="00647D89">
              <w:rPr>
                <w:noProof/>
                <w:webHidden/>
                <w:color w:val="072B62" w:themeColor="background2" w:themeShade="40"/>
                <w:u w:val="none"/>
              </w:rPr>
              <w:t>1</w:t>
            </w:r>
            <w:r w:rsidR="00727617">
              <w:rPr>
                <w:noProof/>
                <w:webHidden/>
                <w:color w:val="072B62" w:themeColor="background2" w:themeShade="40"/>
                <w:u w:val="none"/>
              </w:rPr>
              <w:t>4</w:t>
            </w:r>
            <w:r w:rsidR="007F6175" w:rsidRPr="00647D89">
              <w:rPr>
                <w:noProof/>
                <w:webHidden/>
                <w:color w:val="072B62" w:themeColor="background2" w:themeShade="40"/>
                <w:u w:val="none"/>
              </w:rPr>
              <w:fldChar w:fldCharType="end"/>
            </w:r>
          </w:hyperlink>
        </w:p>
        <w:p w14:paraId="0471C2B6" w14:textId="09D32345" w:rsidR="007F6175" w:rsidRPr="00647D89" w:rsidRDefault="00000000">
          <w:pPr>
            <w:pStyle w:val="Verzeichnis1"/>
            <w:tabs>
              <w:tab w:val="left" w:pos="405"/>
              <w:tab w:val="right" w:leader="dot" w:pos="9016"/>
            </w:tabs>
            <w:rPr>
              <w:rFonts w:cstheme="minorBidi"/>
              <w:caps w:val="0"/>
              <w:noProof/>
              <w:color w:val="072B62" w:themeColor="background2" w:themeShade="40"/>
              <w:sz w:val="24"/>
              <w:szCs w:val="24"/>
              <w:u w:val="none"/>
              <w:lang w:eastAsia="en-GB"/>
            </w:rPr>
          </w:pPr>
          <w:hyperlink w:anchor="_Toc101778418" w:history="1">
            <w:r w:rsidR="007F6175" w:rsidRPr="00647D89">
              <w:rPr>
                <w:rStyle w:val="Hyperlink"/>
                <w:rFonts w:ascii="Times" w:hAnsi="Times"/>
                <w:noProof/>
                <w:color w:val="072B62" w:themeColor="background2" w:themeShade="40"/>
                <w:u w:val="none"/>
                <w:lang w:val="en-US"/>
              </w:rPr>
              <w:t>6.</w:t>
            </w:r>
            <w:r w:rsidR="007F6175" w:rsidRPr="00647D89">
              <w:rPr>
                <w:rFonts w:cstheme="minorBidi"/>
                <w:caps w:val="0"/>
                <w:noProof/>
                <w:color w:val="072B62" w:themeColor="background2" w:themeShade="40"/>
                <w:sz w:val="24"/>
                <w:szCs w:val="24"/>
                <w:u w:val="none"/>
                <w:lang w:eastAsia="en-GB"/>
              </w:rPr>
              <w:tab/>
            </w:r>
            <w:r w:rsidR="007F6175" w:rsidRPr="00647D89">
              <w:rPr>
                <w:rStyle w:val="Hyperlink"/>
                <w:rFonts w:ascii="Times" w:hAnsi="Times"/>
                <w:noProof/>
                <w:color w:val="072B62" w:themeColor="background2" w:themeShade="40"/>
                <w:u w:val="none"/>
                <w:lang w:val="en-US"/>
              </w:rPr>
              <w:t>Sustainability, Stability and Security issues in the Sahel: Climate change, security and migration</w:t>
            </w:r>
            <w:r w:rsidR="007F6175" w:rsidRPr="00647D89">
              <w:rPr>
                <w:noProof/>
                <w:webHidden/>
                <w:color w:val="072B62" w:themeColor="background2" w:themeShade="40"/>
                <w:u w:val="none"/>
              </w:rPr>
              <w:tab/>
            </w:r>
            <w:r w:rsidR="007F6175" w:rsidRPr="00647D89">
              <w:rPr>
                <w:noProof/>
                <w:webHidden/>
                <w:color w:val="072B62" w:themeColor="background2" w:themeShade="40"/>
                <w:u w:val="none"/>
              </w:rPr>
              <w:fldChar w:fldCharType="begin"/>
            </w:r>
            <w:r w:rsidR="007F6175" w:rsidRPr="00647D89">
              <w:rPr>
                <w:noProof/>
                <w:webHidden/>
                <w:color w:val="072B62" w:themeColor="background2" w:themeShade="40"/>
                <w:u w:val="none"/>
              </w:rPr>
              <w:instrText xml:space="preserve"> PAGEREF _Toc101778418 \h </w:instrText>
            </w:r>
            <w:r w:rsidR="007F6175" w:rsidRPr="00647D89">
              <w:rPr>
                <w:noProof/>
                <w:webHidden/>
                <w:color w:val="072B62" w:themeColor="background2" w:themeShade="40"/>
                <w:u w:val="none"/>
              </w:rPr>
            </w:r>
            <w:r w:rsidR="007F6175" w:rsidRPr="00647D89">
              <w:rPr>
                <w:noProof/>
                <w:webHidden/>
                <w:color w:val="072B62" w:themeColor="background2" w:themeShade="40"/>
                <w:u w:val="none"/>
              </w:rPr>
              <w:fldChar w:fldCharType="separate"/>
            </w:r>
            <w:r w:rsidR="0028549C" w:rsidRPr="00647D89">
              <w:rPr>
                <w:noProof/>
                <w:webHidden/>
                <w:color w:val="072B62" w:themeColor="background2" w:themeShade="40"/>
                <w:u w:val="none"/>
              </w:rPr>
              <w:t>1</w:t>
            </w:r>
            <w:r w:rsidR="00727617">
              <w:rPr>
                <w:noProof/>
                <w:webHidden/>
                <w:color w:val="072B62" w:themeColor="background2" w:themeShade="40"/>
                <w:u w:val="none"/>
              </w:rPr>
              <w:t>7</w:t>
            </w:r>
            <w:r w:rsidR="007F6175" w:rsidRPr="00647D89">
              <w:rPr>
                <w:noProof/>
                <w:webHidden/>
                <w:color w:val="072B62" w:themeColor="background2" w:themeShade="40"/>
                <w:u w:val="none"/>
              </w:rPr>
              <w:fldChar w:fldCharType="end"/>
            </w:r>
          </w:hyperlink>
        </w:p>
        <w:p w14:paraId="1B477026" w14:textId="6706F473" w:rsidR="007F6175" w:rsidRPr="00647D89" w:rsidRDefault="00000000">
          <w:pPr>
            <w:pStyle w:val="Verzeichnis2"/>
            <w:tabs>
              <w:tab w:val="left" w:pos="570"/>
              <w:tab w:val="right" w:leader="dot" w:pos="9016"/>
            </w:tabs>
            <w:rPr>
              <w:rFonts w:cstheme="minorBidi"/>
              <w:smallCaps w:val="0"/>
              <w:noProof/>
              <w:color w:val="072B62" w:themeColor="background2" w:themeShade="40"/>
              <w:sz w:val="24"/>
              <w:szCs w:val="24"/>
              <w:lang w:eastAsia="en-GB"/>
            </w:rPr>
          </w:pPr>
          <w:hyperlink w:anchor="_Toc101778419" w:history="1">
            <w:r w:rsidR="007F6175" w:rsidRPr="00647D89">
              <w:rPr>
                <w:rStyle w:val="Hyperlink"/>
                <w:rFonts w:ascii="Times" w:hAnsi="Times"/>
                <w:noProof/>
                <w:color w:val="072B62" w:themeColor="background2" w:themeShade="40"/>
                <w:u w:val="none"/>
                <w:lang w:val="en-US"/>
              </w:rPr>
              <w:t>6.1.</w:t>
            </w:r>
            <w:r w:rsidR="007F6175" w:rsidRPr="00647D89">
              <w:rPr>
                <w:rFonts w:cstheme="minorBidi"/>
                <w:smallCaps w:val="0"/>
                <w:noProof/>
                <w:color w:val="072B62" w:themeColor="background2" w:themeShade="40"/>
                <w:sz w:val="24"/>
                <w:szCs w:val="24"/>
                <w:lang w:eastAsia="en-GB"/>
              </w:rPr>
              <w:tab/>
            </w:r>
            <w:r w:rsidR="007F6175" w:rsidRPr="00647D89">
              <w:rPr>
                <w:rStyle w:val="Hyperlink"/>
                <w:rFonts w:ascii="Times" w:hAnsi="Times"/>
                <w:noProof/>
                <w:color w:val="072B62" w:themeColor="background2" w:themeShade="40"/>
                <w:u w:val="none"/>
                <w:lang w:val="en-US"/>
              </w:rPr>
              <w:t>Climate Change</w:t>
            </w:r>
            <w:r w:rsidR="007F6175" w:rsidRPr="00647D89">
              <w:rPr>
                <w:noProof/>
                <w:webHidden/>
                <w:color w:val="072B62" w:themeColor="background2" w:themeShade="40"/>
              </w:rPr>
              <w:tab/>
            </w:r>
            <w:r w:rsidR="007F6175" w:rsidRPr="00647D89">
              <w:rPr>
                <w:noProof/>
                <w:webHidden/>
                <w:color w:val="072B62" w:themeColor="background2" w:themeShade="40"/>
              </w:rPr>
              <w:fldChar w:fldCharType="begin"/>
            </w:r>
            <w:r w:rsidR="007F6175" w:rsidRPr="00647D89">
              <w:rPr>
                <w:noProof/>
                <w:webHidden/>
                <w:color w:val="072B62" w:themeColor="background2" w:themeShade="40"/>
              </w:rPr>
              <w:instrText xml:space="preserve"> PAGEREF _Toc101778419 \h </w:instrText>
            </w:r>
            <w:r w:rsidR="007F6175" w:rsidRPr="00647D89">
              <w:rPr>
                <w:noProof/>
                <w:webHidden/>
                <w:color w:val="072B62" w:themeColor="background2" w:themeShade="40"/>
              </w:rPr>
            </w:r>
            <w:r w:rsidR="007F6175" w:rsidRPr="00647D89">
              <w:rPr>
                <w:noProof/>
                <w:webHidden/>
                <w:color w:val="072B62" w:themeColor="background2" w:themeShade="40"/>
              </w:rPr>
              <w:fldChar w:fldCharType="separate"/>
            </w:r>
            <w:r w:rsidR="0028549C" w:rsidRPr="00647D89">
              <w:rPr>
                <w:noProof/>
                <w:webHidden/>
                <w:color w:val="072B62" w:themeColor="background2" w:themeShade="40"/>
              </w:rPr>
              <w:t>1</w:t>
            </w:r>
            <w:r w:rsidR="00727617">
              <w:rPr>
                <w:noProof/>
                <w:webHidden/>
                <w:color w:val="072B62" w:themeColor="background2" w:themeShade="40"/>
              </w:rPr>
              <w:t>9</w:t>
            </w:r>
            <w:r w:rsidR="007F6175" w:rsidRPr="00647D89">
              <w:rPr>
                <w:noProof/>
                <w:webHidden/>
                <w:color w:val="072B62" w:themeColor="background2" w:themeShade="40"/>
              </w:rPr>
              <w:fldChar w:fldCharType="end"/>
            </w:r>
          </w:hyperlink>
        </w:p>
        <w:p w14:paraId="1EA625D8" w14:textId="024A8BBA" w:rsidR="007F6175" w:rsidRPr="00647D89" w:rsidRDefault="00000000">
          <w:pPr>
            <w:pStyle w:val="Verzeichnis2"/>
            <w:tabs>
              <w:tab w:val="left" w:pos="570"/>
              <w:tab w:val="right" w:leader="dot" w:pos="9016"/>
            </w:tabs>
            <w:rPr>
              <w:rFonts w:cstheme="minorBidi"/>
              <w:smallCaps w:val="0"/>
              <w:noProof/>
              <w:color w:val="072B62" w:themeColor="background2" w:themeShade="40"/>
              <w:sz w:val="24"/>
              <w:szCs w:val="24"/>
              <w:lang w:eastAsia="en-GB"/>
            </w:rPr>
          </w:pPr>
          <w:hyperlink w:anchor="_Toc101778420" w:history="1">
            <w:r w:rsidR="007F6175" w:rsidRPr="00647D89">
              <w:rPr>
                <w:rStyle w:val="Hyperlink"/>
                <w:rFonts w:ascii="Times" w:hAnsi="Times"/>
                <w:noProof/>
                <w:color w:val="072B62" w:themeColor="background2" w:themeShade="40"/>
                <w:u w:val="none"/>
                <w:lang w:val="en-US"/>
              </w:rPr>
              <w:t>6.2.</w:t>
            </w:r>
            <w:r w:rsidR="007F6175" w:rsidRPr="00647D89">
              <w:rPr>
                <w:rFonts w:cstheme="minorBidi"/>
                <w:smallCaps w:val="0"/>
                <w:noProof/>
                <w:color w:val="072B62" w:themeColor="background2" w:themeShade="40"/>
                <w:sz w:val="24"/>
                <w:szCs w:val="24"/>
                <w:lang w:eastAsia="en-GB"/>
              </w:rPr>
              <w:tab/>
            </w:r>
            <w:r w:rsidR="007F6175" w:rsidRPr="00647D89">
              <w:rPr>
                <w:rStyle w:val="Hyperlink"/>
                <w:rFonts w:ascii="Times" w:hAnsi="Times"/>
                <w:noProof/>
                <w:color w:val="072B62" w:themeColor="background2" w:themeShade="40"/>
                <w:u w:val="none"/>
                <w:lang w:val="en-US"/>
              </w:rPr>
              <w:t>Security</w:t>
            </w:r>
            <w:r w:rsidR="007F6175" w:rsidRPr="00647D89">
              <w:rPr>
                <w:noProof/>
                <w:webHidden/>
                <w:color w:val="072B62" w:themeColor="background2" w:themeShade="40"/>
              </w:rPr>
              <w:tab/>
            </w:r>
            <w:r w:rsidR="000F7170" w:rsidRPr="00647D89">
              <w:rPr>
                <w:noProof/>
                <w:webHidden/>
                <w:color w:val="072B62" w:themeColor="background2" w:themeShade="40"/>
              </w:rPr>
              <w:t>2</w:t>
            </w:r>
            <w:r w:rsidR="00727617">
              <w:rPr>
                <w:noProof/>
                <w:webHidden/>
                <w:color w:val="072B62" w:themeColor="background2" w:themeShade="40"/>
              </w:rPr>
              <w:t>1</w:t>
            </w:r>
          </w:hyperlink>
        </w:p>
        <w:p w14:paraId="6706803F" w14:textId="05BC0AF5" w:rsidR="007F6175" w:rsidRPr="00647D89" w:rsidRDefault="00000000">
          <w:pPr>
            <w:pStyle w:val="Verzeichnis3"/>
            <w:tabs>
              <w:tab w:val="left" w:pos="735"/>
              <w:tab w:val="right" w:leader="dot" w:pos="9016"/>
            </w:tabs>
            <w:rPr>
              <w:rFonts w:cstheme="minorBidi"/>
              <w:b/>
              <w:bCs/>
              <w:smallCaps w:val="0"/>
              <w:noProof/>
              <w:color w:val="072B62" w:themeColor="background2" w:themeShade="40"/>
              <w:sz w:val="24"/>
              <w:szCs w:val="24"/>
              <w:lang w:eastAsia="en-GB"/>
            </w:rPr>
          </w:pPr>
          <w:hyperlink w:anchor="_Toc101778421" w:history="1">
            <w:r w:rsidR="007F6175" w:rsidRPr="00647D89">
              <w:rPr>
                <w:rStyle w:val="Hyperlink"/>
                <w:rFonts w:ascii="Times" w:hAnsi="Times"/>
                <w:b/>
                <w:bCs/>
                <w:noProof/>
                <w:color w:val="072B62" w:themeColor="background2" w:themeShade="40"/>
                <w:u w:val="none"/>
                <w:lang w:val="en-US"/>
              </w:rPr>
              <w:t>6.2.1.</w:t>
            </w:r>
            <w:r w:rsidR="007F6175" w:rsidRPr="00647D89">
              <w:rPr>
                <w:rFonts w:cstheme="minorBidi"/>
                <w:b/>
                <w:bCs/>
                <w:smallCaps w:val="0"/>
                <w:noProof/>
                <w:color w:val="072B62" w:themeColor="background2" w:themeShade="40"/>
                <w:sz w:val="24"/>
                <w:szCs w:val="24"/>
                <w:lang w:eastAsia="en-GB"/>
              </w:rPr>
              <w:tab/>
            </w:r>
            <w:r w:rsidR="007F6175" w:rsidRPr="00647D89">
              <w:rPr>
                <w:rStyle w:val="Hyperlink"/>
                <w:rFonts w:ascii="Times" w:hAnsi="Times"/>
                <w:b/>
                <w:bCs/>
                <w:noProof/>
                <w:color w:val="072B62" w:themeColor="background2" w:themeShade="40"/>
                <w:u w:val="none"/>
                <w:lang w:val="en-US"/>
              </w:rPr>
              <w:t>Traditional Security</w:t>
            </w:r>
            <w:r w:rsidR="007F6175" w:rsidRPr="00647D89">
              <w:rPr>
                <w:b/>
                <w:bCs/>
                <w:noProof/>
                <w:webHidden/>
                <w:color w:val="072B62" w:themeColor="background2" w:themeShade="40"/>
              </w:rPr>
              <w:tab/>
            </w:r>
            <w:r w:rsidR="007F6175" w:rsidRPr="00647D89">
              <w:rPr>
                <w:b/>
                <w:bCs/>
                <w:noProof/>
                <w:webHidden/>
                <w:color w:val="072B62" w:themeColor="background2" w:themeShade="40"/>
              </w:rPr>
              <w:fldChar w:fldCharType="begin"/>
            </w:r>
            <w:r w:rsidR="007F6175" w:rsidRPr="00647D89">
              <w:rPr>
                <w:b/>
                <w:bCs/>
                <w:noProof/>
                <w:webHidden/>
                <w:color w:val="072B62" w:themeColor="background2" w:themeShade="40"/>
              </w:rPr>
              <w:instrText xml:space="preserve"> PAGEREF _Toc101778421 \h </w:instrText>
            </w:r>
            <w:r w:rsidR="007F6175" w:rsidRPr="00647D89">
              <w:rPr>
                <w:b/>
                <w:bCs/>
                <w:noProof/>
                <w:webHidden/>
                <w:color w:val="072B62" w:themeColor="background2" w:themeShade="40"/>
              </w:rPr>
            </w:r>
            <w:r w:rsidR="007F6175" w:rsidRPr="00647D89">
              <w:rPr>
                <w:b/>
                <w:bCs/>
                <w:noProof/>
                <w:webHidden/>
                <w:color w:val="072B62" w:themeColor="background2" w:themeShade="40"/>
              </w:rPr>
              <w:fldChar w:fldCharType="separate"/>
            </w:r>
            <w:r w:rsidR="0028549C" w:rsidRPr="00647D89">
              <w:rPr>
                <w:b/>
                <w:bCs/>
                <w:noProof/>
                <w:webHidden/>
                <w:color w:val="072B62" w:themeColor="background2" w:themeShade="40"/>
              </w:rPr>
              <w:t>2</w:t>
            </w:r>
            <w:r w:rsidR="00727617">
              <w:rPr>
                <w:b/>
                <w:bCs/>
                <w:noProof/>
                <w:webHidden/>
                <w:color w:val="072B62" w:themeColor="background2" w:themeShade="40"/>
              </w:rPr>
              <w:t>1</w:t>
            </w:r>
            <w:r w:rsidR="007F6175" w:rsidRPr="00647D89">
              <w:rPr>
                <w:b/>
                <w:bCs/>
                <w:noProof/>
                <w:webHidden/>
                <w:color w:val="072B62" w:themeColor="background2" w:themeShade="40"/>
              </w:rPr>
              <w:fldChar w:fldCharType="end"/>
            </w:r>
          </w:hyperlink>
        </w:p>
        <w:p w14:paraId="7F72D43D" w14:textId="719FDF5D" w:rsidR="007F6175" w:rsidRPr="00647D89" w:rsidRDefault="00000000">
          <w:pPr>
            <w:pStyle w:val="Verzeichnis3"/>
            <w:tabs>
              <w:tab w:val="left" w:pos="735"/>
              <w:tab w:val="right" w:leader="dot" w:pos="9016"/>
            </w:tabs>
            <w:rPr>
              <w:rFonts w:cstheme="minorBidi"/>
              <w:b/>
              <w:bCs/>
              <w:smallCaps w:val="0"/>
              <w:noProof/>
              <w:color w:val="072B62" w:themeColor="background2" w:themeShade="40"/>
              <w:sz w:val="24"/>
              <w:szCs w:val="24"/>
              <w:lang w:eastAsia="en-GB"/>
            </w:rPr>
          </w:pPr>
          <w:hyperlink w:anchor="_Toc101778422" w:history="1">
            <w:r w:rsidR="007F6175" w:rsidRPr="00647D89">
              <w:rPr>
                <w:rStyle w:val="Hyperlink"/>
                <w:rFonts w:ascii="Times" w:hAnsi="Times"/>
                <w:b/>
                <w:bCs/>
                <w:noProof/>
                <w:color w:val="072B62" w:themeColor="background2" w:themeShade="40"/>
                <w:u w:val="none"/>
                <w:lang w:val="en-US"/>
              </w:rPr>
              <w:t>6.2.2.</w:t>
            </w:r>
            <w:r w:rsidR="007F6175" w:rsidRPr="00647D89">
              <w:rPr>
                <w:rFonts w:cstheme="minorBidi"/>
                <w:b/>
                <w:bCs/>
                <w:smallCaps w:val="0"/>
                <w:noProof/>
                <w:color w:val="072B62" w:themeColor="background2" w:themeShade="40"/>
                <w:sz w:val="24"/>
                <w:szCs w:val="24"/>
                <w:lang w:eastAsia="en-GB"/>
              </w:rPr>
              <w:tab/>
            </w:r>
            <w:r w:rsidR="007F6175" w:rsidRPr="00647D89">
              <w:rPr>
                <w:rStyle w:val="Hyperlink"/>
                <w:rFonts w:ascii="Times" w:hAnsi="Times"/>
                <w:b/>
                <w:bCs/>
                <w:noProof/>
                <w:color w:val="072B62" w:themeColor="background2" w:themeShade="40"/>
                <w:u w:val="none"/>
                <w:lang w:val="en-US"/>
              </w:rPr>
              <w:t>Human Security</w:t>
            </w:r>
            <w:r w:rsidR="007F6175" w:rsidRPr="00647D89">
              <w:rPr>
                <w:b/>
                <w:bCs/>
                <w:noProof/>
                <w:webHidden/>
                <w:color w:val="072B62" w:themeColor="background2" w:themeShade="40"/>
              </w:rPr>
              <w:tab/>
            </w:r>
            <w:r w:rsidR="007F6175" w:rsidRPr="00647D89">
              <w:rPr>
                <w:b/>
                <w:bCs/>
                <w:noProof/>
                <w:webHidden/>
                <w:color w:val="072B62" w:themeColor="background2" w:themeShade="40"/>
              </w:rPr>
              <w:fldChar w:fldCharType="begin"/>
            </w:r>
            <w:r w:rsidR="007F6175" w:rsidRPr="00647D89">
              <w:rPr>
                <w:b/>
                <w:bCs/>
                <w:noProof/>
                <w:webHidden/>
                <w:color w:val="072B62" w:themeColor="background2" w:themeShade="40"/>
              </w:rPr>
              <w:instrText xml:space="preserve"> PAGEREF _Toc101778422 \h </w:instrText>
            </w:r>
            <w:r w:rsidR="007F6175" w:rsidRPr="00647D89">
              <w:rPr>
                <w:b/>
                <w:bCs/>
                <w:noProof/>
                <w:webHidden/>
                <w:color w:val="072B62" w:themeColor="background2" w:themeShade="40"/>
              </w:rPr>
            </w:r>
            <w:r w:rsidR="007F6175" w:rsidRPr="00647D89">
              <w:rPr>
                <w:b/>
                <w:bCs/>
                <w:noProof/>
                <w:webHidden/>
                <w:color w:val="072B62" w:themeColor="background2" w:themeShade="40"/>
              </w:rPr>
              <w:fldChar w:fldCharType="separate"/>
            </w:r>
            <w:r w:rsidR="0028549C" w:rsidRPr="00647D89">
              <w:rPr>
                <w:b/>
                <w:bCs/>
                <w:noProof/>
                <w:webHidden/>
                <w:color w:val="072B62" w:themeColor="background2" w:themeShade="40"/>
              </w:rPr>
              <w:t>2</w:t>
            </w:r>
            <w:r w:rsidR="00727617">
              <w:rPr>
                <w:b/>
                <w:bCs/>
                <w:noProof/>
                <w:webHidden/>
                <w:color w:val="072B62" w:themeColor="background2" w:themeShade="40"/>
              </w:rPr>
              <w:t>3</w:t>
            </w:r>
            <w:r w:rsidR="007F6175" w:rsidRPr="00647D89">
              <w:rPr>
                <w:b/>
                <w:bCs/>
                <w:noProof/>
                <w:webHidden/>
                <w:color w:val="072B62" w:themeColor="background2" w:themeShade="40"/>
              </w:rPr>
              <w:fldChar w:fldCharType="end"/>
            </w:r>
          </w:hyperlink>
        </w:p>
        <w:p w14:paraId="734522D1" w14:textId="129BC5DD" w:rsidR="007F6175" w:rsidRPr="00647D89" w:rsidRDefault="00000000">
          <w:pPr>
            <w:pStyle w:val="Verzeichnis2"/>
            <w:tabs>
              <w:tab w:val="left" w:pos="570"/>
              <w:tab w:val="right" w:leader="dot" w:pos="9016"/>
            </w:tabs>
            <w:rPr>
              <w:rFonts w:cstheme="minorBidi"/>
              <w:smallCaps w:val="0"/>
              <w:noProof/>
              <w:color w:val="072B62" w:themeColor="background2" w:themeShade="40"/>
              <w:sz w:val="24"/>
              <w:szCs w:val="24"/>
              <w:lang w:eastAsia="en-GB"/>
            </w:rPr>
          </w:pPr>
          <w:hyperlink w:anchor="_Toc101778423" w:history="1">
            <w:r w:rsidR="007F6175" w:rsidRPr="00647D89">
              <w:rPr>
                <w:rStyle w:val="Hyperlink"/>
                <w:rFonts w:ascii="Times" w:hAnsi="Times"/>
                <w:noProof/>
                <w:color w:val="072B62" w:themeColor="background2" w:themeShade="40"/>
                <w:u w:val="none"/>
                <w:lang w:val="en-US"/>
              </w:rPr>
              <w:t>6.3.</w:t>
            </w:r>
            <w:r w:rsidR="007F6175" w:rsidRPr="00647D89">
              <w:rPr>
                <w:rFonts w:cstheme="minorBidi"/>
                <w:smallCaps w:val="0"/>
                <w:noProof/>
                <w:color w:val="072B62" w:themeColor="background2" w:themeShade="40"/>
                <w:sz w:val="24"/>
                <w:szCs w:val="24"/>
                <w:lang w:eastAsia="en-GB"/>
              </w:rPr>
              <w:tab/>
            </w:r>
            <w:r w:rsidR="007F6175" w:rsidRPr="00647D89">
              <w:rPr>
                <w:rStyle w:val="Hyperlink"/>
                <w:rFonts w:ascii="Times" w:hAnsi="Times"/>
                <w:noProof/>
                <w:color w:val="072B62" w:themeColor="background2" w:themeShade="40"/>
                <w:u w:val="none"/>
                <w:lang w:val="en-US"/>
              </w:rPr>
              <w:t>Migration</w:t>
            </w:r>
            <w:r w:rsidR="007F6175" w:rsidRPr="00647D89">
              <w:rPr>
                <w:noProof/>
                <w:webHidden/>
                <w:color w:val="072B62" w:themeColor="background2" w:themeShade="40"/>
              </w:rPr>
              <w:tab/>
            </w:r>
            <w:r w:rsidR="007F6175" w:rsidRPr="00647D89">
              <w:rPr>
                <w:noProof/>
                <w:webHidden/>
                <w:color w:val="072B62" w:themeColor="background2" w:themeShade="40"/>
              </w:rPr>
              <w:fldChar w:fldCharType="begin"/>
            </w:r>
            <w:r w:rsidR="007F6175" w:rsidRPr="00647D89">
              <w:rPr>
                <w:noProof/>
                <w:webHidden/>
                <w:color w:val="072B62" w:themeColor="background2" w:themeShade="40"/>
              </w:rPr>
              <w:instrText xml:space="preserve"> PAGEREF _Toc101778423 \h </w:instrText>
            </w:r>
            <w:r w:rsidR="007F6175" w:rsidRPr="00647D89">
              <w:rPr>
                <w:noProof/>
                <w:webHidden/>
                <w:color w:val="072B62" w:themeColor="background2" w:themeShade="40"/>
              </w:rPr>
            </w:r>
            <w:r w:rsidR="007F6175" w:rsidRPr="00647D89">
              <w:rPr>
                <w:noProof/>
                <w:webHidden/>
                <w:color w:val="072B62" w:themeColor="background2" w:themeShade="40"/>
              </w:rPr>
              <w:fldChar w:fldCharType="separate"/>
            </w:r>
            <w:r w:rsidR="0028549C" w:rsidRPr="00647D89">
              <w:rPr>
                <w:noProof/>
                <w:webHidden/>
                <w:color w:val="072B62" w:themeColor="background2" w:themeShade="40"/>
              </w:rPr>
              <w:t>2</w:t>
            </w:r>
            <w:r w:rsidR="00727617">
              <w:rPr>
                <w:noProof/>
                <w:webHidden/>
                <w:color w:val="072B62" w:themeColor="background2" w:themeShade="40"/>
              </w:rPr>
              <w:t>4</w:t>
            </w:r>
            <w:r w:rsidR="007F6175" w:rsidRPr="00647D89">
              <w:rPr>
                <w:noProof/>
                <w:webHidden/>
                <w:color w:val="072B62" w:themeColor="background2" w:themeShade="40"/>
              </w:rPr>
              <w:fldChar w:fldCharType="end"/>
            </w:r>
          </w:hyperlink>
        </w:p>
        <w:p w14:paraId="3E55931A" w14:textId="6237261E" w:rsidR="007F6175" w:rsidRPr="00647D89" w:rsidRDefault="00000000">
          <w:pPr>
            <w:pStyle w:val="Verzeichnis1"/>
            <w:tabs>
              <w:tab w:val="left" w:pos="405"/>
              <w:tab w:val="right" w:leader="dot" w:pos="9016"/>
            </w:tabs>
            <w:rPr>
              <w:rFonts w:cstheme="minorBidi"/>
              <w:caps w:val="0"/>
              <w:noProof/>
              <w:color w:val="072B62" w:themeColor="background2" w:themeShade="40"/>
              <w:sz w:val="24"/>
              <w:szCs w:val="24"/>
              <w:u w:val="none"/>
              <w:lang w:eastAsia="en-GB"/>
            </w:rPr>
          </w:pPr>
          <w:hyperlink w:anchor="_Toc101778424" w:history="1">
            <w:r w:rsidR="007F6175" w:rsidRPr="00647D89">
              <w:rPr>
                <w:rStyle w:val="Hyperlink"/>
                <w:rFonts w:ascii="Times" w:hAnsi="Times"/>
                <w:noProof/>
                <w:color w:val="072B62" w:themeColor="background2" w:themeShade="40"/>
                <w:u w:val="none"/>
                <w:lang w:val="en-US"/>
              </w:rPr>
              <w:t>7.</w:t>
            </w:r>
            <w:r w:rsidR="007F6175" w:rsidRPr="00647D89">
              <w:rPr>
                <w:rFonts w:cstheme="minorBidi"/>
                <w:caps w:val="0"/>
                <w:noProof/>
                <w:color w:val="072B62" w:themeColor="background2" w:themeShade="40"/>
                <w:sz w:val="24"/>
                <w:szCs w:val="24"/>
                <w:u w:val="none"/>
                <w:lang w:eastAsia="en-GB"/>
              </w:rPr>
              <w:tab/>
            </w:r>
            <w:r w:rsidR="007F6175" w:rsidRPr="00647D89">
              <w:rPr>
                <w:rStyle w:val="Hyperlink"/>
                <w:rFonts w:ascii="Times" w:hAnsi="Times"/>
                <w:noProof/>
                <w:color w:val="072B62" w:themeColor="background2" w:themeShade="40"/>
                <w:u w:val="none"/>
                <w:lang w:val="en-US"/>
              </w:rPr>
              <w:t>Intervention Models: The Initiative on Sustainability, Stability and Security in Africa (3S Initiative)</w:t>
            </w:r>
            <w:r w:rsidR="007F6175" w:rsidRPr="00647D89">
              <w:rPr>
                <w:noProof/>
                <w:webHidden/>
                <w:color w:val="072B62" w:themeColor="background2" w:themeShade="40"/>
                <w:u w:val="none"/>
              </w:rPr>
              <w:tab/>
            </w:r>
            <w:r w:rsidR="007F6175" w:rsidRPr="00647D89">
              <w:rPr>
                <w:noProof/>
                <w:webHidden/>
                <w:color w:val="072B62" w:themeColor="background2" w:themeShade="40"/>
                <w:u w:val="none"/>
              </w:rPr>
              <w:fldChar w:fldCharType="begin"/>
            </w:r>
            <w:r w:rsidR="007F6175" w:rsidRPr="00647D89">
              <w:rPr>
                <w:noProof/>
                <w:webHidden/>
                <w:color w:val="072B62" w:themeColor="background2" w:themeShade="40"/>
                <w:u w:val="none"/>
              </w:rPr>
              <w:instrText xml:space="preserve"> PAGEREF _Toc101778424 \h </w:instrText>
            </w:r>
            <w:r w:rsidR="007F6175" w:rsidRPr="00647D89">
              <w:rPr>
                <w:noProof/>
                <w:webHidden/>
                <w:color w:val="072B62" w:themeColor="background2" w:themeShade="40"/>
                <w:u w:val="none"/>
              </w:rPr>
            </w:r>
            <w:r w:rsidR="007F6175" w:rsidRPr="00647D89">
              <w:rPr>
                <w:noProof/>
                <w:webHidden/>
                <w:color w:val="072B62" w:themeColor="background2" w:themeShade="40"/>
                <w:u w:val="none"/>
              </w:rPr>
              <w:fldChar w:fldCharType="separate"/>
            </w:r>
            <w:r w:rsidR="0028549C" w:rsidRPr="00647D89">
              <w:rPr>
                <w:noProof/>
                <w:webHidden/>
                <w:color w:val="072B62" w:themeColor="background2" w:themeShade="40"/>
                <w:u w:val="none"/>
              </w:rPr>
              <w:t>2</w:t>
            </w:r>
            <w:r w:rsidR="00727617">
              <w:rPr>
                <w:noProof/>
                <w:webHidden/>
                <w:color w:val="072B62" w:themeColor="background2" w:themeShade="40"/>
                <w:u w:val="none"/>
              </w:rPr>
              <w:t>9</w:t>
            </w:r>
            <w:r w:rsidR="007F6175" w:rsidRPr="00647D89">
              <w:rPr>
                <w:noProof/>
                <w:webHidden/>
                <w:color w:val="072B62" w:themeColor="background2" w:themeShade="40"/>
                <w:u w:val="none"/>
              </w:rPr>
              <w:fldChar w:fldCharType="end"/>
            </w:r>
          </w:hyperlink>
        </w:p>
        <w:p w14:paraId="73F92AED" w14:textId="362B00EE" w:rsidR="007F6175" w:rsidRPr="00647D89" w:rsidRDefault="00000000">
          <w:pPr>
            <w:pStyle w:val="Verzeichnis2"/>
            <w:tabs>
              <w:tab w:val="left" w:pos="570"/>
              <w:tab w:val="right" w:leader="dot" w:pos="9016"/>
            </w:tabs>
            <w:rPr>
              <w:rFonts w:cstheme="minorBidi"/>
              <w:smallCaps w:val="0"/>
              <w:noProof/>
              <w:color w:val="072B62" w:themeColor="background2" w:themeShade="40"/>
              <w:sz w:val="24"/>
              <w:szCs w:val="24"/>
              <w:lang w:eastAsia="en-GB"/>
            </w:rPr>
          </w:pPr>
          <w:hyperlink w:anchor="_Toc101778425" w:history="1">
            <w:r w:rsidR="007F6175" w:rsidRPr="00647D89">
              <w:rPr>
                <w:rStyle w:val="Hyperlink"/>
                <w:rFonts w:ascii="Times" w:hAnsi="Times"/>
                <w:noProof/>
                <w:color w:val="072B62" w:themeColor="background2" w:themeShade="40"/>
                <w:u w:val="none"/>
                <w:lang w:val="en-US"/>
              </w:rPr>
              <w:t>7.1.</w:t>
            </w:r>
            <w:r w:rsidR="007F6175" w:rsidRPr="00647D89">
              <w:rPr>
                <w:rFonts w:cstheme="minorBidi"/>
                <w:smallCaps w:val="0"/>
                <w:noProof/>
                <w:color w:val="072B62" w:themeColor="background2" w:themeShade="40"/>
                <w:sz w:val="24"/>
                <w:szCs w:val="24"/>
                <w:lang w:eastAsia="en-GB"/>
              </w:rPr>
              <w:tab/>
            </w:r>
            <w:r w:rsidR="007F6175" w:rsidRPr="00647D89">
              <w:rPr>
                <w:rStyle w:val="Hyperlink"/>
                <w:rFonts w:ascii="Times" w:hAnsi="Times"/>
                <w:noProof/>
                <w:color w:val="072B62" w:themeColor="background2" w:themeShade="40"/>
                <w:u w:val="none"/>
                <w:lang w:val="en-US"/>
              </w:rPr>
              <w:t>The evolution of the 3S Initiative</w:t>
            </w:r>
            <w:r w:rsidR="007F6175" w:rsidRPr="00647D89">
              <w:rPr>
                <w:noProof/>
                <w:webHidden/>
                <w:color w:val="072B62" w:themeColor="background2" w:themeShade="40"/>
              </w:rPr>
              <w:tab/>
            </w:r>
            <w:r w:rsidR="007F6175" w:rsidRPr="00647D89">
              <w:rPr>
                <w:noProof/>
                <w:webHidden/>
                <w:color w:val="072B62" w:themeColor="background2" w:themeShade="40"/>
              </w:rPr>
              <w:fldChar w:fldCharType="begin"/>
            </w:r>
            <w:r w:rsidR="007F6175" w:rsidRPr="00647D89">
              <w:rPr>
                <w:noProof/>
                <w:webHidden/>
                <w:color w:val="072B62" w:themeColor="background2" w:themeShade="40"/>
              </w:rPr>
              <w:instrText xml:space="preserve"> PAGEREF _Toc101778425 \h </w:instrText>
            </w:r>
            <w:r w:rsidR="007F6175" w:rsidRPr="00647D89">
              <w:rPr>
                <w:noProof/>
                <w:webHidden/>
                <w:color w:val="072B62" w:themeColor="background2" w:themeShade="40"/>
              </w:rPr>
            </w:r>
            <w:r w:rsidR="007F6175" w:rsidRPr="00647D89">
              <w:rPr>
                <w:noProof/>
                <w:webHidden/>
                <w:color w:val="072B62" w:themeColor="background2" w:themeShade="40"/>
              </w:rPr>
              <w:fldChar w:fldCharType="separate"/>
            </w:r>
            <w:r w:rsidR="0028549C" w:rsidRPr="00647D89">
              <w:rPr>
                <w:noProof/>
                <w:webHidden/>
                <w:color w:val="072B62" w:themeColor="background2" w:themeShade="40"/>
              </w:rPr>
              <w:t>2</w:t>
            </w:r>
            <w:r w:rsidR="00727617">
              <w:rPr>
                <w:noProof/>
                <w:webHidden/>
                <w:color w:val="072B62" w:themeColor="background2" w:themeShade="40"/>
              </w:rPr>
              <w:t>9</w:t>
            </w:r>
            <w:r w:rsidR="007F6175" w:rsidRPr="00647D89">
              <w:rPr>
                <w:noProof/>
                <w:webHidden/>
                <w:color w:val="072B62" w:themeColor="background2" w:themeShade="40"/>
              </w:rPr>
              <w:fldChar w:fldCharType="end"/>
            </w:r>
          </w:hyperlink>
        </w:p>
        <w:p w14:paraId="38F0C82D" w14:textId="23E67451" w:rsidR="007F6175" w:rsidRPr="00647D89" w:rsidRDefault="00000000">
          <w:pPr>
            <w:pStyle w:val="Verzeichnis3"/>
            <w:tabs>
              <w:tab w:val="left" w:pos="735"/>
              <w:tab w:val="right" w:leader="dot" w:pos="9016"/>
            </w:tabs>
            <w:rPr>
              <w:rFonts w:cstheme="minorBidi"/>
              <w:b/>
              <w:bCs/>
              <w:smallCaps w:val="0"/>
              <w:noProof/>
              <w:color w:val="072B62" w:themeColor="background2" w:themeShade="40"/>
              <w:sz w:val="24"/>
              <w:szCs w:val="24"/>
              <w:lang w:eastAsia="en-GB"/>
            </w:rPr>
          </w:pPr>
          <w:hyperlink w:anchor="_Toc101778426" w:history="1">
            <w:r w:rsidR="007F6175" w:rsidRPr="00647D89">
              <w:rPr>
                <w:rStyle w:val="Hyperlink"/>
                <w:rFonts w:ascii="Times" w:hAnsi="Times"/>
                <w:b/>
                <w:bCs/>
                <w:noProof/>
                <w:color w:val="072B62" w:themeColor="background2" w:themeShade="40"/>
                <w:u w:val="none"/>
              </w:rPr>
              <w:t>7.1.1.</w:t>
            </w:r>
            <w:r w:rsidR="007F6175" w:rsidRPr="00647D89">
              <w:rPr>
                <w:rFonts w:cstheme="minorBidi"/>
                <w:b/>
                <w:bCs/>
                <w:smallCaps w:val="0"/>
                <w:noProof/>
                <w:color w:val="072B62" w:themeColor="background2" w:themeShade="40"/>
                <w:sz w:val="24"/>
                <w:szCs w:val="24"/>
                <w:lang w:eastAsia="en-GB"/>
              </w:rPr>
              <w:tab/>
            </w:r>
            <w:r w:rsidR="007F6175" w:rsidRPr="00647D89">
              <w:rPr>
                <w:rStyle w:val="Hyperlink"/>
                <w:rFonts w:ascii="Times" w:hAnsi="Times"/>
                <w:b/>
                <w:bCs/>
                <w:noProof/>
                <w:color w:val="072B62" w:themeColor="background2" w:themeShade="40"/>
                <w:u w:val="none"/>
              </w:rPr>
              <w:t>Aims and objectives</w:t>
            </w:r>
            <w:r w:rsidR="007F6175" w:rsidRPr="00647D89">
              <w:rPr>
                <w:b/>
                <w:bCs/>
                <w:noProof/>
                <w:webHidden/>
                <w:color w:val="072B62" w:themeColor="background2" w:themeShade="40"/>
              </w:rPr>
              <w:tab/>
            </w:r>
            <w:r w:rsidR="007F6175" w:rsidRPr="00647D89">
              <w:rPr>
                <w:b/>
                <w:bCs/>
                <w:noProof/>
                <w:webHidden/>
                <w:color w:val="072B62" w:themeColor="background2" w:themeShade="40"/>
              </w:rPr>
              <w:fldChar w:fldCharType="begin"/>
            </w:r>
            <w:r w:rsidR="007F6175" w:rsidRPr="00647D89">
              <w:rPr>
                <w:b/>
                <w:bCs/>
                <w:noProof/>
                <w:webHidden/>
                <w:color w:val="072B62" w:themeColor="background2" w:themeShade="40"/>
              </w:rPr>
              <w:instrText xml:space="preserve"> PAGEREF _Toc101778426 \h </w:instrText>
            </w:r>
            <w:r w:rsidR="007F6175" w:rsidRPr="00647D89">
              <w:rPr>
                <w:b/>
                <w:bCs/>
                <w:noProof/>
                <w:webHidden/>
                <w:color w:val="072B62" w:themeColor="background2" w:themeShade="40"/>
              </w:rPr>
            </w:r>
            <w:r w:rsidR="007F6175" w:rsidRPr="00647D89">
              <w:rPr>
                <w:b/>
                <w:bCs/>
                <w:noProof/>
                <w:webHidden/>
                <w:color w:val="072B62" w:themeColor="background2" w:themeShade="40"/>
              </w:rPr>
              <w:fldChar w:fldCharType="separate"/>
            </w:r>
            <w:r w:rsidR="00727617">
              <w:rPr>
                <w:b/>
                <w:bCs/>
                <w:noProof/>
                <w:webHidden/>
                <w:color w:val="072B62" w:themeColor="background2" w:themeShade="40"/>
              </w:rPr>
              <w:t>30</w:t>
            </w:r>
            <w:r w:rsidR="007F6175" w:rsidRPr="00647D89">
              <w:rPr>
                <w:b/>
                <w:bCs/>
                <w:noProof/>
                <w:webHidden/>
                <w:color w:val="072B62" w:themeColor="background2" w:themeShade="40"/>
              </w:rPr>
              <w:fldChar w:fldCharType="end"/>
            </w:r>
          </w:hyperlink>
        </w:p>
        <w:p w14:paraId="083C266A" w14:textId="27E75C41" w:rsidR="007F6175" w:rsidRPr="00647D89" w:rsidRDefault="00000000">
          <w:pPr>
            <w:pStyle w:val="Verzeichnis3"/>
            <w:tabs>
              <w:tab w:val="left" w:pos="735"/>
              <w:tab w:val="right" w:leader="dot" w:pos="9016"/>
            </w:tabs>
            <w:rPr>
              <w:rFonts w:cstheme="minorBidi"/>
              <w:b/>
              <w:bCs/>
              <w:smallCaps w:val="0"/>
              <w:noProof/>
              <w:color w:val="072B62" w:themeColor="background2" w:themeShade="40"/>
              <w:sz w:val="24"/>
              <w:szCs w:val="24"/>
              <w:lang w:eastAsia="en-GB"/>
            </w:rPr>
          </w:pPr>
          <w:hyperlink w:anchor="_Toc101778427" w:history="1">
            <w:r w:rsidR="007F6175" w:rsidRPr="00647D89">
              <w:rPr>
                <w:rStyle w:val="Hyperlink"/>
                <w:rFonts w:ascii="Times" w:hAnsi="Times"/>
                <w:b/>
                <w:bCs/>
                <w:noProof/>
                <w:color w:val="072B62" w:themeColor="background2" w:themeShade="40"/>
                <w:u w:val="none"/>
                <w:lang w:val="en-US"/>
              </w:rPr>
              <w:t>7.1.2.</w:t>
            </w:r>
            <w:r w:rsidR="007F6175" w:rsidRPr="00647D89">
              <w:rPr>
                <w:rFonts w:cstheme="minorBidi"/>
                <w:b/>
                <w:bCs/>
                <w:smallCaps w:val="0"/>
                <w:noProof/>
                <w:color w:val="072B62" w:themeColor="background2" w:themeShade="40"/>
                <w:sz w:val="24"/>
                <w:szCs w:val="24"/>
                <w:lang w:eastAsia="en-GB"/>
              </w:rPr>
              <w:tab/>
            </w:r>
            <w:r w:rsidR="007F6175" w:rsidRPr="00647D89">
              <w:rPr>
                <w:rStyle w:val="Hyperlink"/>
                <w:rFonts w:ascii="Times" w:hAnsi="Times"/>
                <w:b/>
                <w:bCs/>
                <w:noProof/>
                <w:color w:val="072B62" w:themeColor="background2" w:themeShade="40"/>
                <w:u w:val="none"/>
                <w:lang w:val="en-US"/>
              </w:rPr>
              <w:t>Composition/Governance</w:t>
            </w:r>
            <w:r w:rsidR="007F6175" w:rsidRPr="00647D89">
              <w:rPr>
                <w:b/>
                <w:bCs/>
                <w:noProof/>
                <w:webHidden/>
                <w:color w:val="072B62" w:themeColor="background2" w:themeShade="40"/>
              </w:rPr>
              <w:tab/>
            </w:r>
            <w:r w:rsidR="007F6175" w:rsidRPr="00647D89">
              <w:rPr>
                <w:b/>
                <w:bCs/>
                <w:noProof/>
                <w:webHidden/>
                <w:color w:val="072B62" w:themeColor="background2" w:themeShade="40"/>
              </w:rPr>
              <w:fldChar w:fldCharType="begin"/>
            </w:r>
            <w:r w:rsidR="007F6175" w:rsidRPr="00647D89">
              <w:rPr>
                <w:b/>
                <w:bCs/>
                <w:noProof/>
                <w:webHidden/>
                <w:color w:val="072B62" w:themeColor="background2" w:themeShade="40"/>
              </w:rPr>
              <w:instrText xml:space="preserve"> PAGEREF _Toc101778427 \h </w:instrText>
            </w:r>
            <w:r w:rsidR="007F6175" w:rsidRPr="00647D89">
              <w:rPr>
                <w:b/>
                <w:bCs/>
                <w:noProof/>
                <w:webHidden/>
                <w:color w:val="072B62" w:themeColor="background2" w:themeShade="40"/>
              </w:rPr>
            </w:r>
            <w:r w:rsidR="007F6175" w:rsidRPr="00647D89">
              <w:rPr>
                <w:b/>
                <w:bCs/>
                <w:noProof/>
                <w:webHidden/>
                <w:color w:val="072B62" w:themeColor="background2" w:themeShade="40"/>
              </w:rPr>
              <w:fldChar w:fldCharType="separate"/>
            </w:r>
            <w:r w:rsidR="00727617">
              <w:rPr>
                <w:b/>
                <w:bCs/>
                <w:noProof/>
                <w:webHidden/>
                <w:color w:val="072B62" w:themeColor="background2" w:themeShade="40"/>
              </w:rPr>
              <w:t>30</w:t>
            </w:r>
            <w:r w:rsidR="007F6175" w:rsidRPr="00647D89">
              <w:rPr>
                <w:b/>
                <w:bCs/>
                <w:noProof/>
                <w:webHidden/>
                <w:color w:val="072B62" w:themeColor="background2" w:themeShade="40"/>
              </w:rPr>
              <w:fldChar w:fldCharType="end"/>
            </w:r>
          </w:hyperlink>
        </w:p>
        <w:p w14:paraId="069A6F9A" w14:textId="12C0BCCB" w:rsidR="007F6175" w:rsidRPr="00647D89" w:rsidRDefault="00000000">
          <w:pPr>
            <w:pStyle w:val="Verzeichnis2"/>
            <w:tabs>
              <w:tab w:val="left" w:pos="570"/>
              <w:tab w:val="right" w:leader="dot" w:pos="9016"/>
            </w:tabs>
            <w:rPr>
              <w:rFonts w:cstheme="minorBidi"/>
              <w:smallCaps w:val="0"/>
              <w:noProof/>
              <w:color w:val="072B62" w:themeColor="background2" w:themeShade="40"/>
              <w:sz w:val="24"/>
              <w:szCs w:val="24"/>
              <w:lang w:eastAsia="en-GB"/>
            </w:rPr>
          </w:pPr>
          <w:hyperlink w:anchor="_Toc101778428" w:history="1">
            <w:r w:rsidR="007F6175" w:rsidRPr="00647D89">
              <w:rPr>
                <w:rStyle w:val="Hyperlink"/>
                <w:rFonts w:ascii="Times" w:hAnsi="Times"/>
                <w:noProof/>
                <w:color w:val="072B62" w:themeColor="background2" w:themeShade="40"/>
                <w:u w:val="none"/>
                <w:lang w:val="en-US"/>
              </w:rPr>
              <w:t>7.2.</w:t>
            </w:r>
            <w:r w:rsidR="007F6175" w:rsidRPr="00647D89">
              <w:rPr>
                <w:rFonts w:cstheme="minorBidi"/>
                <w:smallCaps w:val="0"/>
                <w:noProof/>
                <w:color w:val="072B62" w:themeColor="background2" w:themeShade="40"/>
                <w:sz w:val="24"/>
                <w:szCs w:val="24"/>
                <w:lang w:eastAsia="en-GB"/>
              </w:rPr>
              <w:tab/>
            </w:r>
            <w:r w:rsidR="007F6175" w:rsidRPr="00647D89">
              <w:rPr>
                <w:rStyle w:val="Hyperlink"/>
                <w:rFonts w:ascii="Times" w:hAnsi="Times"/>
                <w:noProof/>
                <w:color w:val="072B62" w:themeColor="background2" w:themeShade="40"/>
                <w:u w:val="none"/>
                <w:lang w:val="en-US"/>
              </w:rPr>
              <w:t>3S Initiative's strategic importance to the international community</w:t>
            </w:r>
            <w:r w:rsidR="007F6175" w:rsidRPr="00647D89">
              <w:rPr>
                <w:noProof/>
                <w:webHidden/>
                <w:color w:val="072B62" w:themeColor="background2" w:themeShade="40"/>
              </w:rPr>
              <w:tab/>
            </w:r>
            <w:r w:rsidR="000F7170" w:rsidRPr="00647D89">
              <w:rPr>
                <w:noProof/>
                <w:webHidden/>
                <w:color w:val="072B62" w:themeColor="background2" w:themeShade="40"/>
              </w:rPr>
              <w:t>3</w:t>
            </w:r>
            <w:r w:rsidR="00727617">
              <w:rPr>
                <w:noProof/>
                <w:webHidden/>
                <w:color w:val="072B62" w:themeColor="background2" w:themeShade="40"/>
              </w:rPr>
              <w:t>1</w:t>
            </w:r>
          </w:hyperlink>
        </w:p>
        <w:p w14:paraId="6DB8182C" w14:textId="2806408E" w:rsidR="007F6175" w:rsidRPr="00647D89" w:rsidRDefault="00000000">
          <w:pPr>
            <w:pStyle w:val="Verzeichnis2"/>
            <w:tabs>
              <w:tab w:val="left" w:pos="570"/>
              <w:tab w:val="right" w:leader="dot" w:pos="9016"/>
            </w:tabs>
            <w:rPr>
              <w:rFonts w:cstheme="minorBidi"/>
              <w:smallCaps w:val="0"/>
              <w:noProof/>
              <w:color w:val="072B62" w:themeColor="background2" w:themeShade="40"/>
              <w:sz w:val="24"/>
              <w:szCs w:val="24"/>
              <w:lang w:eastAsia="en-GB"/>
            </w:rPr>
          </w:pPr>
          <w:hyperlink w:anchor="_Toc101778429" w:history="1">
            <w:r w:rsidR="007F6175" w:rsidRPr="00647D89">
              <w:rPr>
                <w:rStyle w:val="Hyperlink"/>
                <w:rFonts w:ascii="Times" w:hAnsi="Times"/>
                <w:noProof/>
                <w:color w:val="072B62" w:themeColor="background2" w:themeShade="40"/>
                <w:u w:val="none"/>
                <w:lang w:val="en-US"/>
              </w:rPr>
              <w:t>7.3.</w:t>
            </w:r>
            <w:r w:rsidR="007F6175" w:rsidRPr="00647D89">
              <w:rPr>
                <w:rFonts w:cstheme="minorBidi"/>
                <w:smallCaps w:val="0"/>
                <w:noProof/>
                <w:color w:val="072B62" w:themeColor="background2" w:themeShade="40"/>
                <w:sz w:val="24"/>
                <w:szCs w:val="24"/>
                <w:lang w:eastAsia="en-GB"/>
              </w:rPr>
              <w:tab/>
            </w:r>
            <w:r w:rsidR="007F6175" w:rsidRPr="00647D89">
              <w:rPr>
                <w:rStyle w:val="Hyperlink"/>
                <w:rFonts w:ascii="Times" w:hAnsi="Times"/>
                <w:noProof/>
                <w:color w:val="072B62" w:themeColor="background2" w:themeShade="40"/>
                <w:u w:val="none"/>
                <w:lang w:val="en-US"/>
              </w:rPr>
              <w:t>3S Initiative's strategic importance to the African continent</w:t>
            </w:r>
            <w:r w:rsidR="007F6175" w:rsidRPr="00647D89">
              <w:rPr>
                <w:noProof/>
                <w:webHidden/>
                <w:color w:val="072B62" w:themeColor="background2" w:themeShade="40"/>
              </w:rPr>
              <w:tab/>
            </w:r>
            <w:r w:rsidR="007F6175" w:rsidRPr="00647D89">
              <w:rPr>
                <w:noProof/>
                <w:webHidden/>
                <w:color w:val="072B62" w:themeColor="background2" w:themeShade="40"/>
              </w:rPr>
              <w:fldChar w:fldCharType="begin"/>
            </w:r>
            <w:r w:rsidR="007F6175" w:rsidRPr="00647D89">
              <w:rPr>
                <w:noProof/>
                <w:webHidden/>
                <w:color w:val="072B62" w:themeColor="background2" w:themeShade="40"/>
              </w:rPr>
              <w:instrText xml:space="preserve"> PAGEREF _Toc101778429 \h </w:instrText>
            </w:r>
            <w:r w:rsidR="007F6175" w:rsidRPr="00647D89">
              <w:rPr>
                <w:noProof/>
                <w:webHidden/>
                <w:color w:val="072B62" w:themeColor="background2" w:themeShade="40"/>
              </w:rPr>
            </w:r>
            <w:r w:rsidR="007F6175" w:rsidRPr="00647D89">
              <w:rPr>
                <w:noProof/>
                <w:webHidden/>
                <w:color w:val="072B62" w:themeColor="background2" w:themeShade="40"/>
              </w:rPr>
              <w:fldChar w:fldCharType="separate"/>
            </w:r>
            <w:r w:rsidR="0028549C" w:rsidRPr="00647D89">
              <w:rPr>
                <w:noProof/>
                <w:webHidden/>
                <w:color w:val="072B62" w:themeColor="background2" w:themeShade="40"/>
              </w:rPr>
              <w:t>3</w:t>
            </w:r>
            <w:r w:rsidR="00727617">
              <w:rPr>
                <w:noProof/>
                <w:webHidden/>
                <w:color w:val="072B62" w:themeColor="background2" w:themeShade="40"/>
              </w:rPr>
              <w:t>2</w:t>
            </w:r>
            <w:r w:rsidR="007F6175" w:rsidRPr="00647D89">
              <w:rPr>
                <w:noProof/>
                <w:webHidden/>
                <w:color w:val="072B62" w:themeColor="background2" w:themeShade="40"/>
              </w:rPr>
              <w:fldChar w:fldCharType="end"/>
            </w:r>
          </w:hyperlink>
        </w:p>
        <w:p w14:paraId="4A8436C9" w14:textId="4D75539A" w:rsidR="007F6175" w:rsidRPr="00647D89" w:rsidRDefault="00000000">
          <w:pPr>
            <w:pStyle w:val="Verzeichnis2"/>
            <w:tabs>
              <w:tab w:val="left" w:pos="570"/>
              <w:tab w:val="right" w:leader="dot" w:pos="9016"/>
            </w:tabs>
            <w:rPr>
              <w:rFonts w:cstheme="minorBidi"/>
              <w:smallCaps w:val="0"/>
              <w:noProof/>
              <w:color w:val="072B62" w:themeColor="background2" w:themeShade="40"/>
              <w:sz w:val="24"/>
              <w:szCs w:val="24"/>
              <w:lang w:eastAsia="en-GB"/>
            </w:rPr>
          </w:pPr>
          <w:hyperlink w:anchor="_Toc101778430" w:history="1">
            <w:r w:rsidR="007F6175" w:rsidRPr="00647D89">
              <w:rPr>
                <w:rStyle w:val="Hyperlink"/>
                <w:rFonts w:ascii="Times" w:hAnsi="Times"/>
                <w:noProof/>
                <w:color w:val="072B62" w:themeColor="background2" w:themeShade="40"/>
                <w:u w:val="none"/>
                <w:lang w:val="en-US"/>
              </w:rPr>
              <w:t>7.4.</w:t>
            </w:r>
            <w:r w:rsidR="007F6175" w:rsidRPr="00647D89">
              <w:rPr>
                <w:rFonts w:cstheme="minorBidi"/>
                <w:smallCaps w:val="0"/>
                <w:noProof/>
                <w:color w:val="072B62" w:themeColor="background2" w:themeShade="40"/>
                <w:sz w:val="24"/>
                <w:szCs w:val="24"/>
                <w:lang w:eastAsia="en-GB"/>
              </w:rPr>
              <w:tab/>
            </w:r>
            <w:r w:rsidR="007F6175" w:rsidRPr="00647D89">
              <w:rPr>
                <w:rStyle w:val="Hyperlink"/>
                <w:rFonts w:ascii="Times" w:hAnsi="Times"/>
                <w:noProof/>
                <w:color w:val="072B62" w:themeColor="background2" w:themeShade="40"/>
                <w:u w:val="none"/>
                <w:lang w:val="en-US"/>
              </w:rPr>
              <w:t>3S Initiative strategic importance to the local people</w:t>
            </w:r>
            <w:r w:rsidR="007F6175" w:rsidRPr="00647D89">
              <w:rPr>
                <w:noProof/>
                <w:webHidden/>
                <w:color w:val="072B62" w:themeColor="background2" w:themeShade="40"/>
              </w:rPr>
              <w:tab/>
            </w:r>
            <w:r w:rsidR="007F6175" w:rsidRPr="00647D89">
              <w:rPr>
                <w:noProof/>
                <w:webHidden/>
                <w:color w:val="072B62" w:themeColor="background2" w:themeShade="40"/>
              </w:rPr>
              <w:fldChar w:fldCharType="begin"/>
            </w:r>
            <w:r w:rsidR="007F6175" w:rsidRPr="00647D89">
              <w:rPr>
                <w:noProof/>
                <w:webHidden/>
                <w:color w:val="072B62" w:themeColor="background2" w:themeShade="40"/>
              </w:rPr>
              <w:instrText xml:space="preserve"> PAGEREF _Toc101778430 \h </w:instrText>
            </w:r>
            <w:r w:rsidR="007F6175" w:rsidRPr="00647D89">
              <w:rPr>
                <w:noProof/>
                <w:webHidden/>
                <w:color w:val="072B62" w:themeColor="background2" w:themeShade="40"/>
              </w:rPr>
            </w:r>
            <w:r w:rsidR="007F6175" w:rsidRPr="00647D89">
              <w:rPr>
                <w:noProof/>
                <w:webHidden/>
                <w:color w:val="072B62" w:themeColor="background2" w:themeShade="40"/>
              </w:rPr>
              <w:fldChar w:fldCharType="separate"/>
            </w:r>
            <w:r w:rsidR="0028549C" w:rsidRPr="00647D89">
              <w:rPr>
                <w:noProof/>
                <w:webHidden/>
                <w:color w:val="072B62" w:themeColor="background2" w:themeShade="40"/>
              </w:rPr>
              <w:t>3</w:t>
            </w:r>
            <w:r w:rsidR="00727617">
              <w:rPr>
                <w:noProof/>
                <w:webHidden/>
                <w:color w:val="072B62" w:themeColor="background2" w:themeShade="40"/>
              </w:rPr>
              <w:t>4</w:t>
            </w:r>
            <w:r w:rsidR="007F6175" w:rsidRPr="00647D89">
              <w:rPr>
                <w:noProof/>
                <w:webHidden/>
                <w:color w:val="072B62" w:themeColor="background2" w:themeShade="40"/>
              </w:rPr>
              <w:fldChar w:fldCharType="end"/>
            </w:r>
          </w:hyperlink>
        </w:p>
        <w:p w14:paraId="4D369EF3" w14:textId="2A8BA085" w:rsidR="007F6175" w:rsidRPr="00647D89" w:rsidRDefault="00000000">
          <w:pPr>
            <w:pStyle w:val="Verzeichnis1"/>
            <w:tabs>
              <w:tab w:val="left" w:pos="405"/>
              <w:tab w:val="right" w:leader="dot" w:pos="9016"/>
            </w:tabs>
            <w:rPr>
              <w:rFonts w:cstheme="minorBidi"/>
              <w:caps w:val="0"/>
              <w:noProof/>
              <w:color w:val="072B62" w:themeColor="background2" w:themeShade="40"/>
              <w:sz w:val="24"/>
              <w:szCs w:val="24"/>
              <w:u w:val="none"/>
              <w:lang w:eastAsia="en-GB"/>
            </w:rPr>
          </w:pPr>
          <w:hyperlink w:anchor="_Toc101778431" w:history="1">
            <w:r w:rsidR="007F6175" w:rsidRPr="00647D89">
              <w:rPr>
                <w:rStyle w:val="Hyperlink"/>
                <w:rFonts w:ascii="Times" w:hAnsi="Times"/>
                <w:noProof/>
                <w:color w:val="072B62" w:themeColor="background2" w:themeShade="40"/>
                <w:u w:val="none"/>
                <w:lang w:val="en-US"/>
              </w:rPr>
              <w:t>8.</w:t>
            </w:r>
            <w:r w:rsidR="007F6175" w:rsidRPr="00647D89">
              <w:rPr>
                <w:rFonts w:cstheme="minorBidi"/>
                <w:caps w:val="0"/>
                <w:noProof/>
                <w:color w:val="072B62" w:themeColor="background2" w:themeShade="40"/>
                <w:sz w:val="24"/>
                <w:szCs w:val="24"/>
                <w:u w:val="none"/>
                <w:lang w:eastAsia="en-GB"/>
              </w:rPr>
              <w:tab/>
            </w:r>
            <w:r w:rsidR="007F6175" w:rsidRPr="00647D89">
              <w:rPr>
                <w:rStyle w:val="Hyperlink"/>
                <w:rFonts w:ascii="Times" w:hAnsi="Times"/>
                <w:noProof/>
                <w:color w:val="072B62" w:themeColor="background2" w:themeShade="40"/>
                <w:u w:val="none"/>
                <w:lang w:val="en-US"/>
              </w:rPr>
              <w:t>Divides within the dialogues on climate security and migration</w:t>
            </w:r>
            <w:r w:rsidR="007F6175" w:rsidRPr="00647D89">
              <w:rPr>
                <w:noProof/>
                <w:webHidden/>
                <w:color w:val="072B62" w:themeColor="background2" w:themeShade="40"/>
                <w:u w:val="none"/>
              </w:rPr>
              <w:tab/>
            </w:r>
            <w:r w:rsidR="007F6175" w:rsidRPr="00647D89">
              <w:rPr>
                <w:noProof/>
                <w:webHidden/>
                <w:color w:val="072B62" w:themeColor="background2" w:themeShade="40"/>
                <w:u w:val="none"/>
              </w:rPr>
              <w:fldChar w:fldCharType="begin"/>
            </w:r>
            <w:r w:rsidR="007F6175" w:rsidRPr="00647D89">
              <w:rPr>
                <w:noProof/>
                <w:webHidden/>
                <w:color w:val="072B62" w:themeColor="background2" w:themeShade="40"/>
                <w:u w:val="none"/>
              </w:rPr>
              <w:instrText xml:space="preserve"> PAGEREF _Toc101778431 \h </w:instrText>
            </w:r>
            <w:r w:rsidR="007F6175" w:rsidRPr="00647D89">
              <w:rPr>
                <w:noProof/>
                <w:webHidden/>
                <w:color w:val="072B62" w:themeColor="background2" w:themeShade="40"/>
                <w:u w:val="none"/>
              </w:rPr>
            </w:r>
            <w:r w:rsidR="007F6175" w:rsidRPr="00647D89">
              <w:rPr>
                <w:noProof/>
                <w:webHidden/>
                <w:color w:val="072B62" w:themeColor="background2" w:themeShade="40"/>
                <w:u w:val="none"/>
              </w:rPr>
              <w:fldChar w:fldCharType="separate"/>
            </w:r>
            <w:r w:rsidR="0028549C" w:rsidRPr="00647D89">
              <w:rPr>
                <w:noProof/>
                <w:webHidden/>
                <w:color w:val="072B62" w:themeColor="background2" w:themeShade="40"/>
                <w:u w:val="none"/>
              </w:rPr>
              <w:t>3</w:t>
            </w:r>
            <w:r w:rsidR="00727617">
              <w:rPr>
                <w:noProof/>
                <w:webHidden/>
                <w:color w:val="072B62" w:themeColor="background2" w:themeShade="40"/>
                <w:u w:val="none"/>
              </w:rPr>
              <w:t>8</w:t>
            </w:r>
            <w:r w:rsidR="007F6175" w:rsidRPr="00647D89">
              <w:rPr>
                <w:noProof/>
                <w:webHidden/>
                <w:color w:val="072B62" w:themeColor="background2" w:themeShade="40"/>
                <w:u w:val="none"/>
              </w:rPr>
              <w:fldChar w:fldCharType="end"/>
            </w:r>
          </w:hyperlink>
        </w:p>
        <w:p w14:paraId="437CB9A0" w14:textId="2BFF8B29" w:rsidR="007F6175" w:rsidRPr="00647D89" w:rsidRDefault="00000000">
          <w:pPr>
            <w:pStyle w:val="Verzeichnis2"/>
            <w:tabs>
              <w:tab w:val="left" w:pos="570"/>
              <w:tab w:val="right" w:leader="dot" w:pos="9016"/>
            </w:tabs>
            <w:rPr>
              <w:rFonts w:cstheme="minorBidi"/>
              <w:smallCaps w:val="0"/>
              <w:noProof/>
              <w:color w:val="072B62" w:themeColor="background2" w:themeShade="40"/>
              <w:sz w:val="24"/>
              <w:szCs w:val="24"/>
              <w:lang w:eastAsia="en-GB"/>
            </w:rPr>
          </w:pPr>
          <w:hyperlink w:anchor="_Toc101778432" w:history="1">
            <w:r w:rsidR="007F6175" w:rsidRPr="00647D89">
              <w:rPr>
                <w:rStyle w:val="Hyperlink"/>
                <w:rFonts w:ascii="Times" w:hAnsi="Times"/>
                <w:noProof/>
                <w:color w:val="072B62" w:themeColor="background2" w:themeShade="40"/>
                <w:u w:val="none"/>
                <w:lang w:val="en-US"/>
              </w:rPr>
              <w:t>8.1.</w:t>
            </w:r>
            <w:r w:rsidR="007F6175" w:rsidRPr="00647D89">
              <w:rPr>
                <w:rFonts w:cstheme="minorBidi"/>
                <w:smallCaps w:val="0"/>
                <w:noProof/>
                <w:color w:val="072B62" w:themeColor="background2" w:themeShade="40"/>
                <w:sz w:val="24"/>
                <w:szCs w:val="24"/>
                <w:lang w:eastAsia="en-GB"/>
              </w:rPr>
              <w:tab/>
            </w:r>
            <w:r w:rsidR="007F6175" w:rsidRPr="00647D89">
              <w:rPr>
                <w:rStyle w:val="Hyperlink"/>
                <w:rFonts w:ascii="Times" w:hAnsi="Times"/>
                <w:noProof/>
                <w:color w:val="072B62" w:themeColor="background2" w:themeShade="40"/>
                <w:u w:val="none"/>
                <w:lang w:val="en-US"/>
              </w:rPr>
              <w:t>Africa and EU divide on climate security</w:t>
            </w:r>
            <w:r w:rsidR="007F6175" w:rsidRPr="00647D89">
              <w:rPr>
                <w:noProof/>
                <w:webHidden/>
                <w:color w:val="072B62" w:themeColor="background2" w:themeShade="40"/>
              </w:rPr>
              <w:tab/>
            </w:r>
            <w:r w:rsidR="007F6175" w:rsidRPr="00647D89">
              <w:rPr>
                <w:noProof/>
                <w:webHidden/>
                <w:color w:val="072B62" w:themeColor="background2" w:themeShade="40"/>
              </w:rPr>
              <w:fldChar w:fldCharType="begin"/>
            </w:r>
            <w:r w:rsidR="007F6175" w:rsidRPr="00647D89">
              <w:rPr>
                <w:noProof/>
                <w:webHidden/>
                <w:color w:val="072B62" w:themeColor="background2" w:themeShade="40"/>
              </w:rPr>
              <w:instrText xml:space="preserve"> PAGEREF _Toc101778432 \h </w:instrText>
            </w:r>
            <w:r w:rsidR="007F6175" w:rsidRPr="00647D89">
              <w:rPr>
                <w:noProof/>
                <w:webHidden/>
                <w:color w:val="072B62" w:themeColor="background2" w:themeShade="40"/>
              </w:rPr>
            </w:r>
            <w:r w:rsidR="007F6175" w:rsidRPr="00647D89">
              <w:rPr>
                <w:noProof/>
                <w:webHidden/>
                <w:color w:val="072B62" w:themeColor="background2" w:themeShade="40"/>
              </w:rPr>
              <w:fldChar w:fldCharType="separate"/>
            </w:r>
            <w:r w:rsidR="0028549C" w:rsidRPr="00647D89">
              <w:rPr>
                <w:noProof/>
                <w:webHidden/>
                <w:color w:val="072B62" w:themeColor="background2" w:themeShade="40"/>
              </w:rPr>
              <w:t>3</w:t>
            </w:r>
            <w:r w:rsidR="00727617">
              <w:rPr>
                <w:noProof/>
                <w:webHidden/>
                <w:color w:val="072B62" w:themeColor="background2" w:themeShade="40"/>
              </w:rPr>
              <w:t>8</w:t>
            </w:r>
            <w:r w:rsidR="007F6175" w:rsidRPr="00647D89">
              <w:rPr>
                <w:noProof/>
                <w:webHidden/>
                <w:color w:val="072B62" w:themeColor="background2" w:themeShade="40"/>
              </w:rPr>
              <w:fldChar w:fldCharType="end"/>
            </w:r>
          </w:hyperlink>
        </w:p>
        <w:p w14:paraId="22EA17CD" w14:textId="2912947E" w:rsidR="007F6175" w:rsidRPr="00647D89" w:rsidRDefault="00000000">
          <w:pPr>
            <w:pStyle w:val="Verzeichnis3"/>
            <w:tabs>
              <w:tab w:val="left" w:pos="735"/>
              <w:tab w:val="right" w:leader="dot" w:pos="9016"/>
            </w:tabs>
            <w:rPr>
              <w:rFonts w:cstheme="minorBidi"/>
              <w:b/>
              <w:bCs/>
              <w:smallCaps w:val="0"/>
              <w:noProof/>
              <w:color w:val="072B62" w:themeColor="background2" w:themeShade="40"/>
              <w:sz w:val="24"/>
              <w:szCs w:val="24"/>
              <w:lang w:eastAsia="en-GB"/>
            </w:rPr>
          </w:pPr>
          <w:hyperlink w:anchor="_Toc101778433" w:history="1">
            <w:r w:rsidR="007F6175" w:rsidRPr="00647D89">
              <w:rPr>
                <w:rStyle w:val="Hyperlink"/>
                <w:rFonts w:ascii="Times" w:hAnsi="Times"/>
                <w:b/>
                <w:bCs/>
                <w:noProof/>
                <w:color w:val="072B62" w:themeColor="background2" w:themeShade="40"/>
                <w:u w:val="none"/>
              </w:rPr>
              <w:t>8.1.1.</w:t>
            </w:r>
            <w:r w:rsidR="007F6175" w:rsidRPr="00647D89">
              <w:rPr>
                <w:rFonts w:cstheme="minorBidi"/>
                <w:b/>
                <w:bCs/>
                <w:smallCaps w:val="0"/>
                <w:noProof/>
                <w:color w:val="072B62" w:themeColor="background2" w:themeShade="40"/>
                <w:sz w:val="24"/>
                <w:szCs w:val="24"/>
                <w:lang w:eastAsia="en-GB"/>
              </w:rPr>
              <w:tab/>
            </w:r>
            <w:r w:rsidR="007F6175" w:rsidRPr="00647D89">
              <w:rPr>
                <w:rStyle w:val="Hyperlink"/>
                <w:rFonts w:ascii="Times" w:hAnsi="Times"/>
                <w:b/>
                <w:bCs/>
                <w:noProof/>
                <w:color w:val="072B62" w:themeColor="background2" w:themeShade="40"/>
                <w:u w:val="none"/>
              </w:rPr>
              <w:t>Diplomacy and coercion on climate security</w:t>
            </w:r>
            <w:r w:rsidR="007F6175" w:rsidRPr="00647D89">
              <w:rPr>
                <w:b/>
                <w:bCs/>
                <w:noProof/>
                <w:webHidden/>
                <w:color w:val="072B62" w:themeColor="background2" w:themeShade="40"/>
              </w:rPr>
              <w:tab/>
            </w:r>
            <w:r w:rsidR="007F6175" w:rsidRPr="00647D89">
              <w:rPr>
                <w:b/>
                <w:bCs/>
                <w:noProof/>
                <w:webHidden/>
                <w:color w:val="072B62" w:themeColor="background2" w:themeShade="40"/>
              </w:rPr>
              <w:fldChar w:fldCharType="begin"/>
            </w:r>
            <w:r w:rsidR="007F6175" w:rsidRPr="00647D89">
              <w:rPr>
                <w:b/>
                <w:bCs/>
                <w:noProof/>
                <w:webHidden/>
                <w:color w:val="072B62" w:themeColor="background2" w:themeShade="40"/>
              </w:rPr>
              <w:instrText xml:space="preserve"> PAGEREF _Toc101778433 \h </w:instrText>
            </w:r>
            <w:r w:rsidR="007F6175" w:rsidRPr="00647D89">
              <w:rPr>
                <w:b/>
                <w:bCs/>
                <w:noProof/>
                <w:webHidden/>
                <w:color w:val="072B62" w:themeColor="background2" w:themeShade="40"/>
              </w:rPr>
            </w:r>
            <w:r w:rsidR="007F6175" w:rsidRPr="00647D89">
              <w:rPr>
                <w:b/>
                <w:bCs/>
                <w:noProof/>
                <w:webHidden/>
                <w:color w:val="072B62" w:themeColor="background2" w:themeShade="40"/>
              </w:rPr>
              <w:fldChar w:fldCharType="separate"/>
            </w:r>
            <w:r w:rsidR="0028549C" w:rsidRPr="00647D89">
              <w:rPr>
                <w:b/>
                <w:bCs/>
                <w:noProof/>
                <w:webHidden/>
                <w:color w:val="072B62" w:themeColor="background2" w:themeShade="40"/>
              </w:rPr>
              <w:t>3</w:t>
            </w:r>
            <w:r w:rsidR="00727617">
              <w:rPr>
                <w:b/>
                <w:bCs/>
                <w:noProof/>
                <w:webHidden/>
                <w:color w:val="072B62" w:themeColor="background2" w:themeShade="40"/>
              </w:rPr>
              <w:t>9</w:t>
            </w:r>
            <w:r w:rsidR="007F6175" w:rsidRPr="00647D89">
              <w:rPr>
                <w:b/>
                <w:bCs/>
                <w:noProof/>
                <w:webHidden/>
                <w:color w:val="072B62" w:themeColor="background2" w:themeShade="40"/>
              </w:rPr>
              <w:fldChar w:fldCharType="end"/>
            </w:r>
          </w:hyperlink>
        </w:p>
        <w:p w14:paraId="099FE3CD" w14:textId="0D2248E7" w:rsidR="007F6175" w:rsidRPr="00647D89" w:rsidRDefault="00000000">
          <w:pPr>
            <w:pStyle w:val="Verzeichnis3"/>
            <w:tabs>
              <w:tab w:val="left" w:pos="735"/>
              <w:tab w:val="right" w:leader="dot" w:pos="9016"/>
            </w:tabs>
            <w:rPr>
              <w:rFonts w:cstheme="minorBidi"/>
              <w:b/>
              <w:bCs/>
              <w:smallCaps w:val="0"/>
              <w:noProof/>
              <w:color w:val="072B62" w:themeColor="background2" w:themeShade="40"/>
              <w:sz w:val="24"/>
              <w:szCs w:val="24"/>
              <w:lang w:eastAsia="en-GB"/>
            </w:rPr>
          </w:pPr>
          <w:hyperlink w:anchor="_Toc101778434" w:history="1">
            <w:r w:rsidR="007F6175" w:rsidRPr="00647D89">
              <w:rPr>
                <w:rStyle w:val="Hyperlink"/>
                <w:rFonts w:ascii="Times" w:hAnsi="Times"/>
                <w:b/>
                <w:bCs/>
                <w:noProof/>
                <w:color w:val="072B62" w:themeColor="background2" w:themeShade="40"/>
                <w:u w:val="none"/>
              </w:rPr>
              <w:t>8.1.2.</w:t>
            </w:r>
            <w:r w:rsidR="007F6175" w:rsidRPr="00647D89">
              <w:rPr>
                <w:rFonts w:cstheme="minorBidi"/>
                <w:b/>
                <w:bCs/>
                <w:smallCaps w:val="0"/>
                <w:noProof/>
                <w:color w:val="072B62" w:themeColor="background2" w:themeShade="40"/>
                <w:sz w:val="24"/>
                <w:szCs w:val="24"/>
                <w:lang w:eastAsia="en-GB"/>
              </w:rPr>
              <w:tab/>
            </w:r>
            <w:r w:rsidR="007F6175" w:rsidRPr="00647D89">
              <w:rPr>
                <w:rStyle w:val="Hyperlink"/>
                <w:rFonts w:ascii="Times" w:hAnsi="Times"/>
                <w:b/>
                <w:bCs/>
                <w:noProof/>
                <w:color w:val="072B62" w:themeColor="background2" w:themeShade="40"/>
                <w:u w:val="none"/>
              </w:rPr>
              <w:t>To mitigate or to adapt?</w:t>
            </w:r>
            <w:r w:rsidR="007F6175" w:rsidRPr="00647D89">
              <w:rPr>
                <w:b/>
                <w:bCs/>
                <w:noProof/>
                <w:webHidden/>
                <w:color w:val="072B62" w:themeColor="background2" w:themeShade="40"/>
              </w:rPr>
              <w:tab/>
            </w:r>
            <w:r w:rsidR="000F7170" w:rsidRPr="00647D89">
              <w:rPr>
                <w:b/>
                <w:bCs/>
                <w:noProof/>
                <w:webHidden/>
                <w:color w:val="072B62" w:themeColor="background2" w:themeShade="40"/>
              </w:rPr>
              <w:t>4</w:t>
            </w:r>
            <w:r w:rsidR="00727617">
              <w:rPr>
                <w:b/>
                <w:bCs/>
                <w:noProof/>
                <w:webHidden/>
                <w:color w:val="072B62" w:themeColor="background2" w:themeShade="40"/>
              </w:rPr>
              <w:t>1</w:t>
            </w:r>
          </w:hyperlink>
        </w:p>
        <w:p w14:paraId="55F2D828" w14:textId="58146CFC" w:rsidR="007F6175" w:rsidRPr="00647D89" w:rsidRDefault="00000000">
          <w:pPr>
            <w:pStyle w:val="Verzeichnis3"/>
            <w:tabs>
              <w:tab w:val="left" w:pos="735"/>
              <w:tab w:val="right" w:leader="dot" w:pos="9016"/>
            </w:tabs>
            <w:rPr>
              <w:rFonts w:cstheme="minorBidi"/>
              <w:b/>
              <w:bCs/>
              <w:smallCaps w:val="0"/>
              <w:noProof/>
              <w:color w:val="072B62" w:themeColor="background2" w:themeShade="40"/>
              <w:sz w:val="24"/>
              <w:szCs w:val="24"/>
              <w:lang w:eastAsia="en-GB"/>
            </w:rPr>
          </w:pPr>
          <w:hyperlink w:anchor="_Toc101778435" w:history="1">
            <w:r w:rsidR="007F6175" w:rsidRPr="00647D89">
              <w:rPr>
                <w:rStyle w:val="Hyperlink"/>
                <w:rFonts w:ascii="Times" w:hAnsi="Times"/>
                <w:b/>
                <w:bCs/>
                <w:noProof/>
                <w:color w:val="072B62" w:themeColor="background2" w:themeShade="40"/>
                <w:u w:val="none"/>
              </w:rPr>
              <w:t>8.1.3.</w:t>
            </w:r>
            <w:r w:rsidR="007F6175" w:rsidRPr="00647D89">
              <w:rPr>
                <w:rFonts w:cstheme="minorBidi"/>
                <w:b/>
                <w:bCs/>
                <w:smallCaps w:val="0"/>
                <w:noProof/>
                <w:color w:val="072B62" w:themeColor="background2" w:themeShade="40"/>
                <w:sz w:val="24"/>
                <w:szCs w:val="24"/>
                <w:lang w:eastAsia="en-GB"/>
              </w:rPr>
              <w:tab/>
            </w:r>
            <w:r w:rsidR="007F6175" w:rsidRPr="00647D89">
              <w:rPr>
                <w:rStyle w:val="Hyperlink"/>
                <w:rFonts w:ascii="Times" w:hAnsi="Times"/>
                <w:b/>
                <w:bCs/>
                <w:noProof/>
                <w:color w:val="072B62" w:themeColor="background2" w:themeShade="40"/>
                <w:u w:val="none"/>
              </w:rPr>
              <w:t>Green/climate finance</w:t>
            </w:r>
            <w:r w:rsidR="007F6175" w:rsidRPr="00647D89">
              <w:rPr>
                <w:b/>
                <w:bCs/>
                <w:noProof/>
                <w:webHidden/>
                <w:color w:val="072B62" w:themeColor="background2" w:themeShade="40"/>
              </w:rPr>
              <w:tab/>
            </w:r>
            <w:r w:rsidR="007F6175" w:rsidRPr="00647D89">
              <w:rPr>
                <w:b/>
                <w:bCs/>
                <w:noProof/>
                <w:webHidden/>
                <w:color w:val="072B62" w:themeColor="background2" w:themeShade="40"/>
              </w:rPr>
              <w:fldChar w:fldCharType="begin"/>
            </w:r>
            <w:r w:rsidR="007F6175" w:rsidRPr="00647D89">
              <w:rPr>
                <w:b/>
                <w:bCs/>
                <w:noProof/>
                <w:webHidden/>
                <w:color w:val="072B62" w:themeColor="background2" w:themeShade="40"/>
              </w:rPr>
              <w:instrText xml:space="preserve"> PAGEREF _Toc101778435 \h </w:instrText>
            </w:r>
            <w:r w:rsidR="007F6175" w:rsidRPr="00647D89">
              <w:rPr>
                <w:b/>
                <w:bCs/>
                <w:noProof/>
                <w:webHidden/>
                <w:color w:val="072B62" w:themeColor="background2" w:themeShade="40"/>
              </w:rPr>
            </w:r>
            <w:r w:rsidR="007F6175" w:rsidRPr="00647D89">
              <w:rPr>
                <w:b/>
                <w:bCs/>
                <w:noProof/>
                <w:webHidden/>
                <w:color w:val="072B62" w:themeColor="background2" w:themeShade="40"/>
              </w:rPr>
              <w:fldChar w:fldCharType="separate"/>
            </w:r>
            <w:r w:rsidR="0028549C" w:rsidRPr="00647D89">
              <w:rPr>
                <w:b/>
                <w:bCs/>
                <w:noProof/>
                <w:webHidden/>
                <w:color w:val="072B62" w:themeColor="background2" w:themeShade="40"/>
              </w:rPr>
              <w:t>4</w:t>
            </w:r>
            <w:r w:rsidR="00727617">
              <w:rPr>
                <w:b/>
                <w:bCs/>
                <w:noProof/>
                <w:webHidden/>
                <w:color w:val="072B62" w:themeColor="background2" w:themeShade="40"/>
              </w:rPr>
              <w:t>4</w:t>
            </w:r>
            <w:r w:rsidR="007F6175" w:rsidRPr="00647D89">
              <w:rPr>
                <w:b/>
                <w:bCs/>
                <w:noProof/>
                <w:webHidden/>
                <w:color w:val="072B62" w:themeColor="background2" w:themeShade="40"/>
              </w:rPr>
              <w:fldChar w:fldCharType="end"/>
            </w:r>
          </w:hyperlink>
        </w:p>
        <w:p w14:paraId="605B6892" w14:textId="4F917CA3" w:rsidR="007F6175" w:rsidRPr="00647D89" w:rsidRDefault="00000000">
          <w:pPr>
            <w:pStyle w:val="Verzeichnis2"/>
            <w:tabs>
              <w:tab w:val="left" w:pos="570"/>
              <w:tab w:val="right" w:leader="dot" w:pos="9016"/>
            </w:tabs>
            <w:rPr>
              <w:rFonts w:cstheme="minorBidi"/>
              <w:smallCaps w:val="0"/>
              <w:noProof/>
              <w:color w:val="072B62" w:themeColor="background2" w:themeShade="40"/>
              <w:sz w:val="24"/>
              <w:szCs w:val="24"/>
              <w:lang w:eastAsia="en-GB"/>
            </w:rPr>
          </w:pPr>
          <w:hyperlink w:anchor="_Toc101778436" w:history="1">
            <w:r w:rsidR="007F6175" w:rsidRPr="00647D89">
              <w:rPr>
                <w:rStyle w:val="Hyperlink"/>
                <w:rFonts w:ascii="Times" w:hAnsi="Times"/>
                <w:noProof/>
                <w:color w:val="072B62" w:themeColor="background2" w:themeShade="40"/>
                <w:u w:val="none"/>
                <w:lang w:val="en-US"/>
              </w:rPr>
              <w:t>8.2.</w:t>
            </w:r>
            <w:r w:rsidR="007F6175" w:rsidRPr="00647D89">
              <w:rPr>
                <w:rFonts w:cstheme="minorBidi"/>
                <w:smallCaps w:val="0"/>
                <w:noProof/>
                <w:color w:val="072B62" w:themeColor="background2" w:themeShade="40"/>
                <w:sz w:val="24"/>
                <w:szCs w:val="24"/>
                <w:lang w:eastAsia="en-GB"/>
              </w:rPr>
              <w:tab/>
            </w:r>
            <w:r w:rsidR="007F6175" w:rsidRPr="00647D89">
              <w:rPr>
                <w:rStyle w:val="Hyperlink"/>
                <w:rFonts w:ascii="Times" w:hAnsi="Times"/>
                <w:noProof/>
                <w:color w:val="072B62" w:themeColor="background2" w:themeShade="40"/>
                <w:u w:val="none"/>
                <w:lang w:val="en-US"/>
              </w:rPr>
              <w:t>African Union-Regional bodies and organizations</w:t>
            </w:r>
            <w:r w:rsidR="007F6175" w:rsidRPr="00647D89">
              <w:rPr>
                <w:noProof/>
                <w:webHidden/>
                <w:color w:val="072B62" w:themeColor="background2" w:themeShade="40"/>
              </w:rPr>
              <w:tab/>
            </w:r>
            <w:r w:rsidR="007F6175" w:rsidRPr="00647D89">
              <w:rPr>
                <w:noProof/>
                <w:webHidden/>
                <w:color w:val="072B62" w:themeColor="background2" w:themeShade="40"/>
              </w:rPr>
              <w:fldChar w:fldCharType="begin"/>
            </w:r>
            <w:r w:rsidR="007F6175" w:rsidRPr="00647D89">
              <w:rPr>
                <w:noProof/>
                <w:webHidden/>
                <w:color w:val="072B62" w:themeColor="background2" w:themeShade="40"/>
              </w:rPr>
              <w:instrText xml:space="preserve"> PAGEREF _Toc101778436 \h </w:instrText>
            </w:r>
            <w:r w:rsidR="007F6175" w:rsidRPr="00647D89">
              <w:rPr>
                <w:noProof/>
                <w:webHidden/>
                <w:color w:val="072B62" w:themeColor="background2" w:themeShade="40"/>
              </w:rPr>
            </w:r>
            <w:r w:rsidR="007F6175" w:rsidRPr="00647D89">
              <w:rPr>
                <w:noProof/>
                <w:webHidden/>
                <w:color w:val="072B62" w:themeColor="background2" w:themeShade="40"/>
              </w:rPr>
              <w:fldChar w:fldCharType="separate"/>
            </w:r>
            <w:r w:rsidR="0028549C" w:rsidRPr="00647D89">
              <w:rPr>
                <w:noProof/>
                <w:webHidden/>
                <w:color w:val="072B62" w:themeColor="background2" w:themeShade="40"/>
              </w:rPr>
              <w:t>4</w:t>
            </w:r>
            <w:r w:rsidR="00727617">
              <w:rPr>
                <w:noProof/>
                <w:webHidden/>
                <w:color w:val="072B62" w:themeColor="background2" w:themeShade="40"/>
              </w:rPr>
              <w:t>7</w:t>
            </w:r>
            <w:r w:rsidR="007F6175" w:rsidRPr="00647D89">
              <w:rPr>
                <w:noProof/>
                <w:webHidden/>
                <w:color w:val="072B62" w:themeColor="background2" w:themeShade="40"/>
              </w:rPr>
              <w:fldChar w:fldCharType="end"/>
            </w:r>
          </w:hyperlink>
        </w:p>
        <w:p w14:paraId="2DC7946A" w14:textId="06C74E06" w:rsidR="007F6175" w:rsidRPr="00647D89" w:rsidRDefault="00000000">
          <w:pPr>
            <w:pStyle w:val="Verzeichnis2"/>
            <w:tabs>
              <w:tab w:val="left" w:pos="570"/>
              <w:tab w:val="right" w:leader="dot" w:pos="9016"/>
            </w:tabs>
            <w:rPr>
              <w:rFonts w:cstheme="minorBidi"/>
              <w:smallCaps w:val="0"/>
              <w:noProof/>
              <w:color w:val="072B62" w:themeColor="background2" w:themeShade="40"/>
              <w:sz w:val="24"/>
              <w:szCs w:val="24"/>
              <w:lang w:eastAsia="en-GB"/>
            </w:rPr>
          </w:pPr>
          <w:hyperlink w:anchor="_Toc101778437" w:history="1">
            <w:r w:rsidR="007F6175" w:rsidRPr="00647D89">
              <w:rPr>
                <w:rStyle w:val="Hyperlink"/>
                <w:rFonts w:ascii="Times" w:hAnsi="Times"/>
                <w:noProof/>
                <w:color w:val="072B62" w:themeColor="background2" w:themeShade="40"/>
                <w:u w:val="none"/>
                <w:lang w:val="en-US"/>
              </w:rPr>
              <w:t>8.3.</w:t>
            </w:r>
            <w:r w:rsidR="007F6175" w:rsidRPr="00647D89">
              <w:rPr>
                <w:rFonts w:cstheme="minorBidi"/>
                <w:smallCaps w:val="0"/>
                <w:noProof/>
                <w:color w:val="072B62" w:themeColor="background2" w:themeShade="40"/>
                <w:sz w:val="24"/>
                <w:szCs w:val="24"/>
                <w:lang w:eastAsia="en-GB"/>
              </w:rPr>
              <w:tab/>
            </w:r>
            <w:r w:rsidR="007F6175" w:rsidRPr="00647D89">
              <w:rPr>
                <w:rStyle w:val="Hyperlink"/>
                <w:rFonts w:ascii="Times" w:eastAsia="Calibri" w:hAnsi="Times"/>
                <w:noProof/>
                <w:color w:val="072B62" w:themeColor="background2" w:themeShade="40"/>
                <w:u w:val="none"/>
              </w:rPr>
              <w:t>Youth and ruling elites</w:t>
            </w:r>
            <w:r w:rsidR="007F6175" w:rsidRPr="00647D89">
              <w:rPr>
                <w:noProof/>
                <w:webHidden/>
                <w:color w:val="072B62" w:themeColor="background2" w:themeShade="40"/>
              </w:rPr>
              <w:tab/>
            </w:r>
            <w:r w:rsidR="007F6175" w:rsidRPr="00647D89">
              <w:rPr>
                <w:noProof/>
                <w:webHidden/>
                <w:color w:val="072B62" w:themeColor="background2" w:themeShade="40"/>
              </w:rPr>
              <w:fldChar w:fldCharType="begin"/>
            </w:r>
            <w:r w:rsidR="007F6175" w:rsidRPr="00647D89">
              <w:rPr>
                <w:noProof/>
                <w:webHidden/>
                <w:color w:val="072B62" w:themeColor="background2" w:themeShade="40"/>
              </w:rPr>
              <w:instrText xml:space="preserve"> PAGEREF _Toc101778437 \h </w:instrText>
            </w:r>
            <w:r w:rsidR="007F6175" w:rsidRPr="00647D89">
              <w:rPr>
                <w:noProof/>
                <w:webHidden/>
                <w:color w:val="072B62" w:themeColor="background2" w:themeShade="40"/>
              </w:rPr>
            </w:r>
            <w:r w:rsidR="007F6175" w:rsidRPr="00647D89">
              <w:rPr>
                <w:noProof/>
                <w:webHidden/>
                <w:color w:val="072B62" w:themeColor="background2" w:themeShade="40"/>
              </w:rPr>
              <w:fldChar w:fldCharType="separate"/>
            </w:r>
            <w:r w:rsidR="0028549C" w:rsidRPr="00647D89">
              <w:rPr>
                <w:noProof/>
                <w:webHidden/>
                <w:color w:val="072B62" w:themeColor="background2" w:themeShade="40"/>
              </w:rPr>
              <w:t>4</w:t>
            </w:r>
            <w:r w:rsidR="000F7170" w:rsidRPr="00647D89">
              <w:rPr>
                <w:noProof/>
                <w:webHidden/>
                <w:color w:val="072B62" w:themeColor="background2" w:themeShade="40"/>
              </w:rPr>
              <w:t>8</w:t>
            </w:r>
            <w:r w:rsidR="007F6175" w:rsidRPr="00647D89">
              <w:rPr>
                <w:noProof/>
                <w:webHidden/>
                <w:color w:val="072B62" w:themeColor="background2" w:themeShade="40"/>
              </w:rPr>
              <w:fldChar w:fldCharType="end"/>
            </w:r>
          </w:hyperlink>
        </w:p>
        <w:p w14:paraId="5C956525" w14:textId="65D8D288" w:rsidR="007F6175" w:rsidRPr="00647D89" w:rsidRDefault="00000000">
          <w:pPr>
            <w:pStyle w:val="Verzeichnis2"/>
            <w:tabs>
              <w:tab w:val="left" w:pos="570"/>
              <w:tab w:val="right" w:leader="dot" w:pos="9016"/>
            </w:tabs>
            <w:rPr>
              <w:rFonts w:cstheme="minorBidi"/>
              <w:smallCaps w:val="0"/>
              <w:noProof/>
              <w:color w:val="072B62" w:themeColor="background2" w:themeShade="40"/>
              <w:sz w:val="24"/>
              <w:szCs w:val="24"/>
              <w:lang w:eastAsia="en-GB"/>
            </w:rPr>
          </w:pPr>
          <w:hyperlink w:anchor="_Toc101778438" w:history="1">
            <w:r w:rsidR="007F6175" w:rsidRPr="00647D89">
              <w:rPr>
                <w:rStyle w:val="Hyperlink"/>
                <w:rFonts w:ascii="Times" w:eastAsia="Calibri" w:hAnsi="Times"/>
                <w:noProof/>
                <w:color w:val="072B62" w:themeColor="background2" w:themeShade="40"/>
                <w:u w:val="none"/>
              </w:rPr>
              <w:t>8.4.</w:t>
            </w:r>
            <w:r w:rsidR="007F6175" w:rsidRPr="00647D89">
              <w:rPr>
                <w:rFonts w:cstheme="minorBidi"/>
                <w:smallCaps w:val="0"/>
                <w:noProof/>
                <w:color w:val="072B62" w:themeColor="background2" w:themeShade="40"/>
                <w:sz w:val="24"/>
                <w:szCs w:val="24"/>
                <w:lang w:eastAsia="en-GB"/>
              </w:rPr>
              <w:tab/>
            </w:r>
            <w:r w:rsidR="007F6175" w:rsidRPr="00647D89">
              <w:rPr>
                <w:rStyle w:val="Hyperlink"/>
                <w:rFonts w:ascii="Times" w:hAnsi="Times"/>
                <w:noProof/>
                <w:color w:val="072B62" w:themeColor="background2" w:themeShade="40"/>
                <w:u w:val="none"/>
                <w:lang w:val="en-US"/>
              </w:rPr>
              <w:t>Divide on migration</w:t>
            </w:r>
            <w:r w:rsidR="007F6175" w:rsidRPr="00647D89">
              <w:rPr>
                <w:noProof/>
                <w:webHidden/>
                <w:color w:val="072B62" w:themeColor="background2" w:themeShade="40"/>
              </w:rPr>
              <w:tab/>
            </w:r>
            <w:r w:rsidR="000F7170" w:rsidRPr="00647D89">
              <w:rPr>
                <w:noProof/>
                <w:webHidden/>
                <w:color w:val="072B62" w:themeColor="background2" w:themeShade="40"/>
              </w:rPr>
              <w:t>5</w:t>
            </w:r>
            <w:r w:rsidR="00727617">
              <w:rPr>
                <w:noProof/>
                <w:webHidden/>
                <w:color w:val="072B62" w:themeColor="background2" w:themeShade="40"/>
              </w:rPr>
              <w:t>4</w:t>
            </w:r>
          </w:hyperlink>
        </w:p>
        <w:p w14:paraId="20D7DD6C" w14:textId="20D4E9A9" w:rsidR="000F7170" w:rsidRPr="00647D89" w:rsidRDefault="00000000" w:rsidP="000F7170">
          <w:pPr>
            <w:pStyle w:val="Verzeichnis1"/>
            <w:tabs>
              <w:tab w:val="left" w:pos="405"/>
              <w:tab w:val="right" w:leader="dot" w:pos="9016"/>
            </w:tabs>
            <w:rPr>
              <w:noProof/>
              <w:color w:val="072B62" w:themeColor="background2" w:themeShade="40"/>
              <w:u w:val="none"/>
            </w:rPr>
          </w:pPr>
          <w:hyperlink w:anchor="_Toc101778439" w:history="1">
            <w:r w:rsidR="007F6175" w:rsidRPr="00647D89">
              <w:rPr>
                <w:rStyle w:val="Hyperlink"/>
                <w:rFonts w:ascii="Times" w:hAnsi="Times"/>
                <w:noProof/>
                <w:color w:val="072B62" w:themeColor="background2" w:themeShade="40"/>
                <w:u w:val="none"/>
              </w:rPr>
              <w:t>9.</w:t>
            </w:r>
            <w:r w:rsidR="007F6175" w:rsidRPr="00647D89">
              <w:rPr>
                <w:rFonts w:cstheme="minorBidi"/>
                <w:caps w:val="0"/>
                <w:noProof/>
                <w:color w:val="072B62" w:themeColor="background2" w:themeShade="40"/>
                <w:sz w:val="24"/>
                <w:szCs w:val="24"/>
                <w:u w:val="none"/>
                <w:lang w:eastAsia="en-GB"/>
              </w:rPr>
              <w:tab/>
            </w:r>
            <w:r w:rsidR="007F6175" w:rsidRPr="00647D89">
              <w:rPr>
                <w:rStyle w:val="Hyperlink"/>
                <w:rFonts w:ascii="Times" w:hAnsi="Times"/>
                <w:noProof/>
                <w:color w:val="072B62" w:themeColor="background2" w:themeShade="40"/>
                <w:u w:val="none"/>
              </w:rPr>
              <w:t>Conclusion and Future Research</w:t>
            </w:r>
            <w:r w:rsidR="007F6175" w:rsidRPr="00647D89">
              <w:rPr>
                <w:noProof/>
                <w:webHidden/>
                <w:color w:val="072B62" w:themeColor="background2" w:themeShade="40"/>
                <w:u w:val="none"/>
              </w:rPr>
              <w:tab/>
            </w:r>
            <w:r w:rsidR="007F6175" w:rsidRPr="00647D89">
              <w:rPr>
                <w:noProof/>
                <w:webHidden/>
                <w:color w:val="072B62" w:themeColor="background2" w:themeShade="40"/>
                <w:u w:val="none"/>
              </w:rPr>
              <w:fldChar w:fldCharType="begin"/>
            </w:r>
            <w:r w:rsidR="007F6175" w:rsidRPr="00647D89">
              <w:rPr>
                <w:noProof/>
                <w:webHidden/>
                <w:color w:val="072B62" w:themeColor="background2" w:themeShade="40"/>
                <w:u w:val="none"/>
              </w:rPr>
              <w:instrText xml:space="preserve"> PAGEREF _Toc101778439 \h </w:instrText>
            </w:r>
            <w:r w:rsidR="007F6175" w:rsidRPr="00647D89">
              <w:rPr>
                <w:noProof/>
                <w:webHidden/>
                <w:color w:val="072B62" w:themeColor="background2" w:themeShade="40"/>
                <w:u w:val="none"/>
              </w:rPr>
            </w:r>
            <w:r w:rsidR="007F6175" w:rsidRPr="00647D89">
              <w:rPr>
                <w:noProof/>
                <w:webHidden/>
                <w:color w:val="072B62" w:themeColor="background2" w:themeShade="40"/>
                <w:u w:val="none"/>
              </w:rPr>
              <w:fldChar w:fldCharType="separate"/>
            </w:r>
            <w:r w:rsidR="0028549C" w:rsidRPr="00647D89">
              <w:rPr>
                <w:noProof/>
                <w:webHidden/>
                <w:color w:val="072B62" w:themeColor="background2" w:themeShade="40"/>
                <w:u w:val="none"/>
              </w:rPr>
              <w:t>5</w:t>
            </w:r>
            <w:r w:rsidR="00727617">
              <w:rPr>
                <w:noProof/>
                <w:webHidden/>
                <w:color w:val="072B62" w:themeColor="background2" w:themeShade="40"/>
                <w:u w:val="none"/>
              </w:rPr>
              <w:t>6</w:t>
            </w:r>
            <w:r w:rsidR="007F6175" w:rsidRPr="00647D89">
              <w:rPr>
                <w:noProof/>
                <w:webHidden/>
                <w:color w:val="072B62" w:themeColor="background2" w:themeShade="40"/>
                <w:u w:val="none"/>
              </w:rPr>
              <w:fldChar w:fldCharType="end"/>
            </w:r>
          </w:hyperlink>
        </w:p>
        <w:p w14:paraId="0886E172" w14:textId="6C208F86" w:rsidR="007F6175" w:rsidRPr="00647D89" w:rsidRDefault="00000000">
          <w:pPr>
            <w:pStyle w:val="Verzeichnis1"/>
            <w:tabs>
              <w:tab w:val="right" w:leader="dot" w:pos="9016"/>
            </w:tabs>
            <w:rPr>
              <w:noProof/>
              <w:color w:val="072B62" w:themeColor="background2" w:themeShade="40"/>
              <w:u w:val="none"/>
            </w:rPr>
          </w:pPr>
          <w:hyperlink w:anchor="_Toc101778440" w:history="1">
            <w:r w:rsidR="007F6175" w:rsidRPr="00647D89">
              <w:rPr>
                <w:rStyle w:val="Hyperlink"/>
                <w:rFonts w:ascii="Times" w:hAnsi="Times"/>
                <w:noProof/>
                <w:color w:val="072B62" w:themeColor="background2" w:themeShade="40"/>
                <w:u w:val="none"/>
              </w:rPr>
              <w:t>Bibliography</w:t>
            </w:r>
            <w:r w:rsidR="007F6175" w:rsidRPr="00647D89">
              <w:rPr>
                <w:noProof/>
                <w:webHidden/>
                <w:color w:val="072B62" w:themeColor="background2" w:themeShade="40"/>
                <w:u w:val="none"/>
              </w:rPr>
              <w:tab/>
            </w:r>
            <w:r w:rsidR="007F6175" w:rsidRPr="00647D89">
              <w:rPr>
                <w:noProof/>
                <w:webHidden/>
                <w:color w:val="072B62" w:themeColor="background2" w:themeShade="40"/>
                <w:u w:val="none"/>
              </w:rPr>
              <w:fldChar w:fldCharType="begin"/>
            </w:r>
            <w:r w:rsidR="007F6175" w:rsidRPr="00647D89">
              <w:rPr>
                <w:noProof/>
                <w:webHidden/>
                <w:color w:val="072B62" w:themeColor="background2" w:themeShade="40"/>
                <w:u w:val="none"/>
              </w:rPr>
              <w:instrText xml:space="preserve"> PAGEREF _Toc101778440 \h </w:instrText>
            </w:r>
            <w:r w:rsidR="007F6175" w:rsidRPr="00647D89">
              <w:rPr>
                <w:noProof/>
                <w:webHidden/>
                <w:color w:val="072B62" w:themeColor="background2" w:themeShade="40"/>
                <w:u w:val="none"/>
              </w:rPr>
            </w:r>
            <w:r w:rsidR="007F6175" w:rsidRPr="00647D89">
              <w:rPr>
                <w:noProof/>
                <w:webHidden/>
                <w:color w:val="072B62" w:themeColor="background2" w:themeShade="40"/>
                <w:u w:val="none"/>
              </w:rPr>
              <w:fldChar w:fldCharType="separate"/>
            </w:r>
            <w:r w:rsidR="0028549C" w:rsidRPr="00647D89">
              <w:rPr>
                <w:noProof/>
                <w:webHidden/>
                <w:color w:val="072B62" w:themeColor="background2" w:themeShade="40"/>
                <w:u w:val="none"/>
              </w:rPr>
              <w:t>5</w:t>
            </w:r>
            <w:r w:rsidR="00727617">
              <w:rPr>
                <w:noProof/>
                <w:webHidden/>
                <w:color w:val="072B62" w:themeColor="background2" w:themeShade="40"/>
                <w:u w:val="none"/>
              </w:rPr>
              <w:t>9</w:t>
            </w:r>
            <w:r w:rsidR="007F6175" w:rsidRPr="00647D89">
              <w:rPr>
                <w:noProof/>
                <w:webHidden/>
                <w:color w:val="072B62" w:themeColor="background2" w:themeShade="40"/>
                <w:u w:val="none"/>
              </w:rPr>
              <w:fldChar w:fldCharType="end"/>
            </w:r>
          </w:hyperlink>
        </w:p>
        <w:p w14:paraId="2D27930B" w14:textId="1124A9CF" w:rsidR="000F7170" w:rsidRPr="00647D89" w:rsidRDefault="000F7170" w:rsidP="000F7170">
          <w:pPr>
            <w:rPr>
              <w:color w:val="072B62" w:themeColor="background2" w:themeShade="40"/>
            </w:rPr>
          </w:pPr>
        </w:p>
        <w:p w14:paraId="469334D4" w14:textId="32EFC6A3" w:rsidR="000F7170" w:rsidRPr="00647D89" w:rsidRDefault="000F7170" w:rsidP="000F7170">
          <w:pPr>
            <w:rPr>
              <w:color w:val="072B62" w:themeColor="background2" w:themeShade="40"/>
            </w:rPr>
          </w:pPr>
        </w:p>
        <w:p w14:paraId="33A41908" w14:textId="39611C20" w:rsidR="000F7170" w:rsidRPr="00647D89" w:rsidRDefault="000F7170" w:rsidP="000F7170">
          <w:pPr>
            <w:rPr>
              <w:color w:val="072B62" w:themeColor="background2" w:themeShade="40"/>
            </w:rPr>
          </w:pPr>
        </w:p>
        <w:p w14:paraId="5D80D7C2" w14:textId="32E2090A" w:rsidR="000F7170" w:rsidRPr="00647D89" w:rsidRDefault="000F7170" w:rsidP="000F7170">
          <w:pPr>
            <w:rPr>
              <w:color w:val="072B62" w:themeColor="background2" w:themeShade="40"/>
            </w:rPr>
          </w:pPr>
        </w:p>
        <w:p w14:paraId="24819D20" w14:textId="1B759BF6" w:rsidR="000F7170" w:rsidRPr="00647D89" w:rsidRDefault="000F7170" w:rsidP="000F7170">
          <w:pPr>
            <w:rPr>
              <w:color w:val="072B62" w:themeColor="background2" w:themeShade="40"/>
            </w:rPr>
          </w:pPr>
        </w:p>
        <w:p w14:paraId="09ECDCD9" w14:textId="77777777" w:rsidR="000F7170" w:rsidRPr="00647D89" w:rsidRDefault="000F7170" w:rsidP="000F7170">
          <w:pPr>
            <w:rPr>
              <w:color w:val="072B62" w:themeColor="background2" w:themeShade="40"/>
            </w:rPr>
          </w:pPr>
        </w:p>
        <w:p w14:paraId="6DD63D91" w14:textId="4F04E72D" w:rsidR="000F7170" w:rsidRPr="00647D89" w:rsidRDefault="000F7170" w:rsidP="000F7170">
          <w:pPr>
            <w:rPr>
              <w:color w:val="072B62" w:themeColor="background2" w:themeShade="40"/>
            </w:rPr>
          </w:pPr>
        </w:p>
        <w:p w14:paraId="0A257ACC" w14:textId="77777777" w:rsidR="000F7170" w:rsidRPr="00647D89" w:rsidRDefault="000F7170" w:rsidP="000F7170">
          <w:pPr>
            <w:rPr>
              <w:color w:val="072B62" w:themeColor="background2" w:themeShade="40"/>
            </w:rPr>
          </w:pPr>
        </w:p>
        <w:p w14:paraId="39838BBC" w14:textId="4DEBF2C4" w:rsidR="007F6175" w:rsidRPr="00647D89" w:rsidRDefault="00000000">
          <w:pPr>
            <w:pStyle w:val="Verzeichnis1"/>
            <w:tabs>
              <w:tab w:val="right" w:leader="dot" w:pos="9016"/>
            </w:tabs>
            <w:rPr>
              <w:rFonts w:cstheme="minorBidi"/>
              <w:caps w:val="0"/>
              <w:noProof/>
              <w:color w:val="072B62" w:themeColor="background2" w:themeShade="40"/>
              <w:sz w:val="24"/>
              <w:szCs w:val="24"/>
              <w:u w:val="none"/>
              <w:lang w:eastAsia="en-GB"/>
            </w:rPr>
          </w:pPr>
          <w:hyperlink w:anchor="_Toc101778441" w:history="1">
            <w:r w:rsidR="007F6175" w:rsidRPr="00647D89">
              <w:rPr>
                <w:rStyle w:val="Hyperlink"/>
                <w:rFonts w:ascii="Times" w:hAnsi="Times"/>
                <w:noProof/>
                <w:color w:val="072B62" w:themeColor="background2" w:themeShade="40"/>
                <w:u w:val="none"/>
              </w:rPr>
              <w:t>Appendix</w:t>
            </w:r>
            <w:r w:rsidR="007F6175" w:rsidRPr="00647D89">
              <w:rPr>
                <w:noProof/>
                <w:webHidden/>
                <w:color w:val="072B62" w:themeColor="background2" w:themeShade="40"/>
                <w:u w:val="none"/>
              </w:rPr>
              <w:tab/>
            </w:r>
            <w:r w:rsidR="007F6175" w:rsidRPr="00647D89">
              <w:rPr>
                <w:noProof/>
                <w:webHidden/>
                <w:color w:val="072B62" w:themeColor="background2" w:themeShade="40"/>
                <w:u w:val="none"/>
              </w:rPr>
              <w:fldChar w:fldCharType="begin"/>
            </w:r>
            <w:r w:rsidR="007F6175" w:rsidRPr="00647D89">
              <w:rPr>
                <w:noProof/>
                <w:webHidden/>
                <w:color w:val="072B62" w:themeColor="background2" w:themeShade="40"/>
                <w:u w:val="none"/>
              </w:rPr>
              <w:instrText xml:space="preserve"> PAGEREF _Toc101778441 \h </w:instrText>
            </w:r>
            <w:r w:rsidR="007F6175" w:rsidRPr="00647D89">
              <w:rPr>
                <w:noProof/>
                <w:webHidden/>
                <w:color w:val="072B62" w:themeColor="background2" w:themeShade="40"/>
                <w:u w:val="none"/>
              </w:rPr>
            </w:r>
            <w:r w:rsidR="007F6175" w:rsidRPr="00647D89">
              <w:rPr>
                <w:noProof/>
                <w:webHidden/>
                <w:color w:val="072B62" w:themeColor="background2" w:themeShade="40"/>
                <w:u w:val="none"/>
              </w:rPr>
              <w:fldChar w:fldCharType="separate"/>
            </w:r>
            <w:r w:rsidR="0028549C" w:rsidRPr="00647D89">
              <w:rPr>
                <w:noProof/>
                <w:webHidden/>
                <w:color w:val="072B62" w:themeColor="background2" w:themeShade="40"/>
                <w:u w:val="none"/>
              </w:rPr>
              <w:t>1</w:t>
            </w:r>
            <w:r w:rsidR="007F6175" w:rsidRPr="00647D89">
              <w:rPr>
                <w:noProof/>
                <w:webHidden/>
                <w:color w:val="072B62" w:themeColor="background2" w:themeShade="40"/>
                <w:u w:val="none"/>
              </w:rPr>
              <w:fldChar w:fldCharType="end"/>
            </w:r>
          </w:hyperlink>
        </w:p>
        <w:p w14:paraId="0694836B" w14:textId="2C7866A7" w:rsidR="007F6175" w:rsidRPr="00647D89" w:rsidRDefault="00000000">
          <w:pPr>
            <w:pStyle w:val="Verzeichnis1"/>
            <w:tabs>
              <w:tab w:val="left" w:pos="423"/>
              <w:tab w:val="right" w:leader="dot" w:pos="9016"/>
            </w:tabs>
            <w:rPr>
              <w:rFonts w:cstheme="minorBidi"/>
              <w:caps w:val="0"/>
              <w:noProof/>
              <w:color w:val="072B62" w:themeColor="background2" w:themeShade="40"/>
              <w:sz w:val="24"/>
              <w:szCs w:val="24"/>
              <w:u w:val="none"/>
              <w:lang w:eastAsia="en-GB"/>
            </w:rPr>
          </w:pPr>
          <w:hyperlink w:anchor="_Toc101778442" w:history="1">
            <w:r w:rsidR="007F6175" w:rsidRPr="00647D89">
              <w:rPr>
                <w:rStyle w:val="Hyperlink"/>
                <w:rFonts w:ascii="Times" w:hAnsi="Times"/>
                <w:noProof/>
                <w:color w:val="072B62" w:themeColor="background2" w:themeShade="40"/>
                <w:u w:val="none"/>
                <w:lang w:val="en-US"/>
              </w:rPr>
              <w:t>1)</w:t>
            </w:r>
            <w:r w:rsidR="007F6175" w:rsidRPr="00647D89">
              <w:rPr>
                <w:rFonts w:cstheme="minorBidi"/>
                <w:caps w:val="0"/>
                <w:noProof/>
                <w:color w:val="072B62" w:themeColor="background2" w:themeShade="40"/>
                <w:sz w:val="24"/>
                <w:szCs w:val="24"/>
                <w:u w:val="none"/>
                <w:lang w:eastAsia="en-GB"/>
              </w:rPr>
              <w:tab/>
            </w:r>
            <w:r w:rsidR="007F6175" w:rsidRPr="00647D89">
              <w:rPr>
                <w:rStyle w:val="Hyperlink"/>
                <w:rFonts w:ascii="Times" w:hAnsi="Times"/>
                <w:noProof/>
                <w:color w:val="072B62" w:themeColor="background2" w:themeShade="40"/>
                <w:u w:val="none"/>
                <w:lang w:val="en-US"/>
              </w:rPr>
              <w:t>Sustainability, Stability and Security in Africa: Key Findings in the Sahel Interview guides for Experts</w:t>
            </w:r>
            <w:r w:rsidR="007F6175" w:rsidRPr="00647D89">
              <w:rPr>
                <w:noProof/>
                <w:webHidden/>
                <w:color w:val="072B62" w:themeColor="background2" w:themeShade="40"/>
                <w:u w:val="none"/>
              </w:rPr>
              <w:tab/>
            </w:r>
            <w:r w:rsidR="007F6175" w:rsidRPr="00647D89">
              <w:rPr>
                <w:noProof/>
                <w:webHidden/>
                <w:color w:val="072B62" w:themeColor="background2" w:themeShade="40"/>
                <w:u w:val="none"/>
              </w:rPr>
              <w:fldChar w:fldCharType="begin"/>
            </w:r>
            <w:r w:rsidR="007F6175" w:rsidRPr="00647D89">
              <w:rPr>
                <w:noProof/>
                <w:webHidden/>
                <w:color w:val="072B62" w:themeColor="background2" w:themeShade="40"/>
                <w:u w:val="none"/>
              </w:rPr>
              <w:instrText xml:space="preserve"> PAGEREF _Toc101778442 \h </w:instrText>
            </w:r>
            <w:r w:rsidR="007F6175" w:rsidRPr="00647D89">
              <w:rPr>
                <w:noProof/>
                <w:webHidden/>
                <w:color w:val="072B62" w:themeColor="background2" w:themeShade="40"/>
                <w:u w:val="none"/>
              </w:rPr>
            </w:r>
            <w:r w:rsidR="007F6175" w:rsidRPr="00647D89">
              <w:rPr>
                <w:noProof/>
                <w:webHidden/>
                <w:color w:val="072B62" w:themeColor="background2" w:themeShade="40"/>
                <w:u w:val="none"/>
              </w:rPr>
              <w:fldChar w:fldCharType="separate"/>
            </w:r>
            <w:r w:rsidR="0028549C" w:rsidRPr="00647D89">
              <w:rPr>
                <w:noProof/>
                <w:webHidden/>
                <w:color w:val="072B62" w:themeColor="background2" w:themeShade="40"/>
                <w:u w:val="none"/>
              </w:rPr>
              <w:t>1</w:t>
            </w:r>
            <w:r w:rsidR="007F6175" w:rsidRPr="00647D89">
              <w:rPr>
                <w:noProof/>
                <w:webHidden/>
                <w:color w:val="072B62" w:themeColor="background2" w:themeShade="40"/>
                <w:u w:val="none"/>
              </w:rPr>
              <w:fldChar w:fldCharType="end"/>
            </w:r>
          </w:hyperlink>
        </w:p>
        <w:p w14:paraId="0A82445D" w14:textId="7B1BEF62" w:rsidR="007F6175" w:rsidRPr="00647D89" w:rsidRDefault="00000000">
          <w:pPr>
            <w:pStyle w:val="Verzeichnis1"/>
            <w:tabs>
              <w:tab w:val="left" w:pos="405"/>
              <w:tab w:val="right" w:leader="dot" w:pos="9016"/>
            </w:tabs>
            <w:rPr>
              <w:rFonts w:cstheme="minorBidi"/>
              <w:caps w:val="0"/>
              <w:noProof/>
              <w:color w:val="072B62" w:themeColor="background2" w:themeShade="40"/>
              <w:sz w:val="24"/>
              <w:szCs w:val="24"/>
              <w:u w:val="none"/>
              <w:lang w:eastAsia="en-GB"/>
            </w:rPr>
          </w:pPr>
          <w:hyperlink w:anchor="_Toc101778443" w:history="1">
            <w:r w:rsidR="007F6175" w:rsidRPr="00647D89">
              <w:rPr>
                <w:rStyle w:val="Hyperlink"/>
                <w:rFonts w:ascii="Times" w:hAnsi="Times"/>
                <w:noProof/>
                <w:color w:val="072B62" w:themeColor="background2" w:themeShade="40"/>
                <w:u w:val="none"/>
                <w:lang w:val="en-US"/>
              </w:rPr>
              <w:t>2.</w:t>
            </w:r>
            <w:r w:rsidR="007F6175" w:rsidRPr="00647D89">
              <w:rPr>
                <w:rFonts w:cstheme="minorBidi"/>
                <w:caps w:val="0"/>
                <w:noProof/>
                <w:color w:val="072B62" w:themeColor="background2" w:themeShade="40"/>
                <w:sz w:val="24"/>
                <w:szCs w:val="24"/>
                <w:u w:val="none"/>
                <w:lang w:eastAsia="en-GB"/>
              </w:rPr>
              <w:tab/>
            </w:r>
            <w:r w:rsidR="007F6175" w:rsidRPr="00647D89">
              <w:rPr>
                <w:rStyle w:val="Hyperlink"/>
                <w:rFonts w:ascii="Times" w:hAnsi="Times"/>
                <w:noProof/>
                <w:color w:val="072B62" w:themeColor="background2" w:themeShade="40"/>
                <w:u w:val="none"/>
                <w:lang w:val="en-US"/>
              </w:rPr>
              <w:t>Fatalities by perpetrators</w:t>
            </w:r>
            <w:r w:rsidR="007F6175" w:rsidRPr="00647D89">
              <w:rPr>
                <w:noProof/>
                <w:webHidden/>
                <w:color w:val="072B62" w:themeColor="background2" w:themeShade="40"/>
                <w:u w:val="none"/>
              </w:rPr>
              <w:tab/>
            </w:r>
            <w:r w:rsidR="007F6175" w:rsidRPr="00647D89">
              <w:rPr>
                <w:noProof/>
                <w:webHidden/>
                <w:color w:val="072B62" w:themeColor="background2" w:themeShade="40"/>
                <w:u w:val="none"/>
              </w:rPr>
              <w:fldChar w:fldCharType="begin"/>
            </w:r>
            <w:r w:rsidR="007F6175" w:rsidRPr="00647D89">
              <w:rPr>
                <w:noProof/>
                <w:webHidden/>
                <w:color w:val="072B62" w:themeColor="background2" w:themeShade="40"/>
                <w:u w:val="none"/>
              </w:rPr>
              <w:instrText xml:space="preserve"> PAGEREF _Toc101778443 \h </w:instrText>
            </w:r>
            <w:r w:rsidR="007F6175" w:rsidRPr="00647D89">
              <w:rPr>
                <w:noProof/>
                <w:webHidden/>
                <w:color w:val="072B62" w:themeColor="background2" w:themeShade="40"/>
                <w:u w:val="none"/>
              </w:rPr>
            </w:r>
            <w:r w:rsidR="007F6175" w:rsidRPr="00647D89">
              <w:rPr>
                <w:noProof/>
                <w:webHidden/>
                <w:color w:val="072B62" w:themeColor="background2" w:themeShade="40"/>
                <w:u w:val="none"/>
              </w:rPr>
              <w:fldChar w:fldCharType="separate"/>
            </w:r>
            <w:r w:rsidR="0028549C" w:rsidRPr="00647D89">
              <w:rPr>
                <w:noProof/>
                <w:webHidden/>
                <w:color w:val="072B62" w:themeColor="background2" w:themeShade="40"/>
                <w:u w:val="none"/>
              </w:rPr>
              <w:t>2</w:t>
            </w:r>
            <w:r w:rsidR="007F6175" w:rsidRPr="00647D89">
              <w:rPr>
                <w:noProof/>
                <w:webHidden/>
                <w:color w:val="072B62" w:themeColor="background2" w:themeShade="40"/>
                <w:u w:val="none"/>
              </w:rPr>
              <w:fldChar w:fldCharType="end"/>
            </w:r>
          </w:hyperlink>
        </w:p>
        <w:p w14:paraId="428568DF" w14:textId="293FAE77" w:rsidR="007F6175" w:rsidRPr="00647D89" w:rsidRDefault="00000000">
          <w:pPr>
            <w:pStyle w:val="Verzeichnis1"/>
            <w:tabs>
              <w:tab w:val="left" w:pos="405"/>
              <w:tab w:val="right" w:leader="dot" w:pos="9016"/>
            </w:tabs>
            <w:rPr>
              <w:rFonts w:cstheme="minorBidi"/>
              <w:caps w:val="0"/>
              <w:noProof/>
              <w:color w:val="072B62" w:themeColor="background2" w:themeShade="40"/>
              <w:sz w:val="24"/>
              <w:szCs w:val="24"/>
              <w:u w:val="none"/>
              <w:lang w:eastAsia="en-GB"/>
            </w:rPr>
          </w:pPr>
          <w:hyperlink w:anchor="_Toc101778444" w:history="1">
            <w:r w:rsidR="007F6175" w:rsidRPr="00647D89">
              <w:rPr>
                <w:rStyle w:val="Hyperlink"/>
                <w:rFonts w:ascii="Times" w:hAnsi="Times"/>
                <w:noProof/>
                <w:color w:val="072B62" w:themeColor="background2" w:themeShade="40"/>
                <w:u w:val="none"/>
                <w:lang w:val="en-US"/>
              </w:rPr>
              <w:t>3.</w:t>
            </w:r>
            <w:r w:rsidR="007F6175" w:rsidRPr="00647D89">
              <w:rPr>
                <w:rFonts w:cstheme="minorBidi"/>
                <w:caps w:val="0"/>
                <w:noProof/>
                <w:color w:val="072B62" w:themeColor="background2" w:themeShade="40"/>
                <w:sz w:val="24"/>
                <w:szCs w:val="24"/>
                <w:u w:val="none"/>
                <w:lang w:eastAsia="en-GB"/>
              </w:rPr>
              <w:tab/>
            </w:r>
            <w:r w:rsidR="007F6175" w:rsidRPr="00647D89">
              <w:rPr>
                <w:rStyle w:val="Hyperlink"/>
                <w:rFonts w:ascii="Times" w:hAnsi="Times"/>
                <w:noProof/>
                <w:color w:val="072B62" w:themeColor="background2" w:themeShade="40"/>
                <w:u w:val="none"/>
                <w:lang w:val="en-US"/>
              </w:rPr>
              <w:t>Conceptual framework of direct and indirect effects of climate change on resource availability and potential conflict and cooperation dynamics</w:t>
            </w:r>
            <w:r w:rsidR="007F6175" w:rsidRPr="00647D89">
              <w:rPr>
                <w:noProof/>
                <w:webHidden/>
                <w:color w:val="072B62" w:themeColor="background2" w:themeShade="40"/>
                <w:u w:val="none"/>
              </w:rPr>
              <w:tab/>
            </w:r>
            <w:r w:rsidR="007F6175" w:rsidRPr="00647D89">
              <w:rPr>
                <w:noProof/>
                <w:webHidden/>
                <w:color w:val="072B62" w:themeColor="background2" w:themeShade="40"/>
                <w:u w:val="none"/>
              </w:rPr>
              <w:fldChar w:fldCharType="begin"/>
            </w:r>
            <w:r w:rsidR="007F6175" w:rsidRPr="00647D89">
              <w:rPr>
                <w:noProof/>
                <w:webHidden/>
                <w:color w:val="072B62" w:themeColor="background2" w:themeShade="40"/>
                <w:u w:val="none"/>
              </w:rPr>
              <w:instrText xml:space="preserve"> PAGEREF _Toc101778444 \h </w:instrText>
            </w:r>
            <w:r w:rsidR="007F6175" w:rsidRPr="00647D89">
              <w:rPr>
                <w:noProof/>
                <w:webHidden/>
                <w:color w:val="072B62" w:themeColor="background2" w:themeShade="40"/>
                <w:u w:val="none"/>
              </w:rPr>
            </w:r>
            <w:r w:rsidR="007F6175" w:rsidRPr="00647D89">
              <w:rPr>
                <w:noProof/>
                <w:webHidden/>
                <w:color w:val="072B62" w:themeColor="background2" w:themeShade="40"/>
                <w:u w:val="none"/>
              </w:rPr>
              <w:fldChar w:fldCharType="separate"/>
            </w:r>
            <w:r w:rsidR="0028549C" w:rsidRPr="00647D89">
              <w:rPr>
                <w:noProof/>
                <w:webHidden/>
                <w:color w:val="072B62" w:themeColor="background2" w:themeShade="40"/>
                <w:u w:val="none"/>
              </w:rPr>
              <w:t>3</w:t>
            </w:r>
            <w:r w:rsidR="007F6175" w:rsidRPr="00647D89">
              <w:rPr>
                <w:noProof/>
                <w:webHidden/>
                <w:color w:val="072B62" w:themeColor="background2" w:themeShade="40"/>
                <w:u w:val="none"/>
              </w:rPr>
              <w:fldChar w:fldCharType="end"/>
            </w:r>
          </w:hyperlink>
        </w:p>
        <w:p w14:paraId="1314F8A0" w14:textId="38299D4D" w:rsidR="007F6175" w:rsidRPr="00647D89" w:rsidRDefault="00000000">
          <w:pPr>
            <w:pStyle w:val="Verzeichnis1"/>
            <w:tabs>
              <w:tab w:val="left" w:pos="405"/>
              <w:tab w:val="right" w:leader="dot" w:pos="9016"/>
            </w:tabs>
            <w:rPr>
              <w:rFonts w:cstheme="minorBidi"/>
              <w:caps w:val="0"/>
              <w:noProof/>
              <w:color w:val="072B62" w:themeColor="background2" w:themeShade="40"/>
              <w:sz w:val="24"/>
              <w:szCs w:val="24"/>
              <w:u w:val="none"/>
              <w:lang w:eastAsia="en-GB"/>
            </w:rPr>
          </w:pPr>
          <w:hyperlink w:anchor="_Toc101778445" w:history="1">
            <w:r w:rsidR="007F6175" w:rsidRPr="00647D89">
              <w:rPr>
                <w:rStyle w:val="Hyperlink"/>
                <w:rFonts w:ascii="Times" w:hAnsi="Times"/>
                <w:noProof/>
                <w:color w:val="072B62" w:themeColor="background2" w:themeShade="40"/>
                <w:u w:val="none"/>
                <w:lang w:val="en-US"/>
              </w:rPr>
              <w:t>4.</w:t>
            </w:r>
            <w:r w:rsidR="007F6175" w:rsidRPr="00647D89">
              <w:rPr>
                <w:rFonts w:cstheme="minorBidi"/>
                <w:caps w:val="0"/>
                <w:noProof/>
                <w:color w:val="072B62" w:themeColor="background2" w:themeShade="40"/>
                <w:sz w:val="24"/>
                <w:szCs w:val="24"/>
                <w:u w:val="none"/>
                <w:lang w:eastAsia="en-GB"/>
              </w:rPr>
              <w:tab/>
            </w:r>
            <w:r w:rsidR="007F6175" w:rsidRPr="00647D89">
              <w:rPr>
                <w:rStyle w:val="Hyperlink"/>
                <w:rFonts w:ascii="Times" w:hAnsi="Times"/>
                <w:noProof/>
                <w:color w:val="072B62" w:themeColor="background2" w:themeShade="40"/>
                <w:u w:val="none"/>
                <w:lang w:val="en-US"/>
              </w:rPr>
              <w:t>African Migration Trends 1</w:t>
            </w:r>
            <w:r w:rsidR="007F6175" w:rsidRPr="00647D89">
              <w:rPr>
                <w:noProof/>
                <w:webHidden/>
                <w:color w:val="072B62" w:themeColor="background2" w:themeShade="40"/>
                <w:u w:val="none"/>
              </w:rPr>
              <w:tab/>
            </w:r>
            <w:r w:rsidR="007F6175" w:rsidRPr="00647D89">
              <w:rPr>
                <w:noProof/>
                <w:webHidden/>
                <w:color w:val="072B62" w:themeColor="background2" w:themeShade="40"/>
                <w:u w:val="none"/>
              </w:rPr>
              <w:fldChar w:fldCharType="begin"/>
            </w:r>
            <w:r w:rsidR="007F6175" w:rsidRPr="00647D89">
              <w:rPr>
                <w:noProof/>
                <w:webHidden/>
                <w:color w:val="072B62" w:themeColor="background2" w:themeShade="40"/>
                <w:u w:val="none"/>
              </w:rPr>
              <w:instrText xml:space="preserve"> PAGEREF _Toc101778445 \h </w:instrText>
            </w:r>
            <w:r w:rsidR="007F6175" w:rsidRPr="00647D89">
              <w:rPr>
                <w:noProof/>
                <w:webHidden/>
                <w:color w:val="072B62" w:themeColor="background2" w:themeShade="40"/>
                <w:u w:val="none"/>
              </w:rPr>
            </w:r>
            <w:r w:rsidR="007F6175" w:rsidRPr="00647D89">
              <w:rPr>
                <w:noProof/>
                <w:webHidden/>
                <w:color w:val="072B62" w:themeColor="background2" w:themeShade="40"/>
                <w:u w:val="none"/>
              </w:rPr>
              <w:fldChar w:fldCharType="separate"/>
            </w:r>
            <w:r w:rsidR="0028549C" w:rsidRPr="00647D89">
              <w:rPr>
                <w:noProof/>
                <w:webHidden/>
                <w:color w:val="072B62" w:themeColor="background2" w:themeShade="40"/>
                <w:u w:val="none"/>
              </w:rPr>
              <w:t>3</w:t>
            </w:r>
            <w:r w:rsidR="007F6175" w:rsidRPr="00647D89">
              <w:rPr>
                <w:noProof/>
                <w:webHidden/>
                <w:color w:val="072B62" w:themeColor="background2" w:themeShade="40"/>
                <w:u w:val="none"/>
              </w:rPr>
              <w:fldChar w:fldCharType="end"/>
            </w:r>
          </w:hyperlink>
        </w:p>
        <w:p w14:paraId="2692BBC9" w14:textId="07F8A619" w:rsidR="007F6175" w:rsidRPr="00647D89" w:rsidRDefault="00000000">
          <w:pPr>
            <w:pStyle w:val="Verzeichnis1"/>
            <w:tabs>
              <w:tab w:val="left" w:pos="405"/>
              <w:tab w:val="right" w:leader="dot" w:pos="9016"/>
            </w:tabs>
            <w:rPr>
              <w:rFonts w:cstheme="minorBidi"/>
              <w:caps w:val="0"/>
              <w:noProof/>
              <w:color w:val="072B62" w:themeColor="background2" w:themeShade="40"/>
              <w:sz w:val="24"/>
              <w:szCs w:val="24"/>
              <w:u w:val="none"/>
              <w:lang w:eastAsia="en-GB"/>
            </w:rPr>
          </w:pPr>
          <w:hyperlink w:anchor="_Toc101778446" w:history="1">
            <w:r w:rsidR="007F6175" w:rsidRPr="00647D89">
              <w:rPr>
                <w:rStyle w:val="Hyperlink"/>
                <w:rFonts w:ascii="Times" w:hAnsi="Times"/>
                <w:noProof/>
                <w:color w:val="072B62" w:themeColor="background2" w:themeShade="40"/>
                <w:u w:val="none"/>
              </w:rPr>
              <w:t>5.</w:t>
            </w:r>
            <w:r w:rsidR="007F6175" w:rsidRPr="00647D89">
              <w:rPr>
                <w:rFonts w:cstheme="minorBidi"/>
                <w:caps w:val="0"/>
                <w:noProof/>
                <w:color w:val="072B62" w:themeColor="background2" w:themeShade="40"/>
                <w:sz w:val="24"/>
                <w:szCs w:val="24"/>
                <w:u w:val="none"/>
                <w:lang w:eastAsia="en-GB"/>
              </w:rPr>
              <w:tab/>
            </w:r>
            <w:r w:rsidR="007F6175" w:rsidRPr="00647D89">
              <w:rPr>
                <w:rStyle w:val="Hyperlink"/>
                <w:rFonts w:ascii="Times" w:hAnsi="Times"/>
                <w:noProof/>
                <w:color w:val="072B62" w:themeColor="background2" w:themeShade="40"/>
                <w:u w:val="none"/>
              </w:rPr>
              <w:t>African Migration Trends 2</w:t>
            </w:r>
            <w:r w:rsidR="007F6175" w:rsidRPr="00647D89">
              <w:rPr>
                <w:noProof/>
                <w:webHidden/>
                <w:color w:val="072B62" w:themeColor="background2" w:themeShade="40"/>
                <w:u w:val="none"/>
              </w:rPr>
              <w:tab/>
            </w:r>
            <w:r w:rsidR="007F6175" w:rsidRPr="00647D89">
              <w:rPr>
                <w:noProof/>
                <w:webHidden/>
                <w:color w:val="072B62" w:themeColor="background2" w:themeShade="40"/>
                <w:u w:val="none"/>
              </w:rPr>
              <w:fldChar w:fldCharType="begin"/>
            </w:r>
            <w:r w:rsidR="007F6175" w:rsidRPr="00647D89">
              <w:rPr>
                <w:noProof/>
                <w:webHidden/>
                <w:color w:val="072B62" w:themeColor="background2" w:themeShade="40"/>
                <w:u w:val="none"/>
              </w:rPr>
              <w:instrText xml:space="preserve"> PAGEREF _Toc101778446 \h </w:instrText>
            </w:r>
            <w:r w:rsidR="007F6175" w:rsidRPr="00647D89">
              <w:rPr>
                <w:noProof/>
                <w:webHidden/>
                <w:color w:val="072B62" w:themeColor="background2" w:themeShade="40"/>
                <w:u w:val="none"/>
              </w:rPr>
            </w:r>
            <w:r w:rsidR="007F6175" w:rsidRPr="00647D89">
              <w:rPr>
                <w:noProof/>
                <w:webHidden/>
                <w:color w:val="072B62" w:themeColor="background2" w:themeShade="40"/>
                <w:u w:val="none"/>
              </w:rPr>
              <w:fldChar w:fldCharType="separate"/>
            </w:r>
            <w:r w:rsidR="0028549C" w:rsidRPr="00647D89">
              <w:rPr>
                <w:noProof/>
                <w:webHidden/>
                <w:color w:val="072B62" w:themeColor="background2" w:themeShade="40"/>
                <w:u w:val="none"/>
              </w:rPr>
              <w:t>4</w:t>
            </w:r>
            <w:r w:rsidR="007F6175" w:rsidRPr="00647D89">
              <w:rPr>
                <w:noProof/>
                <w:webHidden/>
                <w:color w:val="072B62" w:themeColor="background2" w:themeShade="40"/>
                <w:u w:val="none"/>
              </w:rPr>
              <w:fldChar w:fldCharType="end"/>
            </w:r>
          </w:hyperlink>
        </w:p>
        <w:p w14:paraId="2B7E0A53" w14:textId="6A9B9960" w:rsidR="00EA1C98" w:rsidRPr="00647D89" w:rsidRDefault="00EA1C98">
          <w:pPr>
            <w:rPr>
              <w:rFonts w:ascii="Times" w:hAnsi="Times"/>
              <w:noProof/>
              <w:color w:val="072B62" w:themeColor="background2" w:themeShade="40"/>
            </w:rPr>
          </w:pPr>
          <w:r w:rsidRPr="00647D89">
            <w:rPr>
              <w:rFonts w:ascii="Times" w:hAnsi="Times"/>
              <w:b/>
              <w:bCs/>
              <w:noProof/>
              <w:color w:val="072B62" w:themeColor="background2" w:themeShade="40"/>
            </w:rPr>
            <w:fldChar w:fldCharType="end"/>
          </w:r>
        </w:p>
      </w:sdtContent>
    </w:sdt>
    <w:p w14:paraId="6E57F454" w14:textId="3F452F67" w:rsidR="000F7170" w:rsidRPr="00647D89" w:rsidRDefault="000F7170">
      <w:pPr>
        <w:rPr>
          <w:rFonts w:ascii="Times" w:hAnsi="Times"/>
          <w:color w:val="072B62" w:themeColor="background2" w:themeShade="40"/>
        </w:rPr>
      </w:pPr>
    </w:p>
    <w:p w14:paraId="5C386A0B" w14:textId="2C9A3E46" w:rsidR="000F7170" w:rsidRPr="00647D89" w:rsidRDefault="000F7170">
      <w:pPr>
        <w:rPr>
          <w:rFonts w:ascii="Times" w:hAnsi="Times"/>
          <w:color w:val="072B62" w:themeColor="background2" w:themeShade="40"/>
        </w:rPr>
      </w:pPr>
    </w:p>
    <w:p w14:paraId="3453DA59" w14:textId="7BED3E09" w:rsidR="000F7170" w:rsidRDefault="000F7170">
      <w:pPr>
        <w:rPr>
          <w:rFonts w:ascii="Times" w:hAnsi="Times"/>
        </w:rPr>
      </w:pPr>
    </w:p>
    <w:p w14:paraId="5771E7B6" w14:textId="37C90129" w:rsidR="000F7170" w:rsidRDefault="000F7170">
      <w:pPr>
        <w:rPr>
          <w:rFonts w:ascii="Times" w:hAnsi="Times"/>
        </w:rPr>
      </w:pPr>
    </w:p>
    <w:p w14:paraId="353E4A47" w14:textId="038EE708" w:rsidR="000F7170" w:rsidRDefault="000F7170">
      <w:pPr>
        <w:rPr>
          <w:rFonts w:ascii="Times" w:hAnsi="Times"/>
        </w:rPr>
      </w:pPr>
    </w:p>
    <w:p w14:paraId="1C41D249" w14:textId="2264A4F3" w:rsidR="000F7170" w:rsidRDefault="000F7170">
      <w:pPr>
        <w:rPr>
          <w:rFonts w:ascii="Times" w:hAnsi="Times"/>
        </w:rPr>
      </w:pPr>
    </w:p>
    <w:p w14:paraId="0A18C623" w14:textId="62AFB398" w:rsidR="000F7170" w:rsidRDefault="000F7170">
      <w:pPr>
        <w:rPr>
          <w:rFonts w:ascii="Times" w:hAnsi="Times"/>
        </w:rPr>
      </w:pPr>
    </w:p>
    <w:p w14:paraId="0989C881" w14:textId="5D99E3B1" w:rsidR="000F7170" w:rsidRDefault="000F7170">
      <w:pPr>
        <w:rPr>
          <w:rFonts w:ascii="Times" w:hAnsi="Times"/>
        </w:rPr>
      </w:pPr>
    </w:p>
    <w:p w14:paraId="73C0D2B7" w14:textId="011DF337" w:rsidR="000F7170" w:rsidRDefault="000F7170">
      <w:pPr>
        <w:rPr>
          <w:rFonts w:ascii="Times" w:hAnsi="Times"/>
        </w:rPr>
      </w:pPr>
    </w:p>
    <w:p w14:paraId="75083635" w14:textId="2EAA03E3" w:rsidR="000F7170" w:rsidRDefault="000F7170">
      <w:pPr>
        <w:rPr>
          <w:rFonts w:ascii="Times" w:hAnsi="Times"/>
        </w:rPr>
      </w:pPr>
    </w:p>
    <w:p w14:paraId="4B63EF4F" w14:textId="3636E5E7" w:rsidR="000F7170" w:rsidRDefault="000F7170">
      <w:pPr>
        <w:rPr>
          <w:rFonts w:ascii="Times" w:hAnsi="Times"/>
        </w:rPr>
      </w:pPr>
    </w:p>
    <w:p w14:paraId="731EA7DB" w14:textId="11F614C7" w:rsidR="000F7170" w:rsidRDefault="000F7170">
      <w:pPr>
        <w:rPr>
          <w:rFonts w:ascii="Times" w:hAnsi="Times"/>
        </w:rPr>
      </w:pPr>
    </w:p>
    <w:p w14:paraId="2887BE4E" w14:textId="4739256D" w:rsidR="000F7170" w:rsidRDefault="000F7170">
      <w:pPr>
        <w:rPr>
          <w:rFonts w:ascii="Times" w:hAnsi="Times"/>
        </w:rPr>
      </w:pPr>
    </w:p>
    <w:p w14:paraId="765D9412" w14:textId="3A455356" w:rsidR="000F7170" w:rsidRDefault="000F7170">
      <w:pPr>
        <w:rPr>
          <w:rFonts w:ascii="Times" w:hAnsi="Times"/>
        </w:rPr>
      </w:pPr>
    </w:p>
    <w:p w14:paraId="109AE25C" w14:textId="77777777" w:rsidR="009267A4" w:rsidRDefault="009267A4">
      <w:pPr>
        <w:rPr>
          <w:rFonts w:ascii="Times" w:hAnsi="Times"/>
        </w:rPr>
      </w:pPr>
    </w:p>
    <w:p w14:paraId="5CEFD403" w14:textId="0A0D8CB6" w:rsidR="000F7170" w:rsidRDefault="000F7170">
      <w:pPr>
        <w:rPr>
          <w:rFonts w:ascii="Times" w:hAnsi="Times"/>
        </w:rPr>
      </w:pPr>
    </w:p>
    <w:p w14:paraId="44DBD106" w14:textId="50700B33" w:rsidR="000F7170" w:rsidRDefault="000F7170">
      <w:pPr>
        <w:rPr>
          <w:rFonts w:ascii="Times" w:hAnsi="Times"/>
        </w:rPr>
      </w:pPr>
    </w:p>
    <w:p w14:paraId="756A8648" w14:textId="77777777" w:rsidR="000F7170" w:rsidRPr="00EA1C98" w:rsidRDefault="000F7170">
      <w:pPr>
        <w:rPr>
          <w:rFonts w:ascii="Times" w:hAnsi="Times"/>
        </w:rPr>
      </w:pPr>
    </w:p>
    <w:p w14:paraId="4440FCA8" w14:textId="4DEA4AB9" w:rsidR="00000F1A" w:rsidRPr="00E05F81" w:rsidRDefault="002D6AAB" w:rsidP="00E05F81">
      <w:pPr>
        <w:pStyle w:val="berschrift1"/>
        <w:spacing w:before="100" w:beforeAutospacing="1" w:after="100" w:afterAutospacing="1"/>
        <w:rPr>
          <w:rFonts w:ascii="Times" w:hAnsi="Times"/>
          <w:b w:val="0"/>
          <w:bCs w:val="0"/>
          <w:color w:val="000000" w:themeColor="text1"/>
          <w:sz w:val="24"/>
          <w:szCs w:val="24"/>
        </w:rPr>
      </w:pPr>
      <w:bookmarkStart w:id="2" w:name="_Toc101778404"/>
      <w:r w:rsidRPr="002D6AAB">
        <w:rPr>
          <w:rFonts w:ascii="Times" w:hAnsi="Times"/>
          <w:color w:val="000000" w:themeColor="text1"/>
          <w:sz w:val="24"/>
          <w:szCs w:val="24"/>
        </w:rPr>
        <w:lastRenderedPageBreak/>
        <w:t>List of Figures</w:t>
      </w:r>
      <w:bookmarkEnd w:id="2"/>
    </w:p>
    <w:p w14:paraId="13D52AC5" w14:textId="6BB228A0" w:rsidR="00E05F81" w:rsidRPr="00647D89" w:rsidRDefault="00E05F81" w:rsidP="00E05F81">
      <w:pPr>
        <w:pStyle w:val="Abbildungsverzeichnis"/>
        <w:tabs>
          <w:tab w:val="right" w:leader="hyphen" w:pos="9016"/>
        </w:tabs>
        <w:spacing w:before="100" w:beforeAutospacing="1" w:after="100" w:afterAutospacing="1"/>
        <w:rPr>
          <w:rFonts w:cstheme="minorBidi"/>
          <w:i w:val="0"/>
          <w:iCs w:val="0"/>
          <w:noProof/>
          <w:color w:val="072B62" w:themeColor="background2" w:themeShade="40"/>
          <w:sz w:val="24"/>
          <w:szCs w:val="24"/>
          <w:lang w:eastAsia="en-GB"/>
        </w:rPr>
      </w:pPr>
      <w:r w:rsidRPr="00647D89">
        <w:rPr>
          <w:i w:val="0"/>
          <w:iCs w:val="0"/>
          <w:color w:val="072B62" w:themeColor="background2" w:themeShade="40"/>
          <w:lang w:eastAsia="en-GB"/>
        </w:rPr>
        <w:fldChar w:fldCharType="begin"/>
      </w:r>
      <w:r w:rsidRPr="00647D89">
        <w:rPr>
          <w:i w:val="0"/>
          <w:iCs w:val="0"/>
          <w:color w:val="072B62" w:themeColor="background2" w:themeShade="40"/>
          <w:lang w:eastAsia="en-GB"/>
        </w:rPr>
        <w:instrText xml:space="preserve"> TOC \h \z \c "Figure" </w:instrText>
      </w:r>
      <w:r w:rsidRPr="00647D89">
        <w:rPr>
          <w:i w:val="0"/>
          <w:iCs w:val="0"/>
          <w:color w:val="072B62" w:themeColor="background2" w:themeShade="40"/>
          <w:lang w:eastAsia="en-GB"/>
        </w:rPr>
        <w:fldChar w:fldCharType="separate"/>
      </w:r>
      <w:hyperlink w:anchor="_Toc101761137" w:history="1">
        <w:r w:rsidRPr="00647D89">
          <w:rPr>
            <w:rStyle w:val="Hyperlink"/>
            <w:rFonts w:ascii="Times" w:hAnsi="Times"/>
            <w:b/>
            <w:bCs/>
            <w:noProof/>
            <w:color w:val="072B62" w:themeColor="background2" w:themeShade="40"/>
          </w:rPr>
          <w:t>Figure 1</w:t>
        </w:r>
        <w:r w:rsidRPr="00647D89">
          <w:rPr>
            <w:rStyle w:val="Hyperlink"/>
            <w:rFonts w:ascii="Times" w:hAnsi="Times" w:cs="Arial"/>
            <w:b/>
            <w:bCs/>
            <w:noProof/>
            <w:color w:val="072B62" w:themeColor="background2" w:themeShade="40"/>
            <w:lang w:val="en-US"/>
          </w:rPr>
          <w:t>: Map of the Sahel Region</w:t>
        </w:r>
        <w:r w:rsidRPr="00647D89">
          <w:rPr>
            <w:noProof/>
            <w:webHidden/>
            <w:color w:val="072B62" w:themeColor="background2" w:themeShade="40"/>
          </w:rPr>
          <w:tab/>
        </w:r>
        <w:r w:rsidRPr="00647D89">
          <w:rPr>
            <w:noProof/>
            <w:webHidden/>
            <w:color w:val="072B62" w:themeColor="background2" w:themeShade="40"/>
          </w:rPr>
          <w:fldChar w:fldCharType="begin"/>
        </w:r>
        <w:r w:rsidRPr="00647D89">
          <w:rPr>
            <w:noProof/>
            <w:webHidden/>
            <w:color w:val="072B62" w:themeColor="background2" w:themeShade="40"/>
          </w:rPr>
          <w:instrText xml:space="preserve"> PAGEREF _Toc101761137 \h </w:instrText>
        </w:r>
        <w:r w:rsidRPr="00647D89">
          <w:rPr>
            <w:noProof/>
            <w:webHidden/>
            <w:color w:val="072B62" w:themeColor="background2" w:themeShade="40"/>
          </w:rPr>
        </w:r>
        <w:r w:rsidRPr="00647D89">
          <w:rPr>
            <w:noProof/>
            <w:webHidden/>
            <w:color w:val="072B62" w:themeColor="background2" w:themeShade="40"/>
          </w:rPr>
          <w:fldChar w:fldCharType="separate"/>
        </w:r>
        <w:r w:rsidR="0028549C" w:rsidRPr="00647D89">
          <w:rPr>
            <w:noProof/>
            <w:webHidden/>
            <w:color w:val="072B62" w:themeColor="background2" w:themeShade="40"/>
          </w:rPr>
          <w:t>4</w:t>
        </w:r>
        <w:r w:rsidRPr="00647D89">
          <w:rPr>
            <w:noProof/>
            <w:webHidden/>
            <w:color w:val="072B62" w:themeColor="background2" w:themeShade="40"/>
          </w:rPr>
          <w:fldChar w:fldCharType="end"/>
        </w:r>
      </w:hyperlink>
    </w:p>
    <w:p w14:paraId="73D68E85" w14:textId="57CD4D50" w:rsidR="00E05F81" w:rsidRPr="00647D89" w:rsidRDefault="00000000" w:rsidP="00E05F81">
      <w:pPr>
        <w:pStyle w:val="Abbildungsverzeichnis"/>
        <w:tabs>
          <w:tab w:val="right" w:leader="hyphen" w:pos="9016"/>
        </w:tabs>
        <w:spacing w:before="100" w:beforeAutospacing="1" w:after="100" w:afterAutospacing="1"/>
        <w:rPr>
          <w:rFonts w:cstheme="minorBidi"/>
          <w:i w:val="0"/>
          <w:iCs w:val="0"/>
          <w:noProof/>
          <w:color w:val="072B62" w:themeColor="background2" w:themeShade="40"/>
          <w:sz w:val="24"/>
          <w:szCs w:val="24"/>
          <w:lang w:eastAsia="en-GB"/>
        </w:rPr>
      </w:pPr>
      <w:hyperlink w:anchor="_Toc101761138" w:history="1">
        <w:r w:rsidR="00E05F81" w:rsidRPr="00647D89">
          <w:rPr>
            <w:rStyle w:val="Hyperlink"/>
            <w:rFonts w:ascii="Times" w:hAnsi="Times"/>
            <w:b/>
            <w:bCs/>
            <w:noProof/>
            <w:color w:val="072B62" w:themeColor="background2" w:themeShade="40"/>
          </w:rPr>
          <w:t>Figure 2:International efforts in the Sahel</w:t>
        </w:r>
        <w:r w:rsidR="00E05F81" w:rsidRPr="00647D89">
          <w:rPr>
            <w:noProof/>
            <w:webHidden/>
            <w:color w:val="072B62" w:themeColor="background2" w:themeShade="40"/>
          </w:rPr>
          <w:tab/>
        </w:r>
        <w:r w:rsidR="00727617">
          <w:rPr>
            <w:noProof/>
            <w:webHidden/>
            <w:color w:val="072B62" w:themeColor="background2" w:themeShade="40"/>
          </w:rPr>
          <w:t>10</w:t>
        </w:r>
      </w:hyperlink>
    </w:p>
    <w:p w14:paraId="0926850C" w14:textId="18489F7D" w:rsidR="00E05F81" w:rsidRPr="00647D89" w:rsidRDefault="00000000" w:rsidP="00E05F81">
      <w:pPr>
        <w:pStyle w:val="Abbildungsverzeichnis"/>
        <w:tabs>
          <w:tab w:val="right" w:leader="hyphen" w:pos="9016"/>
        </w:tabs>
        <w:spacing w:before="100" w:beforeAutospacing="1" w:after="100" w:afterAutospacing="1"/>
        <w:rPr>
          <w:rFonts w:cstheme="minorBidi"/>
          <w:i w:val="0"/>
          <w:iCs w:val="0"/>
          <w:noProof/>
          <w:color w:val="072B62" w:themeColor="background2" w:themeShade="40"/>
          <w:sz w:val="24"/>
          <w:szCs w:val="24"/>
          <w:lang w:eastAsia="en-GB"/>
        </w:rPr>
      </w:pPr>
      <w:hyperlink w:anchor="_Toc101761139" w:history="1">
        <w:r w:rsidR="00E05F81" w:rsidRPr="00647D89">
          <w:rPr>
            <w:rStyle w:val="Hyperlink"/>
            <w:rFonts w:ascii="Times" w:hAnsi="Times"/>
            <w:b/>
            <w:bCs/>
            <w:noProof/>
            <w:color w:val="072B62" w:themeColor="background2" w:themeShade="40"/>
          </w:rPr>
          <w:t>Figure 3: Compound Climate Phenomena: Risk Relationships</w:t>
        </w:r>
        <w:r w:rsidR="00E05F81" w:rsidRPr="00647D89">
          <w:rPr>
            <w:noProof/>
            <w:webHidden/>
            <w:color w:val="072B62" w:themeColor="background2" w:themeShade="40"/>
          </w:rPr>
          <w:tab/>
        </w:r>
        <w:r w:rsidR="00E05F81" w:rsidRPr="00647D89">
          <w:rPr>
            <w:noProof/>
            <w:webHidden/>
            <w:color w:val="072B62" w:themeColor="background2" w:themeShade="40"/>
          </w:rPr>
          <w:fldChar w:fldCharType="begin"/>
        </w:r>
        <w:r w:rsidR="00E05F81" w:rsidRPr="00647D89">
          <w:rPr>
            <w:noProof/>
            <w:webHidden/>
            <w:color w:val="072B62" w:themeColor="background2" w:themeShade="40"/>
          </w:rPr>
          <w:instrText xml:space="preserve"> PAGEREF _Toc101761139 \h </w:instrText>
        </w:r>
        <w:r w:rsidR="00E05F81" w:rsidRPr="00647D89">
          <w:rPr>
            <w:noProof/>
            <w:webHidden/>
            <w:color w:val="072B62" w:themeColor="background2" w:themeShade="40"/>
          </w:rPr>
        </w:r>
        <w:r w:rsidR="00E05F81" w:rsidRPr="00647D89">
          <w:rPr>
            <w:noProof/>
            <w:webHidden/>
            <w:color w:val="072B62" w:themeColor="background2" w:themeShade="40"/>
          </w:rPr>
          <w:fldChar w:fldCharType="separate"/>
        </w:r>
        <w:r w:rsidR="0028549C" w:rsidRPr="00647D89">
          <w:rPr>
            <w:noProof/>
            <w:webHidden/>
            <w:color w:val="072B62" w:themeColor="background2" w:themeShade="40"/>
          </w:rPr>
          <w:t>1</w:t>
        </w:r>
        <w:r w:rsidR="00727617">
          <w:rPr>
            <w:noProof/>
            <w:webHidden/>
            <w:color w:val="072B62" w:themeColor="background2" w:themeShade="40"/>
          </w:rPr>
          <w:t>6</w:t>
        </w:r>
        <w:r w:rsidR="00E05F81" w:rsidRPr="00647D89">
          <w:rPr>
            <w:noProof/>
            <w:webHidden/>
            <w:color w:val="072B62" w:themeColor="background2" w:themeShade="40"/>
          </w:rPr>
          <w:fldChar w:fldCharType="end"/>
        </w:r>
      </w:hyperlink>
    </w:p>
    <w:p w14:paraId="25CAD33C" w14:textId="71B707B8" w:rsidR="00E05F81" w:rsidRPr="00647D89" w:rsidRDefault="00000000" w:rsidP="00E05F81">
      <w:pPr>
        <w:pStyle w:val="Abbildungsverzeichnis"/>
        <w:tabs>
          <w:tab w:val="right" w:leader="hyphen" w:pos="9016"/>
        </w:tabs>
        <w:spacing w:before="100" w:beforeAutospacing="1" w:after="100" w:afterAutospacing="1"/>
        <w:rPr>
          <w:rFonts w:cstheme="minorBidi"/>
          <w:i w:val="0"/>
          <w:iCs w:val="0"/>
          <w:noProof/>
          <w:color w:val="072B62" w:themeColor="background2" w:themeShade="40"/>
          <w:sz w:val="24"/>
          <w:szCs w:val="24"/>
          <w:lang w:eastAsia="en-GB"/>
        </w:rPr>
      </w:pPr>
      <w:hyperlink w:anchor="_Toc101761140" w:history="1">
        <w:r w:rsidR="00E05F81" w:rsidRPr="00647D89">
          <w:rPr>
            <w:rStyle w:val="Hyperlink"/>
            <w:rFonts w:ascii="Times" w:hAnsi="Times"/>
            <w:b/>
            <w:bCs/>
            <w:noProof/>
            <w:color w:val="072B62" w:themeColor="background2" w:themeShade="40"/>
          </w:rPr>
          <w:t>Figure 4</w:t>
        </w:r>
        <w:r w:rsidR="00E05F81" w:rsidRPr="00647D89">
          <w:rPr>
            <w:rStyle w:val="Hyperlink"/>
            <w:rFonts w:ascii="Times" w:hAnsi="Times"/>
            <w:b/>
            <w:bCs/>
            <w:noProof/>
            <w:color w:val="072B62" w:themeColor="background2" w:themeShade="40"/>
            <w:lang w:val="en-US"/>
          </w:rPr>
          <w:t>: Conceptual framework for the climate change–human security interrelation</w:t>
        </w:r>
        <w:r w:rsidR="00E05F81" w:rsidRPr="00647D89">
          <w:rPr>
            <w:noProof/>
            <w:webHidden/>
            <w:color w:val="072B62" w:themeColor="background2" w:themeShade="40"/>
          </w:rPr>
          <w:tab/>
        </w:r>
        <w:r w:rsidR="00E05F81" w:rsidRPr="00647D89">
          <w:rPr>
            <w:noProof/>
            <w:webHidden/>
            <w:color w:val="072B62" w:themeColor="background2" w:themeShade="40"/>
          </w:rPr>
          <w:fldChar w:fldCharType="begin"/>
        </w:r>
        <w:r w:rsidR="00E05F81" w:rsidRPr="00647D89">
          <w:rPr>
            <w:noProof/>
            <w:webHidden/>
            <w:color w:val="072B62" w:themeColor="background2" w:themeShade="40"/>
          </w:rPr>
          <w:instrText xml:space="preserve"> PAGEREF _Toc101761140 \h </w:instrText>
        </w:r>
        <w:r w:rsidR="00E05F81" w:rsidRPr="00647D89">
          <w:rPr>
            <w:noProof/>
            <w:webHidden/>
            <w:color w:val="072B62" w:themeColor="background2" w:themeShade="40"/>
          </w:rPr>
        </w:r>
        <w:r w:rsidR="00E05F81" w:rsidRPr="00647D89">
          <w:rPr>
            <w:noProof/>
            <w:webHidden/>
            <w:color w:val="072B62" w:themeColor="background2" w:themeShade="40"/>
          </w:rPr>
          <w:fldChar w:fldCharType="separate"/>
        </w:r>
        <w:r w:rsidR="0028549C" w:rsidRPr="00647D89">
          <w:rPr>
            <w:noProof/>
            <w:webHidden/>
            <w:color w:val="072B62" w:themeColor="background2" w:themeShade="40"/>
          </w:rPr>
          <w:t>1</w:t>
        </w:r>
        <w:r w:rsidR="00727617">
          <w:rPr>
            <w:noProof/>
            <w:webHidden/>
            <w:color w:val="072B62" w:themeColor="background2" w:themeShade="40"/>
          </w:rPr>
          <w:t>9</w:t>
        </w:r>
        <w:r w:rsidR="00E05F81" w:rsidRPr="00647D89">
          <w:rPr>
            <w:noProof/>
            <w:webHidden/>
            <w:color w:val="072B62" w:themeColor="background2" w:themeShade="40"/>
          </w:rPr>
          <w:fldChar w:fldCharType="end"/>
        </w:r>
      </w:hyperlink>
    </w:p>
    <w:p w14:paraId="71166F46" w14:textId="6E6BAA36" w:rsidR="00E05F81" w:rsidRPr="00647D89" w:rsidRDefault="00000000" w:rsidP="00E05F81">
      <w:pPr>
        <w:pStyle w:val="Abbildungsverzeichnis"/>
        <w:tabs>
          <w:tab w:val="right" w:leader="hyphen" w:pos="9016"/>
        </w:tabs>
        <w:spacing w:before="100" w:beforeAutospacing="1" w:after="100" w:afterAutospacing="1"/>
        <w:rPr>
          <w:rFonts w:cstheme="minorBidi"/>
          <w:i w:val="0"/>
          <w:iCs w:val="0"/>
          <w:noProof/>
          <w:color w:val="072B62" w:themeColor="background2" w:themeShade="40"/>
          <w:sz w:val="24"/>
          <w:szCs w:val="24"/>
          <w:lang w:eastAsia="en-GB"/>
        </w:rPr>
      </w:pPr>
      <w:hyperlink w:anchor="_Toc101761141" w:history="1">
        <w:r w:rsidR="00E05F81" w:rsidRPr="00647D89">
          <w:rPr>
            <w:rStyle w:val="Hyperlink"/>
            <w:rFonts w:ascii="Times" w:hAnsi="Times"/>
            <w:b/>
            <w:bCs/>
            <w:noProof/>
            <w:color w:val="072B62" w:themeColor="background2" w:themeShade="40"/>
          </w:rPr>
          <w:t>Figure 5</w:t>
        </w:r>
        <w:r w:rsidR="00E05F81" w:rsidRPr="00647D89">
          <w:rPr>
            <w:rStyle w:val="Hyperlink"/>
            <w:rFonts w:ascii="Times" w:hAnsi="Times"/>
            <w:b/>
            <w:bCs/>
            <w:noProof/>
            <w:color w:val="072B62" w:themeColor="background2" w:themeShade="40"/>
            <w:lang w:val="en-US"/>
          </w:rPr>
          <w:t>: Droughts and Violent Conflicts in Africa</w:t>
        </w:r>
        <w:r w:rsidR="00E05F81" w:rsidRPr="00647D89">
          <w:rPr>
            <w:noProof/>
            <w:webHidden/>
            <w:color w:val="072B62" w:themeColor="background2" w:themeShade="40"/>
          </w:rPr>
          <w:tab/>
        </w:r>
        <w:r w:rsidR="00E05F81" w:rsidRPr="00647D89">
          <w:rPr>
            <w:noProof/>
            <w:webHidden/>
            <w:color w:val="072B62" w:themeColor="background2" w:themeShade="40"/>
          </w:rPr>
          <w:fldChar w:fldCharType="begin"/>
        </w:r>
        <w:r w:rsidR="00E05F81" w:rsidRPr="00647D89">
          <w:rPr>
            <w:noProof/>
            <w:webHidden/>
            <w:color w:val="072B62" w:themeColor="background2" w:themeShade="40"/>
          </w:rPr>
          <w:instrText xml:space="preserve"> PAGEREF _Toc101761141 \h </w:instrText>
        </w:r>
        <w:r w:rsidR="00E05F81" w:rsidRPr="00647D89">
          <w:rPr>
            <w:noProof/>
            <w:webHidden/>
            <w:color w:val="072B62" w:themeColor="background2" w:themeShade="40"/>
          </w:rPr>
        </w:r>
        <w:r w:rsidR="00E05F81" w:rsidRPr="00647D89">
          <w:rPr>
            <w:noProof/>
            <w:webHidden/>
            <w:color w:val="072B62" w:themeColor="background2" w:themeShade="40"/>
          </w:rPr>
          <w:fldChar w:fldCharType="separate"/>
        </w:r>
        <w:r w:rsidR="00727617">
          <w:rPr>
            <w:noProof/>
            <w:webHidden/>
            <w:color w:val="072B62" w:themeColor="background2" w:themeShade="40"/>
          </w:rPr>
          <w:t>20</w:t>
        </w:r>
        <w:r w:rsidR="00E05F81" w:rsidRPr="00647D89">
          <w:rPr>
            <w:noProof/>
            <w:webHidden/>
            <w:color w:val="072B62" w:themeColor="background2" w:themeShade="40"/>
          </w:rPr>
          <w:fldChar w:fldCharType="end"/>
        </w:r>
      </w:hyperlink>
    </w:p>
    <w:p w14:paraId="04B7BF67" w14:textId="15AC5D3F" w:rsidR="00E05F81" w:rsidRPr="00647D89" w:rsidRDefault="00000000" w:rsidP="00E05F81">
      <w:pPr>
        <w:pStyle w:val="Abbildungsverzeichnis"/>
        <w:tabs>
          <w:tab w:val="right" w:leader="hyphen" w:pos="9016"/>
        </w:tabs>
        <w:spacing w:before="100" w:beforeAutospacing="1" w:after="100" w:afterAutospacing="1"/>
        <w:rPr>
          <w:rFonts w:cstheme="minorBidi"/>
          <w:i w:val="0"/>
          <w:iCs w:val="0"/>
          <w:noProof/>
          <w:color w:val="072B62" w:themeColor="background2" w:themeShade="40"/>
          <w:sz w:val="24"/>
          <w:szCs w:val="24"/>
          <w:lang w:eastAsia="en-GB"/>
        </w:rPr>
      </w:pPr>
      <w:hyperlink w:anchor="_Toc101761142" w:history="1">
        <w:r w:rsidR="00E05F81" w:rsidRPr="00647D89">
          <w:rPr>
            <w:rStyle w:val="Hyperlink"/>
            <w:rFonts w:ascii="Times" w:hAnsi="Times"/>
            <w:b/>
            <w:bCs/>
            <w:noProof/>
            <w:color w:val="072B62" w:themeColor="background2" w:themeShade="40"/>
          </w:rPr>
          <w:t>Figure 6</w:t>
        </w:r>
        <w:r w:rsidR="00E05F81" w:rsidRPr="00647D89">
          <w:rPr>
            <w:rStyle w:val="Hyperlink"/>
            <w:rFonts w:ascii="Times" w:hAnsi="Times"/>
            <w:b/>
            <w:bCs/>
            <w:noProof/>
            <w:color w:val="072B62" w:themeColor="background2" w:themeShade="40"/>
            <w:lang w:val="en-US"/>
          </w:rPr>
          <w:t>: Activities of Al Qaïda in the Sahel</w:t>
        </w:r>
        <w:r w:rsidR="00E05F81" w:rsidRPr="00647D89">
          <w:rPr>
            <w:noProof/>
            <w:webHidden/>
            <w:color w:val="072B62" w:themeColor="background2" w:themeShade="40"/>
          </w:rPr>
          <w:tab/>
        </w:r>
        <w:r w:rsidR="00E05F81" w:rsidRPr="00647D89">
          <w:rPr>
            <w:noProof/>
            <w:webHidden/>
            <w:color w:val="072B62" w:themeColor="background2" w:themeShade="40"/>
          </w:rPr>
          <w:fldChar w:fldCharType="begin"/>
        </w:r>
        <w:r w:rsidR="00E05F81" w:rsidRPr="00647D89">
          <w:rPr>
            <w:noProof/>
            <w:webHidden/>
            <w:color w:val="072B62" w:themeColor="background2" w:themeShade="40"/>
          </w:rPr>
          <w:instrText xml:space="preserve"> PAGEREF _Toc101761142 \h </w:instrText>
        </w:r>
        <w:r w:rsidR="00E05F81" w:rsidRPr="00647D89">
          <w:rPr>
            <w:noProof/>
            <w:webHidden/>
            <w:color w:val="072B62" w:themeColor="background2" w:themeShade="40"/>
          </w:rPr>
        </w:r>
        <w:r w:rsidR="00E05F81" w:rsidRPr="00647D89">
          <w:rPr>
            <w:noProof/>
            <w:webHidden/>
            <w:color w:val="072B62" w:themeColor="background2" w:themeShade="40"/>
          </w:rPr>
          <w:fldChar w:fldCharType="separate"/>
        </w:r>
        <w:r w:rsidR="0028549C" w:rsidRPr="00647D89">
          <w:rPr>
            <w:noProof/>
            <w:webHidden/>
            <w:color w:val="072B62" w:themeColor="background2" w:themeShade="40"/>
          </w:rPr>
          <w:t>2</w:t>
        </w:r>
        <w:r w:rsidR="00727617">
          <w:rPr>
            <w:noProof/>
            <w:webHidden/>
            <w:color w:val="072B62" w:themeColor="background2" w:themeShade="40"/>
          </w:rPr>
          <w:t>2</w:t>
        </w:r>
        <w:r w:rsidR="00E05F81" w:rsidRPr="00647D89">
          <w:rPr>
            <w:noProof/>
            <w:webHidden/>
            <w:color w:val="072B62" w:themeColor="background2" w:themeShade="40"/>
          </w:rPr>
          <w:fldChar w:fldCharType="end"/>
        </w:r>
      </w:hyperlink>
    </w:p>
    <w:p w14:paraId="18368659" w14:textId="65AC613D" w:rsidR="00E05F81" w:rsidRPr="00647D89" w:rsidRDefault="00000000" w:rsidP="00E05F81">
      <w:pPr>
        <w:pStyle w:val="Abbildungsverzeichnis"/>
        <w:tabs>
          <w:tab w:val="right" w:leader="hyphen" w:pos="9016"/>
        </w:tabs>
        <w:spacing w:before="100" w:beforeAutospacing="1" w:after="100" w:afterAutospacing="1"/>
        <w:rPr>
          <w:rFonts w:cstheme="minorBidi"/>
          <w:i w:val="0"/>
          <w:iCs w:val="0"/>
          <w:noProof/>
          <w:color w:val="072B62" w:themeColor="background2" w:themeShade="40"/>
          <w:sz w:val="24"/>
          <w:szCs w:val="24"/>
          <w:lang w:eastAsia="en-GB"/>
        </w:rPr>
      </w:pPr>
      <w:hyperlink w:anchor="_Toc101761143" w:history="1">
        <w:r w:rsidR="00E05F81" w:rsidRPr="00647D89">
          <w:rPr>
            <w:rStyle w:val="Hyperlink"/>
            <w:rFonts w:ascii="Times" w:hAnsi="Times"/>
            <w:b/>
            <w:bCs/>
            <w:noProof/>
            <w:color w:val="072B62" w:themeColor="background2" w:themeShade="40"/>
          </w:rPr>
          <w:t>Figure 7:</w:t>
        </w:r>
        <w:r w:rsidR="00E05F81" w:rsidRPr="00647D89">
          <w:rPr>
            <w:rStyle w:val="Hyperlink"/>
            <w:rFonts w:ascii="Times" w:hAnsi="Times"/>
            <w:b/>
            <w:bCs/>
            <w:noProof/>
            <w:color w:val="072B62" w:themeColor="background2" w:themeShade="40"/>
            <w:lang w:val="en-US"/>
          </w:rPr>
          <w:t xml:space="preserve"> Conceptual model for Climate-Conflict-Migration interrelation</w:t>
        </w:r>
        <w:r w:rsidR="00E05F81" w:rsidRPr="00647D89">
          <w:rPr>
            <w:noProof/>
            <w:webHidden/>
            <w:color w:val="072B62" w:themeColor="background2" w:themeShade="40"/>
          </w:rPr>
          <w:tab/>
        </w:r>
        <w:r w:rsidR="00E05F81" w:rsidRPr="00647D89">
          <w:rPr>
            <w:noProof/>
            <w:webHidden/>
            <w:color w:val="072B62" w:themeColor="background2" w:themeShade="40"/>
          </w:rPr>
          <w:fldChar w:fldCharType="begin"/>
        </w:r>
        <w:r w:rsidR="00E05F81" w:rsidRPr="00647D89">
          <w:rPr>
            <w:noProof/>
            <w:webHidden/>
            <w:color w:val="072B62" w:themeColor="background2" w:themeShade="40"/>
          </w:rPr>
          <w:instrText xml:space="preserve"> PAGEREF _Toc101761143 \h </w:instrText>
        </w:r>
        <w:r w:rsidR="00E05F81" w:rsidRPr="00647D89">
          <w:rPr>
            <w:noProof/>
            <w:webHidden/>
            <w:color w:val="072B62" w:themeColor="background2" w:themeShade="40"/>
          </w:rPr>
        </w:r>
        <w:r w:rsidR="00E05F81" w:rsidRPr="00647D89">
          <w:rPr>
            <w:noProof/>
            <w:webHidden/>
            <w:color w:val="072B62" w:themeColor="background2" w:themeShade="40"/>
          </w:rPr>
          <w:fldChar w:fldCharType="separate"/>
        </w:r>
        <w:r w:rsidR="0028549C" w:rsidRPr="00647D89">
          <w:rPr>
            <w:noProof/>
            <w:webHidden/>
            <w:color w:val="072B62" w:themeColor="background2" w:themeShade="40"/>
          </w:rPr>
          <w:t>2</w:t>
        </w:r>
        <w:r w:rsidR="00727617">
          <w:rPr>
            <w:noProof/>
            <w:webHidden/>
            <w:color w:val="072B62" w:themeColor="background2" w:themeShade="40"/>
          </w:rPr>
          <w:t>5</w:t>
        </w:r>
        <w:r w:rsidR="00E05F81" w:rsidRPr="00647D89">
          <w:rPr>
            <w:noProof/>
            <w:webHidden/>
            <w:color w:val="072B62" w:themeColor="background2" w:themeShade="40"/>
          </w:rPr>
          <w:fldChar w:fldCharType="end"/>
        </w:r>
      </w:hyperlink>
    </w:p>
    <w:p w14:paraId="7ECCB315" w14:textId="2CEF9DF5" w:rsidR="00E05F81" w:rsidRPr="00647D89" w:rsidRDefault="00000000" w:rsidP="00E05F81">
      <w:pPr>
        <w:pStyle w:val="Abbildungsverzeichnis"/>
        <w:tabs>
          <w:tab w:val="right" w:leader="hyphen" w:pos="9016"/>
        </w:tabs>
        <w:spacing w:before="100" w:beforeAutospacing="1" w:after="100" w:afterAutospacing="1"/>
        <w:rPr>
          <w:rFonts w:cstheme="minorBidi"/>
          <w:i w:val="0"/>
          <w:iCs w:val="0"/>
          <w:noProof/>
          <w:color w:val="072B62" w:themeColor="background2" w:themeShade="40"/>
          <w:sz w:val="24"/>
          <w:szCs w:val="24"/>
          <w:lang w:eastAsia="en-GB"/>
        </w:rPr>
      </w:pPr>
      <w:hyperlink w:anchor="_Toc101761144" w:history="1">
        <w:r w:rsidR="00E05F81" w:rsidRPr="00647D89">
          <w:rPr>
            <w:rStyle w:val="Hyperlink"/>
            <w:rFonts w:ascii="Times" w:hAnsi="Times"/>
            <w:b/>
            <w:bCs/>
            <w:noProof/>
            <w:color w:val="072B62" w:themeColor="background2" w:themeShade="40"/>
          </w:rPr>
          <w:t>Figure 8:</w:t>
        </w:r>
        <w:r w:rsidR="00E05F81" w:rsidRPr="00647D89">
          <w:rPr>
            <w:rStyle w:val="Hyperlink"/>
            <w:rFonts w:ascii="Times" w:hAnsi="Times"/>
            <w:b/>
            <w:bCs/>
            <w:noProof/>
            <w:color w:val="072B62" w:themeColor="background2" w:themeShade="40"/>
            <w:lang w:val="en-US"/>
          </w:rPr>
          <w:t xml:space="preserve"> Conceptual framework opposing complexity vs linearity</w:t>
        </w:r>
        <w:r w:rsidR="00E05F81" w:rsidRPr="00647D89">
          <w:rPr>
            <w:noProof/>
            <w:webHidden/>
            <w:color w:val="072B62" w:themeColor="background2" w:themeShade="40"/>
          </w:rPr>
          <w:tab/>
        </w:r>
        <w:r w:rsidR="00E05F81" w:rsidRPr="00647D89">
          <w:rPr>
            <w:noProof/>
            <w:webHidden/>
            <w:color w:val="072B62" w:themeColor="background2" w:themeShade="40"/>
          </w:rPr>
          <w:fldChar w:fldCharType="begin"/>
        </w:r>
        <w:r w:rsidR="00E05F81" w:rsidRPr="00647D89">
          <w:rPr>
            <w:noProof/>
            <w:webHidden/>
            <w:color w:val="072B62" w:themeColor="background2" w:themeShade="40"/>
          </w:rPr>
          <w:instrText xml:space="preserve"> PAGEREF _Toc101761144 \h </w:instrText>
        </w:r>
        <w:r w:rsidR="00E05F81" w:rsidRPr="00647D89">
          <w:rPr>
            <w:noProof/>
            <w:webHidden/>
            <w:color w:val="072B62" w:themeColor="background2" w:themeShade="40"/>
          </w:rPr>
        </w:r>
        <w:r w:rsidR="00E05F81" w:rsidRPr="00647D89">
          <w:rPr>
            <w:noProof/>
            <w:webHidden/>
            <w:color w:val="072B62" w:themeColor="background2" w:themeShade="40"/>
          </w:rPr>
          <w:fldChar w:fldCharType="separate"/>
        </w:r>
        <w:r w:rsidR="0028549C" w:rsidRPr="00647D89">
          <w:rPr>
            <w:noProof/>
            <w:webHidden/>
            <w:color w:val="072B62" w:themeColor="background2" w:themeShade="40"/>
          </w:rPr>
          <w:t>2</w:t>
        </w:r>
        <w:r w:rsidR="00727617">
          <w:rPr>
            <w:noProof/>
            <w:webHidden/>
            <w:color w:val="072B62" w:themeColor="background2" w:themeShade="40"/>
          </w:rPr>
          <w:t>6</w:t>
        </w:r>
        <w:r w:rsidR="00E05F81" w:rsidRPr="00647D89">
          <w:rPr>
            <w:noProof/>
            <w:webHidden/>
            <w:color w:val="072B62" w:themeColor="background2" w:themeShade="40"/>
          </w:rPr>
          <w:fldChar w:fldCharType="end"/>
        </w:r>
      </w:hyperlink>
    </w:p>
    <w:p w14:paraId="0DFF3A06" w14:textId="280FF6DC" w:rsidR="00E05F81" w:rsidRPr="00647D89" w:rsidRDefault="00000000" w:rsidP="00E05F81">
      <w:pPr>
        <w:pStyle w:val="Abbildungsverzeichnis"/>
        <w:tabs>
          <w:tab w:val="right" w:leader="hyphen" w:pos="9016"/>
        </w:tabs>
        <w:spacing w:before="100" w:beforeAutospacing="1" w:after="100" w:afterAutospacing="1"/>
        <w:rPr>
          <w:rFonts w:cstheme="minorBidi"/>
          <w:i w:val="0"/>
          <w:iCs w:val="0"/>
          <w:noProof/>
          <w:color w:val="072B62" w:themeColor="background2" w:themeShade="40"/>
          <w:sz w:val="24"/>
          <w:szCs w:val="24"/>
          <w:lang w:eastAsia="en-GB"/>
        </w:rPr>
      </w:pPr>
      <w:hyperlink w:anchor="_Toc101761145" w:history="1">
        <w:r w:rsidR="00E05F81" w:rsidRPr="00647D89">
          <w:rPr>
            <w:rStyle w:val="Hyperlink"/>
            <w:rFonts w:ascii="Times" w:hAnsi="Times"/>
            <w:b/>
            <w:bCs/>
            <w:noProof/>
            <w:color w:val="072B62" w:themeColor="background2" w:themeShade="40"/>
          </w:rPr>
          <w:t>Figure 9</w:t>
        </w:r>
        <w:r w:rsidR="00E05F81" w:rsidRPr="00647D89">
          <w:rPr>
            <w:rStyle w:val="Hyperlink"/>
            <w:rFonts w:ascii="Times" w:hAnsi="Times"/>
            <w:b/>
            <w:bCs/>
            <w:noProof/>
            <w:color w:val="072B62" w:themeColor="background2" w:themeShade="40"/>
            <w:lang w:val="en-US"/>
          </w:rPr>
          <w:t>:</w:t>
        </w:r>
        <w:r w:rsidR="00E05F81" w:rsidRPr="00647D89">
          <w:rPr>
            <w:rStyle w:val="Hyperlink"/>
            <w:rFonts w:ascii="Times" w:hAnsi="Times"/>
            <w:b/>
            <w:bCs/>
            <w:noProof/>
            <w:color w:val="072B62" w:themeColor="background2" w:themeShade="40"/>
          </w:rPr>
          <w:t xml:space="preserve"> </w:t>
        </w:r>
        <w:r w:rsidR="00E05F81" w:rsidRPr="00647D89">
          <w:rPr>
            <w:rStyle w:val="Hyperlink"/>
            <w:rFonts w:ascii="Times" w:hAnsi="Times"/>
            <w:b/>
            <w:bCs/>
            <w:noProof/>
            <w:color w:val="072B62" w:themeColor="background2" w:themeShade="40"/>
            <w:lang w:val="en-US"/>
          </w:rPr>
          <w:t>Impact of climate change on an individual’s decision to migrate</w:t>
        </w:r>
        <w:r w:rsidR="00E05F81" w:rsidRPr="00647D89">
          <w:rPr>
            <w:rStyle w:val="Hyperlink"/>
            <w:rFonts w:ascii="Times" w:hAnsi="Times"/>
            <w:b/>
            <w:bCs/>
            <w:noProof/>
            <w:color w:val="072B62" w:themeColor="background2" w:themeShade="40"/>
          </w:rPr>
          <w:t>.</w:t>
        </w:r>
        <w:r w:rsidR="00E05F81" w:rsidRPr="00647D89">
          <w:rPr>
            <w:noProof/>
            <w:webHidden/>
            <w:color w:val="072B62" w:themeColor="background2" w:themeShade="40"/>
          </w:rPr>
          <w:tab/>
        </w:r>
        <w:r w:rsidR="00E05F81" w:rsidRPr="00647D89">
          <w:rPr>
            <w:noProof/>
            <w:webHidden/>
            <w:color w:val="072B62" w:themeColor="background2" w:themeShade="40"/>
          </w:rPr>
          <w:fldChar w:fldCharType="begin"/>
        </w:r>
        <w:r w:rsidR="00E05F81" w:rsidRPr="00647D89">
          <w:rPr>
            <w:noProof/>
            <w:webHidden/>
            <w:color w:val="072B62" w:themeColor="background2" w:themeShade="40"/>
          </w:rPr>
          <w:instrText xml:space="preserve"> PAGEREF _Toc101761145 \h </w:instrText>
        </w:r>
        <w:r w:rsidR="00E05F81" w:rsidRPr="00647D89">
          <w:rPr>
            <w:noProof/>
            <w:webHidden/>
            <w:color w:val="072B62" w:themeColor="background2" w:themeShade="40"/>
          </w:rPr>
        </w:r>
        <w:r w:rsidR="00E05F81" w:rsidRPr="00647D89">
          <w:rPr>
            <w:noProof/>
            <w:webHidden/>
            <w:color w:val="072B62" w:themeColor="background2" w:themeShade="40"/>
          </w:rPr>
          <w:fldChar w:fldCharType="separate"/>
        </w:r>
        <w:r w:rsidR="0028549C" w:rsidRPr="00647D89">
          <w:rPr>
            <w:noProof/>
            <w:webHidden/>
            <w:color w:val="072B62" w:themeColor="background2" w:themeShade="40"/>
          </w:rPr>
          <w:t>2</w:t>
        </w:r>
        <w:r w:rsidR="00727617">
          <w:rPr>
            <w:noProof/>
            <w:webHidden/>
            <w:color w:val="072B62" w:themeColor="background2" w:themeShade="40"/>
          </w:rPr>
          <w:t>6</w:t>
        </w:r>
        <w:r w:rsidR="00E05F81" w:rsidRPr="00647D89">
          <w:rPr>
            <w:noProof/>
            <w:webHidden/>
            <w:color w:val="072B62" w:themeColor="background2" w:themeShade="40"/>
          </w:rPr>
          <w:fldChar w:fldCharType="end"/>
        </w:r>
      </w:hyperlink>
    </w:p>
    <w:p w14:paraId="1361A25E" w14:textId="3565F861" w:rsidR="00E05F81" w:rsidRPr="00647D89" w:rsidRDefault="00000000" w:rsidP="00E05F81">
      <w:pPr>
        <w:pStyle w:val="Abbildungsverzeichnis"/>
        <w:tabs>
          <w:tab w:val="right" w:leader="hyphen" w:pos="9016"/>
        </w:tabs>
        <w:spacing w:before="100" w:beforeAutospacing="1" w:after="100" w:afterAutospacing="1"/>
        <w:rPr>
          <w:rFonts w:cstheme="minorBidi"/>
          <w:i w:val="0"/>
          <w:iCs w:val="0"/>
          <w:noProof/>
          <w:color w:val="072B62" w:themeColor="background2" w:themeShade="40"/>
          <w:sz w:val="24"/>
          <w:szCs w:val="24"/>
          <w:lang w:eastAsia="en-GB"/>
        </w:rPr>
      </w:pPr>
      <w:hyperlink w:anchor="_Toc101761146" w:history="1">
        <w:r w:rsidR="00E05F81" w:rsidRPr="00647D89">
          <w:rPr>
            <w:rStyle w:val="Hyperlink"/>
            <w:rFonts w:ascii="Times" w:hAnsi="Times"/>
            <w:b/>
            <w:bCs/>
            <w:noProof/>
            <w:color w:val="072B62" w:themeColor="background2" w:themeShade="40"/>
          </w:rPr>
          <w:t>Figure 10:</w:t>
        </w:r>
        <w:r w:rsidR="00E05F81" w:rsidRPr="00647D89">
          <w:rPr>
            <w:rStyle w:val="Hyperlink"/>
            <w:rFonts w:ascii="Times" w:hAnsi="Times"/>
            <w:b/>
            <w:bCs/>
            <w:noProof/>
            <w:color w:val="072B62" w:themeColor="background2" w:themeShade="40"/>
            <w:lang w:val="en-US"/>
          </w:rPr>
          <w:t xml:space="preserve"> The Sustainability, Stability and Security in the Sahel</w:t>
        </w:r>
        <w:r w:rsidR="00E05F81" w:rsidRPr="00647D89">
          <w:rPr>
            <w:noProof/>
            <w:webHidden/>
            <w:color w:val="072B62" w:themeColor="background2" w:themeShade="40"/>
          </w:rPr>
          <w:tab/>
        </w:r>
        <w:r w:rsidR="00727617">
          <w:rPr>
            <w:noProof/>
            <w:webHidden/>
            <w:color w:val="072B62" w:themeColor="background2" w:themeShade="40"/>
          </w:rPr>
          <w:t>31</w:t>
        </w:r>
      </w:hyperlink>
    </w:p>
    <w:p w14:paraId="239EADBE" w14:textId="4332908C" w:rsidR="00E05F81" w:rsidRPr="00647D89" w:rsidRDefault="00000000" w:rsidP="00E05F81">
      <w:pPr>
        <w:pStyle w:val="Abbildungsverzeichnis"/>
        <w:tabs>
          <w:tab w:val="right" w:leader="hyphen" w:pos="9016"/>
        </w:tabs>
        <w:spacing w:before="100" w:beforeAutospacing="1" w:after="100" w:afterAutospacing="1"/>
        <w:rPr>
          <w:rFonts w:cstheme="minorBidi"/>
          <w:i w:val="0"/>
          <w:iCs w:val="0"/>
          <w:noProof/>
          <w:color w:val="072B62" w:themeColor="background2" w:themeShade="40"/>
          <w:sz w:val="24"/>
          <w:szCs w:val="24"/>
          <w:lang w:eastAsia="en-GB"/>
        </w:rPr>
      </w:pPr>
      <w:hyperlink w:anchor="_Toc101761147" w:history="1">
        <w:r w:rsidR="00E05F81" w:rsidRPr="00647D89">
          <w:rPr>
            <w:rStyle w:val="Hyperlink"/>
            <w:rFonts w:ascii="Times" w:hAnsi="Times"/>
            <w:b/>
            <w:bCs/>
            <w:noProof/>
            <w:color w:val="072B62" w:themeColor="background2" w:themeShade="40"/>
          </w:rPr>
          <w:t>Figure 11: Climate finance 2013-2018 (two-year averages; $ billion)</w:t>
        </w:r>
        <w:r w:rsidR="00E05F81" w:rsidRPr="00647D89">
          <w:rPr>
            <w:noProof/>
            <w:webHidden/>
            <w:color w:val="072B62" w:themeColor="background2" w:themeShade="40"/>
          </w:rPr>
          <w:tab/>
        </w:r>
        <w:r w:rsidR="00E05F81" w:rsidRPr="00647D89">
          <w:rPr>
            <w:noProof/>
            <w:webHidden/>
            <w:color w:val="072B62" w:themeColor="background2" w:themeShade="40"/>
          </w:rPr>
          <w:fldChar w:fldCharType="begin"/>
        </w:r>
        <w:r w:rsidR="00E05F81" w:rsidRPr="00647D89">
          <w:rPr>
            <w:noProof/>
            <w:webHidden/>
            <w:color w:val="072B62" w:themeColor="background2" w:themeShade="40"/>
          </w:rPr>
          <w:instrText xml:space="preserve"> PAGEREF _Toc101761147 \h </w:instrText>
        </w:r>
        <w:r w:rsidR="00E05F81" w:rsidRPr="00647D89">
          <w:rPr>
            <w:noProof/>
            <w:webHidden/>
            <w:color w:val="072B62" w:themeColor="background2" w:themeShade="40"/>
          </w:rPr>
        </w:r>
        <w:r w:rsidR="00E05F81" w:rsidRPr="00647D89">
          <w:rPr>
            <w:noProof/>
            <w:webHidden/>
            <w:color w:val="072B62" w:themeColor="background2" w:themeShade="40"/>
          </w:rPr>
          <w:fldChar w:fldCharType="separate"/>
        </w:r>
        <w:r w:rsidR="0028549C" w:rsidRPr="00647D89">
          <w:rPr>
            <w:noProof/>
            <w:webHidden/>
            <w:color w:val="072B62" w:themeColor="background2" w:themeShade="40"/>
          </w:rPr>
          <w:t>4</w:t>
        </w:r>
        <w:r w:rsidR="00727617">
          <w:rPr>
            <w:noProof/>
            <w:webHidden/>
            <w:color w:val="072B62" w:themeColor="background2" w:themeShade="40"/>
          </w:rPr>
          <w:t>5</w:t>
        </w:r>
        <w:r w:rsidR="00E05F81" w:rsidRPr="00647D89">
          <w:rPr>
            <w:noProof/>
            <w:webHidden/>
            <w:color w:val="072B62" w:themeColor="background2" w:themeShade="40"/>
          </w:rPr>
          <w:fldChar w:fldCharType="end"/>
        </w:r>
      </w:hyperlink>
    </w:p>
    <w:p w14:paraId="197C1157" w14:textId="041A8B20" w:rsidR="00E05F81" w:rsidRPr="00647D89" w:rsidRDefault="00000000" w:rsidP="00E05F81">
      <w:pPr>
        <w:pStyle w:val="Abbildungsverzeichnis"/>
        <w:tabs>
          <w:tab w:val="right" w:leader="hyphen" w:pos="9016"/>
        </w:tabs>
        <w:spacing w:before="100" w:beforeAutospacing="1" w:after="100" w:afterAutospacing="1"/>
        <w:rPr>
          <w:rFonts w:cstheme="minorBidi"/>
          <w:i w:val="0"/>
          <w:iCs w:val="0"/>
          <w:noProof/>
          <w:color w:val="072B62" w:themeColor="background2" w:themeShade="40"/>
          <w:sz w:val="24"/>
          <w:szCs w:val="24"/>
          <w:lang w:eastAsia="en-GB"/>
        </w:rPr>
      </w:pPr>
      <w:hyperlink w:anchor="_Toc101761148" w:history="1">
        <w:r w:rsidR="00E05F81" w:rsidRPr="00647D89">
          <w:rPr>
            <w:rStyle w:val="Hyperlink"/>
            <w:rFonts w:ascii="Times" w:hAnsi="Times"/>
            <w:b/>
            <w:bCs/>
            <w:noProof/>
            <w:color w:val="072B62" w:themeColor="background2" w:themeShade="40"/>
          </w:rPr>
          <w:t>Figure 12: MDBs adaptation finance as a proportion of total climate finance (2018; US$ million)</w:t>
        </w:r>
        <w:r w:rsidR="00E05F81" w:rsidRPr="00647D89">
          <w:rPr>
            <w:noProof/>
            <w:webHidden/>
            <w:color w:val="072B62" w:themeColor="background2" w:themeShade="40"/>
          </w:rPr>
          <w:tab/>
        </w:r>
        <w:r w:rsidR="00E05F81" w:rsidRPr="00647D89">
          <w:rPr>
            <w:noProof/>
            <w:webHidden/>
            <w:color w:val="072B62" w:themeColor="background2" w:themeShade="40"/>
          </w:rPr>
          <w:fldChar w:fldCharType="begin"/>
        </w:r>
        <w:r w:rsidR="00E05F81" w:rsidRPr="00647D89">
          <w:rPr>
            <w:noProof/>
            <w:webHidden/>
            <w:color w:val="072B62" w:themeColor="background2" w:themeShade="40"/>
          </w:rPr>
          <w:instrText xml:space="preserve"> PAGEREF _Toc101761148 \h </w:instrText>
        </w:r>
        <w:r w:rsidR="00E05F81" w:rsidRPr="00647D89">
          <w:rPr>
            <w:noProof/>
            <w:webHidden/>
            <w:color w:val="072B62" w:themeColor="background2" w:themeShade="40"/>
          </w:rPr>
        </w:r>
        <w:r w:rsidR="00E05F81" w:rsidRPr="00647D89">
          <w:rPr>
            <w:noProof/>
            <w:webHidden/>
            <w:color w:val="072B62" w:themeColor="background2" w:themeShade="40"/>
          </w:rPr>
          <w:fldChar w:fldCharType="separate"/>
        </w:r>
        <w:r w:rsidR="0028549C" w:rsidRPr="00647D89">
          <w:rPr>
            <w:noProof/>
            <w:webHidden/>
            <w:color w:val="072B62" w:themeColor="background2" w:themeShade="40"/>
          </w:rPr>
          <w:t>4</w:t>
        </w:r>
        <w:r w:rsidR="00727617">
          <w:rPr>
            <w:noProof/>
            <w:webHidden/>
            <w:color w:val="072B62" w:themeColor="background2" w:themeShade="40"/>
          </w:rPr>
          <w:t>6</w:t>
        </w:r>
        <w:r w:rsidR="00E05F81" w:rsidRPr="00647D89">
          <w:rPr>
            <w:noProof/>
            <w:webHidden/>
            <w:color w:val="072B62" w:themeColor="background2" w:themeShade="40"/>
          </w:rPr>
          <w:fldChar w:fldCharType="end"/>
        </w:r>
      </w:hyperlink>
    </w:p>
    <w:p w14:paraId="0EF9BFA0" w14:textId="47B1FCBD" w:rsidR="002D6AAB" w:rsidRPr="00647D89" w:rsidRDefault="00E05F81" w:rsidP="00E05F81">
      <w:pPr>
        <w:spacing w:before="100" w:beforeAutospacing="1" w:after="100" w:afterAutospacing="1"/>
        <w:rPr>
          <w:color w:val="072B62" w:themeColor="background2" w:themeShade="40"/>
          <w:lang w:eastAsia="en-GB"/>
        </w:rPr>
      </w:pPr>
      <w:r w:rsidRPr="00647D89">
        <w:rPr>
          <w:rFonts w:cstheme="minorHAnsi"/>
          <w:i/>
          <w:iCs/>
          <w:color w:val="072B62" w:themeColor="background2" w:themeShade="40"/>
          <w:lang w:eastAsia="en-GB"/>
        </w:rPr>
        <w:fldChar w:fldCharType="end"/>
      </w:r>
    </w:p>
    <w:p w14:paraId="75ECA3FB" w14:textId="0EBF0697" w:rsidR="00E05F81" w:rsidRPr="00647D89" w:rsidRDefault="00E05F81" w:rsidP="00E05F81">
      <w:pPr>
        <w:rPr>
          <w:color w:val="072B62" w:themeColor="background2" w:themeShade="40"/>
          <w:lang w:val="en-US" w:eastAsia="en-GB"/>
        </w:rPr>
      </w:pPr>
    </w:p>
    <w:p w14:paraId="516C8806" w14:textId="4BAB3EB9" w:rsidR="00826E5F" w:rsidRPr="00647D89" w:rsidRDefault="00826E5F" w:rsidP="00E05F81">
      <w:pPr>
        <w:rPr>
          <w:color w:val="072B62" w:themeColor="background2" w:themeShade="40"/>
          <w:lang w:val="en-US" w:eastAsia="en-GB"/>
        </w:rPr>
      </w:pPr>
    </w:p>
    <w:p w14:paraId="0392124E" w14:textId="15D4FEAC" w:rsidR="00826E5F" w:rsidRPr="00647D89" w:rsidRDefault="00826E5F" w:rsidP="00E05F81">
      <w:pPr>
        <w:rPr>
          <w:color w:val="072B62" w:themeColor="background2" w:themeShade="40"/>
          <w:lang w:val="en-US" w:eastAsia="en-GB"/>
        </w:rPr>
      </w:pPr>
    </w:p>
    <w:p w14:paraId="43C3A1DE" w14:textId="4325938C" w:rsidR="00E47348" w:rsidRDefault="00E47348" w:rsidP="00E05F81">
      <w:pPr>
        <w:rPr>
          <w:lang w:val="en-US" w:eastAsia="en-GB"/>
        </w:rPr>
      </w:pPr>
    </w:p>
    <w:p w14:paraId="139A29CB" w14:textId="1C42129C" w:rsidR="00E47348" w:rsidRDefault="00E47348" w:rsidP="00E05F81">
      <w:pPr>
        <w:rPr>
          <w:lang w:val="en-US" w:eastAsia="en-GB"/>
        </w:rPr>
      </w:pPr>
    </w:p>
    <w:p w14:paraId="2DD0B78D" w14:textId="3B1E5DA3" w:rsidR="00E47348" w:rsidRDefault="00E47348" w:rsidP="00E05F81">
      <w:pPr>
        <w:rPr>
          <w:lang w:val="en-US" w:eastAsia="en-GB"/>
        </w:rPr>
      </w:pPr>
    </w:p>
    <w:p w14:paraId="16FAFFA6" w14:textId="362E3715" w:rsidR="00E47348" w:rsidRDefault="00E47348" w:rsidP="00E05F81">
      <w:pPr>
        <w:rPr>
          <w:lang w:val="en-US" w:eastAsia="en-GB"/>
        </w:rPr>
      </w:pPr>
    </w:p>
    <w:p w14:paraId="2603E7D0" w14:textId="7EE0DF77" w:rsidR="00E47348" w:rsidRDefault="00E47348" w:rsidP="00E05F81">
      <w:pPr>
        <w:rPr>
          <w:lang w:val="en-US" w:eastAsia="en-GB"/>
        </w:rPr>
      </w:pPr>
    </w:p>
    <w:p w14:paraId="13E9CE52" w14:textId="0B9CDD75" w:rsidR="00E47348" w:rsidRDefault="00E47348" w:rsidP="00E05F81">
      <w:pPr>
        <w:rPr>
          <w:lang w:val="en-US" w:eastAsia="en-GB"/>
        </w:rPr>
      </w:pPr>
    </w:p>
    <w:p w14:paraId="1BE897CA" w14:textId="4513E265" w:rsidR="00E47348" w:rsidRDefault="00E47348" w:rsidP="00E05F81">
      <w:pPr>
        <w:rPr>
          <w:lang w:val="en-US" w:eastAsia="en-GB"/>
        </w:rPr>
      </w:pPr>
    </w:p>
    <w:p w14:paraId="26E11782" w14:textId="244F8F66" w:rsidR="00E47348" w:rsidRDefault="00E47348" w:rsidP="00E05F81">
      <w:pPr>
        <w:rPr>
          <w:lang w:val="en-US" w:eastAsia="en-GB"/>
        </w:rPr>
      </w:pPr>
    </w:p>
    <w:p w14:paraId="2C68AA35" w14:textId="77777777" w:rsidR="00826E5F" w:rsidRPr="00E05F81" w:rsidRDefault="00826E5F" w:rsidP="00E05F81">
      <w:pPr>
        <w:rPr>
          <w:lang w:val="en-US" w:eastAsia="en-GB"/>
        </w:rPr>
      </w:pPr>
    </w:p>
    <w:p w14:paraId="3D2C555C" w14:textId="0195D3FE" w:rsidR="00EA7CC0" w:rsidRPr="00FC31C1" w:rsidRDefault="00EA7CC0" w:rsidP="0050263D">
      <w:pPr>
        <w:pStyle w:val="berschrift1"/>
        <w:rPr>
          <w:rFonts w:ascii="Times" w:hAnsi="Times"/>
          <w:b w:val="0"/>
          <w:bCs w:val="0"/>
          <w:color w:val="000000" w:themeColor="text1"/>
          <w:sz w:val="24"/>
          <w:szCs w:val="24"/>
          <w:lang w:val="en-US"/>
        </w:rPr>
      </w:pPr>
      <w:bookmarkStart w:id="3" w:name="_Toc101778405"/>
      <w:r w:rsidRPr="00FC31C1">
        <w:rPr>
          <w:rFonts w:ascii="Times" w:hAnsi="Times"/>
          <w:color w:val="000000" w:themeColor="text1"/>
          <w:sz w:val="24"/>
          <w:szCs w:val="24"/>
          <w:lang w:val="en-US"/>
        </w:rPr>
        <w:lastRenderedPageBreak/>
        <w:t>Executive Summary</w:t>
      </w:r>
      <w:bookmarkEnd w:id="3"/>
    </w:p>
    <w:p w14:paraId="68D37067" w14:textId="358C417A" w:rsidR="00EA7CC0" w:rsidRPr="00647D89" w:rsidRDefault="008673EE" w:rsidP="00EA7CC0">
      <w:pPr>
        <w:spacing w:before="100" w:beforeAutospacing="1" w:after="100" w:afterAutospacing="1"/>
        <w:jc w:val="both"/>
        <w:rPr>
          <w:rFonts w:ascii="Times" w:hAnsi="Times" w:cstheme="minorHAnsi"/>
          <w:color w:val="072B62" w:themeColor="background2" w:themeShade="40"/>
          <w:sz w:val="24"/>
          <w:szCs w:val="24"/>
          <w:lang w:val="en-US"/>
        </w:rPr>
      </w:pPr>
      <w:r w:rsidRPr="00647D89">
        <w:rPr>
          <w:rFonts w:ascii="Times" w:hAnsi="Times" w:cstheme="minorHAnsi"/>
          <w:color w:val="072B62" w:themeColor="background2" w:themeShade="40"/>
          <w:sz w:val="24"/>
          <w:szCs w:val="24"/>
          <w:lang w:val="en-US"/>
        </w:rPr>
        <w:t>In recent times</w:t>
      </w:r>
      <w:r w:rsidR="00EA7CC0" w:rsidRPr="00647D89">
        <w:rPr>
          <w:rFonts w:ascii="Times" w:hAnsi="Times" w:cstheme="minorHAnsi"/>
          <w:color w:val="072B62" w:themeColor="background2" w:themeShade="40"/>
          <w:sz w:val="24"/>
          <w:szCs w:val="24"/>
          <w:lang w:val="en-US"/>
        </w:rPr>
        <w:t xml:space="preserve">, several geopolitical developments have stressed the importance of the Sahel region to sustainability, stability and security issues. The region faces the threats of sustainability, instability, and insecurity simultaneously. This report is anchored by a comprehensive and detailed analysis of three pillars of sustainability, stability and security in the Sahel, including climate change, security and migration. The intersections of climate change, security and migration, as mutually reinforcing constitutive elements, have scantly received scholarly and policy attention in the Sahel region. </w:t>
      </w:r>
      <w:r w:rsidR="00EA7CC0" w:rsidRPr="00647D89">
        <w:rPr>
          <w:rFonts w:ascii="Times" w:hAnsi="Times"/>
          <w:color w:val="072B62" w:themeColor="background2" w:themeShade="40"/>
          <w:sz w:val="24"/>
          <w:szCs w:val="24"/>
          <w:lang w:val="en-US"/>
        </w:rPr>
        <w:t xml:space="preserve">These issues, which are </w:t>
      </w:r>
      <w:r w:rsidR="0046703C" w:rsidRPr="00647D89">
        <w:rPr>
          <w:rFonts w:ascii="Times" w:hAnsi="Times"/>
          <w:color w:val="072B62" w:themeColor="background2" w:themeShade="40"/>
          <w:sz w:val="24"/>
          <w:szCs w:val="24"/>
          <w:lang w:val="en-US"/>
        </w:rPr>
        <w:t>by</w:t>
      </w:r>
      <w:r w:rsidR="00EA7CC0" w:rsidRPr="00647D89">
        <w:rPr>
          <w:rFonts w:ascii="Times" w:hAnsi="Times"/>
          <w:color w:val="072B62" w:themeColor="background2" w:themeShade="40"/>
          <w:sz w:val="24"/>
          <w:szCs w:val="24"/>
          <w:lang w:val="en-US"/>
        </w:rPr>
        <w:t xml:space="preserve"> nature traditional and non-traditional security threats, are </w:t>
      </w:r>
      <w:r w:rsidR="00EA7CC0" w:rsidRPr="00647D89">
        <w:rPr>
          <w:rFonts w:ascii="Times" w:hAnsi="Times" w:cstheme="minorHAnsi"/>
          <w:color w:val="072B62" w:themeColor="background2" w:themeShade="40"/>
          <w:sz w:val="24"/>
          <w:szCs w:val="24"/>
          <w:lang w:val="en-US"/>
        </w:rPr>
        <w:t>considered threats in a landscape that has been described as transnational.</w:t>
      </w:r>
    </w:p>
    <w:p w14:paraId="128C1249" w14:textId="5755199C" w:rsidR="00EA7CC0" w:rsidRPr="00647D89" w:rsidRDefault="0046703C" w:rsidP="00EA7CC0">
      <w:pPr>
        <w:spacing w:before="100" w:beforeAutospacing="1" w:after="100" w:afterAutospacing="1"/>
        <w:jc w:val="both"/>
        <w:rPr>
          <w:rFonts w:ascii="Times" w:hAnsi="Times" w:cstheme="minorHAnsi"/>
          <w:color w:val="072B62" w:themeColor="background2" w:themeShade="40"/>
          <w:sz w:val="24"/>
          <w:szCs w:val="24"/>
          <w:lang w:val="en-US"/>
        </w:rPr>
      </w:pPr>
      <w:r w:rsidRPr="00647D89">
        <w:rPr>
          <w:rFonts w:ascii="Times" w:hAnsi="Times" w:cstheme="minorHAnsi"/>
          <w:color w:val="072B62" w:themeColor="background2" w:themeShade="40"/>
          <w:sz w:val="24"/>
          <w:szCs w:val="24"/>
          <w:lang w:val="en-US"/>
        </w:rPr>
        <w:t>Strengthening relations with African countries has been of strategic importance for the European Union d</w:t>
      </w:r>
      <w:r w:rsidR="00EA7CC0" w:rsidRPr="00647D89">
        <w:rPr>
          <w:rFonts w:ascii="Times" w:hAnsi="Times" w:cstheme="minorHAnsi"/>
          <w:color w:val="072B62" w:themeColor="background2" w:themeShade="40"/>
          <w:sz w:val="24"/>
          <w:szCs w:val="24"/>
          <w:lang w:val="en-US"/>
        </w:rPr>
        <w:t>ue to the pressing global challenges and the increasing geopolitical importance of the African continent, particularly the Sahel region as a hotspot for climate change, insecurity and instability, migration, extremism, terrorism, rapid population growth</w:t>
      </w:r>
      <w:r w:rsidRPr="00647D89">
        <w:rPr>
          <w:rFonts w:ascii="Times" w:hAnsi="Times" w:cstheme="minorHAnsi"/>
          <w:color w:val="072B62" w:themeColor="background2" w:themeShade="40"/>
          <w:sz w:val="24"/>
          <w:szCs w:val="24"/>
          <w:lang w:val="en-US"/>
        </w:rPr>
        <w:t xml:space="preserve"> and</w:t>
      </w:r>
      <w:r w:rsidR="00EA7CC0" w:rsidRPr="00647D89">
        <w:rPr>
          <w:rFonts w:ascii="Times" w:hAnsi="Times" w:cstheme="minorHAnsi"/>
          <w:color w:val="072B62" w:themeColor="background2" w:themeShade="40"/>
          <w:sz w:val="24"/>
          <w:szCs w:val="24"/>
          <w:lang w:val="en-US"/>
        </w:rPr>
        <w:t xml:space="preserve"> rapid </w:t>
      </w:r>
      <w:proofErr w:type="spellStart"/>
      <w:r w:rsidR="00EA7CC0" w:rsidRPr="00647D89">
        <w:rPr>
          <w:rFonts w:ascii="Times" w:hAnsi="Times" w:cstheme="minorHAnsi"/>
          <w:color w:val="072B62" w:themeColor="background2" w:themeShade="40"/>
          <w:sz w:val="24"/>
          <w:szCs w:val="24"/>
          <w:lang w:val="en-US"/>
        </w:rPr>
        <w:t>urbanisation</w:t>
      </w:r>
      <w:proofErr w:type="spellEnd"/>
      <w:r w:rsidR="00EA7CC0" w:rsidRPr="00647D89">
        <w:rPr>
          <w:rFonts w:ascii="Times" w:hAnsi="Times" w:cstheme="minorHAnsi"/>
          <w:color w:val="072B62" w:themeColor="background2" w:themeShade="40"/>
          <w:sz w:val="24"/>
          <w:szCs w:val="24"/>
          <w:lang w:val="en-US"/>
        </w:rPr>
        <w:t>. More importantly, the European Union has remained a critical</w:t>
      </w:r>
      <w:r w:rsidR="00EA7CC0" w:rsidRPr="00647D89">
        <w:rPr>
          <w:rFonts w:ascii="Times" w:hAnsi="Times" w:cstheme="minorHAnsi"/>
          <w:color w:val="072B62" w:themeColor="background2" w:themeShade="40"/>
          <w:sz w:val="24"/>
          <w:szCs w:val="24"/>
        </w:rPr>
        <w:t xml:space="preserve"> partner of Africa</w:t>
      </w:r>
      <w:r w:rsidR="00EA7CC0" w:rsidRPr="00647D89">
        <w:rPr>
          <w:rFonts w:ascii="Times" w:hAnsi="Times" w:cstheme="minorHAnsi"/>
          <w:color w:val="072B62" w:themeColor="background2" w:themeShade="40"/>
          <w:sz w:val="24"/>
          <w:szCs w:val="24"/>
          <w:lang w:val="en-US"/>
        </w:rPr>
        <w:t xml:space="preserve"> in addressing these issues. Concerned by threats that these issues pose to traditional and non-traditional security, the Initiative on Sustainability, Stability and Security (3S Initiative) was launched to address Africa's daunting sustainability, stability, and security issues. The report seeks to reflect upon the current situation in the Sahel </w:t>
      </w:r>
      <w:r w:rsidRPr="00647D89">
        <w:rPr>
          <w:rFonts w:ascii="Times" w:hAnsi="Times" w:cstheme="minorHAnsi"/>
          <w:color w:val="072B62" w:themeColor="background2" w:themeShade="40"/>
          <w:sz w:val="24"/>
          <w:szCs w:val="24"/>
          <w:lang w:val="en-US"/>
        </w:rPr>
        <w:t>regarding</w:t>
      </w:r>
      <w:r w:rsidR="00EA7CC0" w:rsidRPr="00647D89">
        <w:rPr>
          <w:rFonts w:ascii="Times" w:hAnsi="Times" w:cstheme="minorHAnsi"/>
          <w:color w:val="072B62" w:themeColor="background2" w:themeShade="40"/>
          <w:sz w:val="24"/>
          <w:szCs w:val="24"/>
          <w:lang w:val="en-US"/>
        </w:rPr>
        <w:t xml:space="preserve"> non-traditional security challenges, particularly issues of sustainability, stability, and security. The objective is to analyze the intersections of climate change, migration and security and their impact on EU-Africa relations. The main goal is to enhance evidence on climate change security and migration.</w:t>
      </w:r>
    </w:p>
    <w:p w14:paraId="22A63F75" w14:textId="6ABDD269" w:rsidR="00EA7CC0" w:rsidRPr="00647D89" w:rsidRDefault="00EA7CC0" w:rsidP="00EA7CC0">
      <w:pPr>
        <w:spacing w:before="100" w:beforeAutospacing="1" w:after="100" w:afterAutospacing="1"/>
        <w:jc w:val="both"/>
        <w:rPr>
          <w:rFonts w:ascii="Times" w:hAnsi="Times"/>
          <w:color w:val="072B62" w:themeColor="background2" w:themeShade="40"/>
          <w:sz w:val="24"/>
          <w:szCs w:val="24"/>
          <w:lang w:val="en-US"/>
        </w:rPr>
      </w:pPr>
      <w:r w:rsidRPr="00647D89">
        <w:rPr>
          <w:rFonts w:ascii="Times" w:hAnsi="Times"/>
          <w:color w:val="072B62" w:themeColor="background2" w:themeShade="40"/>
          <w:sz w:val="24"/>
          <w:szCs w:val="24"/>
          <w:shd w:val="clear" w:color="auto" w:fill="FFFFFF"/>
          <w:lang w:val="en-US"/>
        </w:rPr>
        <w:t>T</w:t>
      </w:r>
      <w:r w:rsidRPr="00647D89">
        <w:rPr>
          <w:rFonts w:ascii="Times" w:hAnsi="Times"/>
          <w:color w:val="072B62" w:themeColor="background2" w:themeShade="40"/>
          <w:sz w:val="24"/>
          <w:szCs w:val="24"/>
          <w:shd w:val="clear" w:color="auto" w:fill="FFFFFF"/>
        </w:rPr>
        <w:t xml:space="preserve">he study </w:t>
      </w:r>
      <w:r w:rsidR="00823BE7" w:rsidRPr="00647D89">
        <w:rPr>
          <w:rFonts w:ascii="Times" w:hAnsi="Times"/>
          <w:color w:val="072B62" w:themeColor="background2" w:themeShade="40"/>
          <w:sz w:val="24"/>
          <w:szCs w:val="24"/>
          <w:shd w:val="clear" w:color="auto" w:fill="FFFFFF"/>
          <w:lang w:val="en-US"/>
        </w:rPr>
        <w:t xml:space="preserve">draws upon </w:t>
      </w:r>
      <w:r w:rsidRPr="00647D89">
        <w:rPr>
          <w:rFonts w:ascii="Times" w:hAnsi="Times"/>
          <w:color w:val="072B62" w:themeColor="background2" w:themeShade="40"/>
          <w:sz w:val="24"/>
          <w:szCs w:val="24"/>
          <w:shd w:val="clear" w:color="auto" w:fill="FFFFFF"/>
        </w:rPr>
        <w:t>climate change as a</w:t>
      </w:r>
      <w:r w:rsidRPr="00647D89">
        <w:rPr>
          <w:rFonts w:ascii="Times" w:hAnsi="Times"/>
          <w:color w:val="072B62" w:themeColor="background2" w:themeShade="40"/>
          <w:sz w:val="24"/>
          <w:szCs w:val="24"/>
          <w:shd w:val="clear" w:color="auto" w:fill="FFFFFF"/>
          <w:lang w:val="en-US"/>
        </w:rPr>
        <w:t xml:space="preserve"> </w:t>
      </w:r>
      <w:r w:rsidR="0046703C" w:rsidRPr="00647D89">
        <w:rPr>
          <w:rFonts w:ascii="Times" w:hAnsi="Times"/>
          <w:color w:val="072B62" w:themeColor="background2" w:themeShade="40"/>
          <w:sz w:val="24"/>
          <w:szCs w:val="24"/>
          <w:shd w:val="clear" w:color="auto" w:fill="FFFFFF"/>
          <w:lang w:val="en-US"/>
        </w:rPr>
        <w:t>‘</w:t>
      </w:r>
      <w:r w:rsidRPr="00647D89">
        <w:rPr>
          <w:rFonts w:ascii="Times" w:hAnsi="Times"/>
          <w:color w:val="072B62" w:themeColor="background2" w:themeShade="40"/>
          <w:sz w:val="24"/>
          <w:szCs w:val="24"/>
          <w:shd w:val="clear" w:color="auto" w:fill="FFFFFF"/>
        </w:rPr>
        <w:t>threat multiplier</w:t>
      </w:r>
      <w:r w:rsidR="0046703C" w:rsidRPr="00647D89">
        <w:rPr>
          <w:rFonts w:ascii="Times" w:hAnsi="Times"/>
          <w:color w:val="072B62" w:themeColor="background2" w:themeShade="40"/>
          <w:sz w:val="24"/>
          <w:szCs w:val="24"/>
          <w:shd w:val="clear" w:color="auto" w:fill="FFFFFF"/>
        </w:rPr>
        <w:t>’</w:t>
      </w:r>
      <w:r w:rsidRPr="00647D89">
        <w:rPr>
          <w:rFonts w:ascii="Times" w:hAnsi="Times"/>
          <w:color w:val="072B62" w:themeColor="background2" w:themeShade="40"/>
          <w:sz w:val="24"/>
          <w:szCs w:val="24"/>
          <w:shd w:val="clear" w:color="auto" w:fill="FFFFFF"/>
          <w:lang w:val="en-US"/>
        </w:rPr>
        <w:t xml:space="preserve"> and</w:t>
      </w:r>
      <w:r w:rsidRPr="00647D89">
        <w:rPr>
          <w:rFonts w:ascii="Times" w:hAnsi="Times"/>
          <w:color w:val="072B62" w:themeColor="background2" w:themeShade="40"/>
          <w:sz w:val="24"/>
          <w:szCs w:val="24"/>
          <w:shd w:val="clear" w:color="auto" w:fill="FFFFFF"/>
        </w:rPr>
        <w:t xml:space="preserve"> a</w:t>
      </w:r>
      <w:r w:rsidRPr="00647D89">
        <w:rPr>
          <w:rFonts w:ascii="Times" w:hAnsi="Times"/>
          <w:color w:val="072B62" w:themeColor="background2" w:themeShade="40"/>
          <w:sz w:val="24"/>
          <w:szCs w:val="24"/>
          <w:shd w:val="clear" w:color="auto" w:fill="FFFFFF"/>
          <w:lang w:val="en-US"/>
        </w:rPr>
        <w:t xml:space="preserve"> </w:t>
      </w:r>
      <w:r w:rsidR="0046703C" w:rsidRPr="00647D89">
        <w:rPr>
          <w:rFonts w:ascii="Times" w:hAnsi="Times"/>
          <w:color w:val="072B62" w:themeColor="background2" w:themeShade="40"/>
          <w:sz w:val="24"/>
          <w:szCs w:val="24"/>
          <w:shd w:val="clear" w:color="auto" w:fill="FFFFFF"/>
          <w:lang w:val="en-US"/>
        </w:rPr>
        <w:t>‘</w:t>
      </w:r>
      <w:r w:rsidRPr="00647D89">
        <w:rPr>
          <w:rFonts w:ascii="Times" w:hAnsi="Times"/>
          <w:color w:val="072B62" w:themeColor="background2" w:themeShade="40"/>
          <w:sz w:val="24"/>
          <w:szCs w:val="24"/>
          <w:shd w:val="clear" w:color="auto" w:fill="FFFFFF"/>
        </w:rPr>
        <w:t>wicked problem</w:t>
      </w:r>
      <w:r w:rsidR="0046703C" w:rsidRPr="00647D89">
        <w:rPr>
          <w:rFonts w:ascii="Times" w:hAnsi="Times"/>
          <w:color w:val="072B62" w:themeColor="background2" w:themeShade="40"/>
          <w:sz w:val="24"/>
          <w:szCs w:val="24"/>
          <w:shd w:val="clear" w:color="auto" w:fill="FFFFFF"/>
          <w:lang w:val="en-US"/>
        </w:rPr>
        <w:t>’</w:t>
      </w:r>
      <w:r w:rsidRPr="00647D89">
        <w:rPr>
          <w:rFonts w:ascii="Times" w:hAnsi="Times"/>
          <w:color w:val="072B62" w:themeColor="background2" w:themeShade="40"/>
          <w:sz w:val="24"/>
          <w:szCs w:val="24"/>
          <w:shd w:val="clear" w:color="auto" w:fill="FFFFFF"/>
        </w:rPr>
        <w:t xml:space="preserve"> to show the various dimensions of securitization and their deleterious ramifications in the Sahel region, one of the hardest </w:t>
      </w:r>
      <w:proofErr w:type="gramStart"/>
      <w:r w:rsidRPr="00647D89">
        <w:rPr>
          <w:rFonts w:ascii="Times" w:hAnsi="Times"/>
          <w:color w:val="072B62" w:themeColor="background2" w:themeShade="40"/>
          <w:sz w:val="24"/>
          <w:szCs w:val="24"/>
          <w:shd w:val="clear" w:color="auto" w:fill="FFFFFF"/>
        </w:rPr>
        <w:t>hit</w:t>
      </w:r>
      <w:proofErr w:type="gramEnd"/>
      <w:r w:rsidRPr="00647D89">
        <w:rPr>
          <w:rFonts w:ascii="Times" w:hAnsi="Times"/>
          <w:color w:val="072B62" w:themeColor="background2" w:themeShade="40"/>
          <w:sz w:val="24"/>
          <w:szCs w:val="24"/>
          <w:shd w:val="clear" w:color="auto" w:fill="FFFFFF"/>
        </w:rPr>
        <w:t xml:space="preserve"> by climate change.</w:t>
      </w:r>
      <w:r w:rsidRPr="00647D89">
        <w:rPr>
          <w:rFonts w:ascii="Times" w:hAnsi="Times" w:cstheme="minorHAnsi"/>
          <w:color w:val="072B62" w:themeColor="background2" w:themeShade="40"/>
          <w:sz w:val="24"/>
          <w:szCs w:val="24"/>
          <w:lang w:val="en-US"/>
        </w:rPr>
        <w:t xml:space="preserve"> As a threat multiplier and wicked problem, climate change is driving instability, triggering displacement and migration, worsening existing conflicts and threatening national, regional, and global security. Building on the qualitative </w:t>
      </w:r>
      <w:r w:rsidR="004171B9" w:rsidRPr="00647D89">
        <w:rPr>
          <w:rFonts w:ascii="Times" w:hAnsi="Times" w:cstheme="minorHAnsi"/>
          <w:color w:val="072B62" w:themeColor="background2" w:themeShade="40"/>
          <w:sz w:val="24"/>
          <w:szCs w:val="24"/>
          <w:lang w:val="en-US"/>
        </w:rPr>
        <w:t>method</w:t>
      </w:r>
      <w:r w:rsidRPr="00647D89">
        <w:rPr>
          <w:rFonts w:ascii="Times" w:hAnsi="Times" w:cstheme="minorHAnsi"/>
          <w:color w:val="072B62" w:themeColor="background2" w:themeShade="40"/>
          <w:sz w:val="24"/>
          <w:szCs w:val="24"/>
          <w:lang w:val="en-US"/>
        </w:rPr>
        <w:t xml:space="preserve">, the gathered data was collected through interviews via remote </w:t>
      </w:r>
      <w:r w:rsidR="0046703C" w:rsidRPr="00647D89">
        <w:rPr>
          <w:rFonts w:ascii="Times" w:hAnsi="Times" w:cstheme="minorHAnsi"/>
          <w:color w:val="072B62" w:themeColor="background2" w:themeShade="40"/>
          <w:sz w:val="24"/>
          <w:szCs w:val="24"/>
          <w:lang w:val="en-US"/>
        </w:rPr>
        <w:t xml:space="preserve">technology </w:t>
      </w:r>
      <w:r w:rsidRPr="00647D89">
        <w:rPr>
          <w:rFonts w:ascii="Times" w:hAnsi="Times" w:cstheme="minorHAnsi"/>
          <w:color w:val="072B62" w:themeColor="background2" w:themeShade="40"/>
          <w:sz w:val="24"/>
          <w:szCs w:val="24"/>
          <w:lang w:val="en-US"/>
        </w:rPr>
        <w:t>such as telephone</w:t>
      </w:r>
      <w:r w:rsidR="0046703C" w:rsidRPr="00647D89">
        <w:rPr>
          <w:rFonts w:ascii="Times" w:hAnsi="Times"/>
          <w:color w:val="072B62" w:themeColor="background2" w:themeShade="40"/>
          <w:sz w:val="24"/>
          <w:szCs w:val="24"/>
        </w:rPr>
        <w:t xml:space="preserve">, </w:t>
      </w:r>
      <w:r w:rsidRPr="00647D89">
        <w:rPr>
          <w:rFonts w:ascii="Times" w:hAnsi="Times"/>
          <w:color w:val="072B62" w:themeColor="background2" w:themeShade="40"/>
          <w:sz w:val="24"/>
          <w:szCs w:val="24"/>
        </w:rPr>
        <w:t xml:space="preserve">Zoom, Skype, and </w:t>
      </w:r>
      <w:r w:rsidR="0046703C" w:rsidRPr="00647D89">
        <w:rPr>
          <w:rFonts w:ascii="Times" w:hAnsi="Times"/>
          <w:color w:val="072B62" w:themeColor="background2" w:themeShade="40"/>
          <w:sz w:val="24"/>
          <w:szCs w:val="24"/>
        </w:rPr>
        <w:t xml:space="preserve">Microsoft </w:t>
      </w:r>
      <w:r w:rsidRPr="00647D89">
        <w:rPr>
          <w:rFonts w:ascii="Times" w:hAnsi="Times"/>
          <w:color w:val="072B62" w:themeColor="background2" w:themeShade="40"/>
          <w:sz w:val="24"/>
          <w:szCs w:val="24"/>
        </w:rPr>
        <w:t>Team.</w:t>
      </w:r>
      <w:r w:rsidRPr="00647D89">
        <w:rPr>
          <w:rFonts w:ascii="Times" w:hAnsi="Times"/>
          <w:color w:val="072B62" w:themeColor="background2" w:themeShade="40"/>
          <w:sz w:val="24"/>
          <w:szCs w:val="24"/>
          <w:lang w:val="en-US"/>
        </w:rPr>
        <w:t xml:space="preserve"> </w:t>
      </w:r>
      <w:r w:rsidR="0046703C" w:rsidRPr="00647D89">
        <w:rPr>
          <w:rFonts w:ascii="Times" w:hAnsi="Times"/>
          <w:color w:val="072B62" w:themeColor="background2" w:themeShade="40"/>
          <w:sz w:val="24"/>
          <w:szCs w:val="24"/>
          <w:lang w:val="en-US"/>
        </w:rPr>
        <w:t>G</w:t>
      </w:r>
      <w:r w:rsidRPr="00647D89">
        <w:rPr>
          <w:rFonts w:ascii="Times" w:hAnsi="Times"/>
          <w:color w:val="072B62" w:themeColor="background2" w:themeShade="40"/>
          <w:sz w:val="24"/>
          <w:szCs w:val="24"/>
          <w:lang w:val="en-US"/>
        </w:rPr>
        <w:t xml:space="preserve">rey literature was </w:t>
      </w:r>
      <w:r w:rsidR="0046703C" w:rsidRPr="00647D89">
        <w:rPr>
          <w:rFonts w:ascii="Times" w:hAnsi="Times"/>
          <w:color w:val="072B62" w:themeColor="background2" w:themeShade="40"/>
          <w:sz w:val="24"/>
          <w:szCs w:val="24"/>
          <w:lang w:val="en-US"/>
        </w:rPr>
        <w:t xml:space="preserve">also </w:t>
      </w:r>
      <w:r w:rsidRPr="00647D89">
        <w:rPr>
          <w:rFonts w:ascii="Times" w:hAnsi="Times"/>
          <w:color w:val="072B62" w:themeColor="background2" w:themeShade="40"/>
          <w:sz w:val="24"/>
          <w:szCs w:val="24"/>
          <w:lang w:val="en-US"/>
        </w:rPr>
        <w:t>consulted.</w:t>
      </w:r>
      <w:r w:rsidR="00363D34" w:rsidRPr="00647D89">
        <w:rPr>
          <w:rFonts w:ascii="Times" w:hAnsi="Times"/>
          <w:color w:val="072B62" w:themeColor="background2" w:themeShade="40"/>
          <w:sz w:val="24"/>
          <w:szCs w:val="24"/>
          <w:lang w:val="en-US"/>
        </w:rPr>
        <w:t xml:space="preserve"> Data from grey literature was </w:t>
      </w:r>
      <w:proofErr w:type="spellStart"/>
      <w:r w:rsidR="00363D34" w:rsidRPr="00647D89">
        <w:rPr>
          <w:rFonts w:ascii="Times" w:hAnsi="Times"/>
          <w:color w:val="072B62" w:themeColor="background2" w:themeShade="40"/>
          <w:sz w:val="24"/>
          <w:szCs w:val="24"/>
          <w:lang w:val="en-US"/>
        </w:rPr>
        <w:t>analysed</w:t>
      </w:r>
      <w:proofErr w:type="spellEnd"/>
      <w:r w:rsidR="00363D34" w:rsidRPr="00647D89">
        <w:rPr>
          <w:rFonts w:ascii="Times" w:hAnsi="Times"/>
          <w:color w:val="072B62" w:themeColor="background2" w:themeShade="40"/>
          <w:sz w:val="24"/>
          <w:szCs w:val="24"/>
          <w:lang w:val="en-US"/>
        </w:rPr>
        <w:t xml:space="preserve"> through content analysis where discourses were picked up.</w:t>
      </w:r>
    </w:p>
    <w:p w14:paraId="649B4D9C" w14:textId="273EFB96" w:rsidR="00EA7CC0" w:rsidRPr="00647D89" w:rsidRDefault="00EA7CC0" w:rsidP="00EA7CC0">
      <w:pPr>
        <w:autoSpaceDE w:val="0"/>
        <w:autoSpaceDN w:val="0"/>
        <w:adjustRightInd w:val="0"/>
        <w:spacing w:before="100" w:beforeAutospacing="1" w:after="100" w:afterAutospacing="1"/>
        <w:jc w:val="both"/>
        <w:rPr>
          <w:rFonts w:ascii="Times" w:hAnsi="Times" w:cstheme="minorHAnsi"/>
          <w:color w:val="072B62" w:themeColor="background2" w:themeShade="40"/>
          <w:sz w:val="24"/>
          <w:szCs w:val="24"/>
          <w:lang w:val="en-US"/>
        </w:rPr>
      </w:pPr>
      <w:r w:rsidRPr="00647D89">
        <w:rPr>
          <w:rFonts w:ascii="Times" w:hAnsi="Times" w:cstheme="minorHAnsi"/>
          <w:color w:val="072B62" w:themeColor="background2" w:themeShade="40"/>
          <w:sz w:val="24"/>
          <w:szCs w:val="24"/>
          <w:lang w:val="en-US"/>
        </w:rPr>
        <w:t xml:space="preserve">What emerged </w:t>
      </w:r>
      <w:r w:rsidR="009F0886" w:rsidRPr="00647D89">
        <w:rPr>
          <w:rFonts w:ascii="Times" w:hAnsi="Times" w:cstheme="minorHAnsi"/>
          <w:color w:val="072B62" w:themeColor="background2" w:themeShade="40"/>
          <w:sz w:val="24"/>
          <w:szCs w:val="24"/>
          <w:lang w:val="en-US"/>
        </w:rPr>
        <w:t>from</w:t>
      </w:r>
      <w:r w:rsidR="00823BE7" w:rsidRPr="00647D89">
        <w:rPr>
          <w:rFonts w:ascii="Times" w:hAnsi="Times" w:cstheme="minorHAnsi"/>
          <w:color w:val="072B62" w:themeColor="background2" w:themeShade="40"/>
          <w:sz w:val="24"/>
          <w:szCs w:val="24"/>
          <w:lang w:val="en-US"/>
        </w:rPr>
        <w:t xml:space="preserve"> </w:t>
      </w:r>
      <w:r w:rsidR="0046703C" w:rsidRPr="00647D89">
        <w:rPr>
          <w:rFonts w:ascii="Times" w:hAnsi="Times" w:cstheme="minorHAnsi"/>
          <w:color w:val="072B62" w:themeColor="background2" w:themeShade="40"/>
          <w:sz w:val="24"/>
          <w:szCs w:val="24"/>
          <w:lang w:val="en-US"/>
        </w:rPr>
        <w:t xml:space="preserve">the </w:t>
      </w:r>
      <w:r w:rsidR="00823BE7" w:rsidRPr="00647D89">
        <w:rPr>
          <w:rFonts w:ascii="Times" w:hAnsi="Times" w:cstheme="minorHAnsi"/>
          <w:color w:val="072B62" w:themeColor="background2" w:themeShade="40"/>
          <w:sz w:val="24"/>
          <w:szCs w:val="24"/>
          <w:lang w:val="en-US"/>
        </w:rPr>
        <w:t xml:space="preserve">findings </w:t>
      </w:r>
      <w:r w:rsidRPr="00647D89">
        <w:rPr>
          <w:rFonts w:ascii="Times" w:hAnsi="Times" w:cstheme="minorHAnsi"/>
          <w:color w:val="072B62" w:themeColor="background2" w:themeShade="40"/>
          <w:sz w:val="24"/>
          <w:szCs w:val="24"/>
          <w:lang w:val="en-US"/>
        </w:rPr>
        <w:t xml:space="preserve">is that despite heavy capital injections in intervention models such as the 3S Initiative and Africa-Europe relations, they have not paid climate security dividends in the Sahel region. Results </w:t>
      </w:r>
      <w:r w:rsidR="004171B9" w:rsidRPr="00647D89">
        <w:rPr>
          <w:rFonts w:ascii="Times" w:hAnsi="Times" w:cstheme="minorHAnsi"/>
          <w:color w:val="072B62" w:themeColor="background2" w:themeShade="40"/>
          <w:sz w:val="24"/>
          <w:szCs w:val="24"/>
          <w:lang w:val="en-US"/>
        </w:rPr>
        <w:t>show</w:t>
      </w:r>
      <w:r w:rsidRPr="00647D89">
        <w:rPr>
          <w:rFonts w:ascii="Times" w:hAnsi="Times" w:cstheme="minorHAnsi"/>
          <w:color w:val="072B62" w:themeColor="background2" w:themeShade="40"/>
          <w:sz w:val="24"/>
          <w:szCs w:val="24"/>
          <w:lang w:val="en-US"/>
        </w:rPr>
        <w:t xml:space="preserve"> that sustainability, stability, and security hinge on the nature of the domestic political economy of the Sahel region. The political economy is </w:t>
      </w:r>
      <w:proofErr w:type="spellStart"/>
      <w:r w:rsidRPr="00647D89">
        <w:rPr>
          <w:rFonts w:ascii="Times" w:hAnsi="Times" w:cstheme="minorHAnsi"/>
          <w:color w:val="072B62" w:themeColor="background2" w:themeShade="40"/>
          <w:sz w:val="24"/>
          <w:szCs w:val="24"/>
          <w:lang w:val="en-US"/>
        </w:rPr>
        <w:t>characterised</w:t>
      </w:r>
      <w:proofErr w:type="spellEnd"/>
      <w:r w:rsidRPr="00647D89">
        <w:rPr>
          <w:rFonts w:ascii="Times" w:hAnsi="Times" w:cstheme="minorHAnsi"/>
          <w:color w:val="072B62" w:themeColor="background2" w:themeShade="40"/>
          <w:sz w:val="24"/>
          <w:szCs w:val="24"/>
          <w:lang w:val="en-US"/>
        </w:rPr>
        <w:t xml:space="preserve"> by two fundamental institutions: extractive political institutions and extractive economic institutions. These two institutions have combined to sire state fragility. </w:t>
      </w:r>
      <w:r w:rsidRPr="00647D89">
        <w:rPr>
          <w:rFonts w:ascii="Times" w:hAnsi="Times" w:cstheme="minorHAnsi"/>
          <w:color w:val="072B62" w:themeColor="background2" w:themeShade="40"/>
          <w:sz w:val="24"/>
          <w:szCs w:val="24"/>
        </w:rPr>
        <w:t xml:space="preserve">The </w:t>
      </w:r>
      <w:r w:rsidRPr="00647D89">
        <w:rPr>
          <w:rFonts w:ascii="Times" w:hAnsi="Times" w:cstheme="minorHAnsi"/>
          <w:color w:val="072B62" w:themeColor="background2" w:themeShade="40"/>
          <w:sz w:val="24"/>
          <w:szCs w:val="24"/>
          <w:lang w:val="en-US"/>
        </w:rPr>
        <w:t>3S I</w:t>
      </w:r>
      <w:proofErr w:type="spellStart"/>
      <w:r w:rsidRPr="00647D89">
        <w:rPr>
          <w:rFonts w:ascii="Times" w:hAnsi="Times" w:cstheme="minorHAnsi"/>
          <w:color w:val="072B62" w:themeColor="background2" w:themeShade="40"/>
          <w:sz w:val="24"/>
          <w:szCs w:val="24"/>
        </w:rPr>
        <w:t>nitiative</w:t>
      </w:r>
      <w:proofErr w:type="spellEnd"/>
      <w:r w:rsidRPr="00647D89">
        <w:rPr>
          <w:rFonts w:ascii="Times" w:hAnsi="Times" w:cstheme="minorHAnsi"/>
          <w:color w:val="072B62" w:themeColor="background2" w:themeShade="40"/>
          <w:sz w:val="24"/>
          <w:szCs w:val="24"/>
        </w:rPr>
        <w:t xml:space="preserve"> won't take the same speed as expected by the EU or, if implemented, won't be sustained </w:t>
      </w:r>
      <w:r w:rsidR="003018FF" w:rsidRPr="00647D89">
        <w:rPr>
          <w:rFonts w:ascii="Times" w:hAnsi="Times" w:cstheme="minorHAnsi"/>
          <w:color w:val="072B62" w:themeColor="background2" w:themeShade="40"/>
          <w:sz w:val="24"/>
          <w:szCs w:val="24"/>
          <w:lang w:val="en-US"/>
        </w:rPr>
        <w:t xml:space="preserve">unless </w:t>
      </w:r>
      <w:r w:rsidRPr="00647D89">
        <w:rPr>
          <w:rFonts w:ascii="Times" w:hAnsi="Times" w:cstheme="minorHAnsi"/>
          <w:color w:val="072B62" w:themeColor="background2" w:themeShade="40"/>
          <w:sz w:val="24"/>
          <w:szCs w:val="24"/>
        </w:rPr>
        <w:t>the African leaders</w:t>
      </w:r>
      <w:r w:rsidR="0046703C" w:rsidRPr="00647D89">
        <w:rPr>
          <w:rFonts w:ascii="Times" w:hAnsi="Times" w:cstheme="minorHAnsi"/>
          <w:color w:val="072B62" w:themeColor="background2" w:themeShade="40"/>
          <w:sz w:val="24"/>
          <w:szCs w:val="24"/>
        </w:rPr>
        <w:t>'</w:t>
      </w:r>
      <w:r w:rsidR="003018FF" w:rsidRPr="00647D89">
        <w:rPr>
          <w:rFonts w:ascii="Times" w:hAnsi="Times" w:cstheme="minorHAnsi"/>
          <w:color w:val="072B62" w:themeColor="background2" w:themeShade="40"/>
          <w:sz w:val="24"/>
          <w:szCs w:val="24"/>
          <w:lang w:val="en-US"/>
        </w:rPr>
        <w:t xml:space="preserve"> grievances on finance are resolved.</w:t>
      </w:r>
      <w:r w:rsidRPr="00647D89">
        <w:rPr>
          <w:rFonts w:ascii="Times" w:hAnsi="Times" w:cstheme="minorHAnsi"/>
          <w:color w:val="072B62" w:themeColor="background2" w:themeShade="40"/>
          <w:sz w:val="24"/>
          <w:szCs w:val="24"/>
        </w:rPr>
        <w:t xml:space="preserve"> </w:t>
      </w:r>
      <w:r w:rsidR="003018FF" w:rsidRPr="00647D89">
        <w:rPr>
          <w:rFonts w:ascii="Times" w:hAnsi="Times" w:cstheme="minorHAnsi"/>
          <w:color w:val="072B62" w:themeColor="background2" w:themeShade="40"/>
          <w:sz w:val="24"/>
          <w:szCs w:val="24"/>
          <w:lang w:val="en-US"/>
        </w:rPr>
        <w:t>As such, t</w:t>
      </w:r>
      <w:r w:rsidRPr="00647D89">
        <w:rPr>
          <w:rFonts w:ascii="Times" w:hAnsi="Times" w:cstheme="minorHAnsi"/>
          <w:color w:val="072B62" w:themeColor="background2" w:themeShade="40"/>
          <w:sz w:val="24"/>
          <w:szCs w:val="24"/>
        </w:rPr>
        <w:t>he</w:t>
      </w:r>
      <w:r w:rsidRPr="00647D89">
        <w:rPr>
          <w:rFonts w:ascii="Times" w:hAnsi="Times" w:cstheme="minorHAnsi"/>
          <w:color w:val="072B62" w:themeColor="background2" w:themeShade="40"/>
          <w:sz w:val="24"/>
          <w:szCs w:val="24"/>
          <w:lang w:val="en-US"/>
        </w:rPr>
        <w:t xml:space="preserve"> 3S I</w:t>
      </w:r>
      <w:proofErr w:type="spellStart"/>
      <w:r w:rsidRPr="00647D89">
        <w:rPr>
          <w:rFonts w:ascii="Times" w:hAnsi="Times" w:cstheme="minorHAnsi"/>
          <w:color w:val="072B62" w:themeColor="background2" w:themeShade="40"/>
          <w:sz w:val="24"/>
          <w:szCs w:val="24"/>
        </w:rPr>
        <w:t>nitiative</w:t>
      </w:r>
      <w:proofErr w:type="spellEnd"/>
      <w:r w:rsidRPr="00647D89">
        <w:rPr>
          <w:rFonts w:ascii="Times" w:hAnsi="Times" w:cstheme="minorHAnsi"/>
          <w:color w:val="072B62" w:themeColor="background2" w:themeShade="40"/>
          <w:sz w:val="24"/>
          <w:szCs w:val="24"/>
        </w:rPr>
        <w:t xml:space="preserve"> is likely to be short-lived</w:t>
      </w:r>
      <w:r w:rsidRPr="00647D89">
        <w:rPr>
          <w:rFonts w:ascii="Times" w:hAnsi="Times" w:cstheme="minorHAnsi"/>
          <w:color w:val="072B62" w:themeColor="background2" w:themeShade="40"/>
          <w:sz w:val="24"/>
          <w:szCs w:val="24"/>
          <w:lang w:val="en-US"/>
        </w:rPr>
        <w:t xml:space="preserve">. Findings show that Africans understand security from a </w:t>
      </w:r>
      <w:r w:rsidRPr="00647D89">
        <w:rPr>
          <w:rFonts w:ascii="Times" w:hAnsi="Times" w:cstheme="minorHAnsi"/>
          <w:color w:val="072B62" w:themeColor="background2" w:themeShade="40"/>
          <w:sz w:val="24"/>
          <w:szCs w:val="24"/>
          <w:lang w:val="en-US"/>
        </w:rPr>
        <w:lastRenderedPageBreak/>
        <w:t>state centric-traditional perspective.</w:t>
      </w:r>
      <w:r w:rsidR="00831E54" w:rsidRPr="00647D89">
        <w:rPr>
          <w:rFonts w:ascii="Times" w:hAnsi="Times" w:cstheme="minorHAnsi"/>
          <w:color w:val="072B62" w:themeColor="background2" w:themeShade="40"/>
          <w:sz w:val="24"/>
          <w:szCs w:val="24"/>
          <w:lang w:val="en-US"/>
        </w:rPr>
        <w:t xml:space="preserve"> </w:t>
      </w:r>
      <w:r w:rsidRPr="00647D89">
        <w:rPr>
          <w:rFonts w:ascii="Times" w:hAnsi="Times" w:cstheme="minorHAnsi"/>
          <w:color w:val="072B62" w:themeColor="background2" w:themeShade="40"/>
          <w:sz w:val="24"/>
          <w:szCs w:val="24"/>
          <w:lang w:val="en-US"/>
        </w:rPr>
        <w:t>In contrast, the European conception of security is influenced by their foreign policy that perceives both hard</w:t>
      </w:r>
      <w:r w:rsidR="00831E54" w:rsidRPr="00647D89">
        <w:rPr>
          <w:rFonts w:ascii="Times" w:hAnsi="Times" w:cstheme="minorHAnsi"/>
          <w:color w:val="072B62" w:themeColor="background2" w:themeShade="40"/>
          <w:sz w:val="24"/>
          <w:szCs w:val="24"/>
          <w:lang w:val="en-US"/>
        </w:rPr>
        <w:t xml:space="preserve"> </w:t>
      </w:r>
      <w:r w:rsidRPr="00647D89">
        <w:rPr>
          <w:rFonts w:ascii="Times" w:hAnsi="Times" w:cstheme="minorHAnsi"/>
          <w:color w:val="072B62" w:themeColor="background2" w:themeShade="40"/>
          <w:sz w:val="24"/>
          <w:szCs w:val="24"/>
          <w:lang w:val="en-US"/>
        </w:rPr>
        <w:t xml:space="preserve">(traditional) and human (non-traditional) security. Extractive economic institutions in the Sahel are not inclusive; they discourage participation by </w:t>
      </w:r>
      <w:r w:rsidR="003E553C" w:rsidRPr="00647D89">
        <w:rPr>
          <w:rFonts w:ascii="Times" w:hAnsi="Times" w:cstheme="minorHAnsi"/>
          <w:color w:val="072B62" w:themeColor="background2" w:themeShade="40"/>
          <w:sz w:val="24"/>
          <w:szCs w:val="24"/>
          <w:lang w:val="en-US"/>
        </w:rPr>
        <w:t>many of</w:t>
      </w:r>
      <w:r w:rsidRPr="00647D89">
        <w:rPr>
          <w:rFonts w:ascii="Times" w:hAnsi="Times" w:cstheme="minorHAnsi"/>
          <w:color w:val="072B62" w:themeColor="background2" w:themeShade="40"/>
          <w:sz w:val="24"/>
          <w:szCs w:val="24"/>
          <w:lang w:val="en-US"/>
        </w:rPr>
        <w:t xml:space="preserve"> the citizens. </w:t>
      </w:r>
      <w:r w:rsidRPr="00647D89">
        <w:rPr>
          <w:rFonts w:ascii="Times" w:hAnsi="Times" w:cstheme="minorHAnsi"/>
          <w:color w:val="072B62" w:themeColor="background2" w:themeShade="40"/>
          <w:sz w:val="24"/>
          <w:szCs w:val="24"/>
        </w:rPr>
        <w:t xml:space="preserve">which are central features of climate security or </w:t>
      </w:r>
      <w:r w:rsidR="0046703C" w:rsidRPr="00647D89">
        <w:rPr>
          <w:rFonts w:ascii="Times" w:hAnsi="Times" w:cstheme="minorHAnsi"/>
          <w:color w:val="072B62" w:themeColor="background2" w:themeShade="40"/>
          <w:sz w:val="24"/>
          <w:szCs w:val="24"/>
        </w:rPr>
        <w:t xml:space="preserve">the </w:t>
      </w:r>
      <w:r w:rsidR="00E92D88" w:rsidRPr="00647D89">
        <w:rPr>
          <w:rFonts w:ascii="Times" w:hAnsi="Times" w:cstheme="minorHAnsi"/>
          <w:color w:val="072B62" w:themeColor="background2" w:themeShade="40"/>
          <w:sz w:val="24"/>
          <w:szCs w:val="24"/>
          <w:lang w:val="en-US"/>
        </w:rPr>
        <w:t>3S Initiative</w:t>
      </w:r>
      <w:r w:rsidRPr="00647D89">
        <w:rPr>
          <w:rFonts w:ascii="Times" w:hAnsi="Times" w:cstheme="minorHAnsi"/>
          <w:color w:val="072B62" w:themeColor="background2" w:themeShade="40"/>
          <w:sz w:val="24"/>
          <w:szCs w:val="24"/>
        </w:rPr>
        <w:t>.</w:t>
      </w:r>
      <w:r w:rsidRPr="00647D89">
        <w:rPr>
          <w:rFonts w:ascii="Times" w:hAnsi="Times" w:cstheme="minorHAnsi"/>
          <w:color w:val="072B62" w:themeColor="background2" w:themeShade="40"/>
          <w:sz w:val="24"/>
          <w:szCs w:val="24"/>
          <w:lang w:val="en-US"/>
        </w:rPr>
        <w:t xml:space="preserve"> Further evidence shows policy failure in the intervention strategies, namely the </w:t>
      </w:r>
      <w:r w:rsidR="00E92D88" w:rsidRPr="00647D89">
        <w:rPr>
          <w:rFonts w:ascii="Times" w:hAnsi="Times" w:cstheme="minorHAnsi"/>
          <w:color w:val="072B62" w:themeColor="background2" w:themeShade="40"/>
          <w:sz w:val="24"/>
          <w:szCs w:val="24"/>
          <w:lang w:val="en-US"/>
        </w:rPr>
        <w:t xml:space="preserve">3S </w:t>
      </w:r>
      <w:r w:rsidRPr="00647D89">
        <w:rPr>
          <w:rFonts w:ascii="Times" w:hAnsi="Times" w:cstheme="minorHAnsi"/>
          <w:color w:val="072B62" w:themeColor="background2" w:themeShade="40"/>
          <w:sz w:val="24"/>
          <w:szCs w:val="24"/>
          <w:lang w:val="en-US"/>
        </w:rPr>
        <w:t xml:space="preserve">response model and the Africa-EU dialogue. Results have proven that migration and </w:t>
      </w:r>
      <w:r w:rsidR="00907B6C" w:rsidRPr="00647D89">
        <w:rPr>
          <w:rFonts w:ascii="Times" w:hAnsi="Times" w:cstheme="minorHAnsi"/>
          <w:color w:val="072B62" w:themeColor="background2" w:themeShade="40"/>
          <w:sz w:val="24"/>
          <w:szCs w:val="24"/>
          <w:lang w:val="en-US"/>
        </w:rPr>
        <w:t xml:space="preserve">insecurity </w:t>
      </w:r>
      <w:r w:rsidRPr="00647D89">
        <w:rPr>
          <w:rFonts w:ascii="Times" w:hAnsi="Times" w:cstheme="minorHAnsi"/>
          <w:color w:val="072B62" w:themeColor="background2" w:themeShade="40"/>
          <w:sz w:val="24"/>
          <w:szCs w:val="24"/>
          <w:lang w:val="en-US"/>
        </w:rPr>
        <w:t xml:space="preserve">will not stop unless these institutions are transformed or reformed. The political elites </w:t>
      </w:r>
      <w:r w:rsidR="003E553C" w:rsidRPr="00647D89">
        <w:rPr>
          <w:rFonts w:ascii="Times" w:hAnsi="Times" w:cstheme="minorHAnsi"/>
          <w:color w:val="072B62" w:themeColor="background2" w:themeShade="40"/>
          <w:sz w:val="24"/>
          <w:szCs w:val="24"/>
          <w:lang w:val="en-US"/>
        </w:rPr>
        <w:t>must</w:t>
      </w:r>
      <w:r w:rsidRPr="00647D89">
        <w:rPr>
          <w:rFonts w:ascii="Times" w:hAnsi="Times" w:cstheme="minorHAnsi"/>
          <w:color w:val="072B62" w:themeColor="background2" w:themeShade="40"/>
          <w:sz w:val="24"/>
          <w:szCs w:val="24"/>
          <w:lang w:val="en-US"/>
        </w:rPr>
        <w:t xml:space="preserve"> feel secure first to create space for creative destruction and technological change necessary for climate security. Therefore, the puzzle is: how can the 3S or Africa-EU negotiations transform these extractive institutions without reducing the benefits of the political elites?</w:t>
      </w:r>
    </w:p>
    <w:p w14:paraId="34FD58D4" w14:textId="36E6285C" w:rsidR="00EA7CC0" w:rsidRPr="00647D89" w:rsidRDefault="00EA7CC0" w:rsidP="00EA7CC0">
      <w:pPr>
        <w:spacing w:before="100" w:beforeAutospacing="1" w:after="100" w:afterAutospacing="1"/>
        <w:jc w:val="both"/>
        <w:rPr>
          <w:rFonts w:ascii="Times" w:hAnsi="Times"/>
          <w:color w:val="072B62" w:themeColor="background2" w:themeShade="40"/>
          <w:sz w:val="24"/>
          <w:szCs w:val="24"/>
          <w:lang w:val="en-US"/>
        </w:rPr>
      </w:pPr>
      <w:r w:rsidRPr="00647D89">
        <w:rPr>
          <w:rFonts w:ascii="Times" w:hAnsi="Times"/>
          <w:color w:val="072B62" w:themeColor="background2" w:themeShade="40"/>
          <w:sz w:val="24"/>
          <w:szCs w:val="24"/>
          <w:lang w:val="en-US"/>
        </w:rPr>
        <w:t>This research also discovered that concepts and intervention strategies on climate change, security and migration ar</w:t>
      </w:r>
      <w:r w:rsidR="00907B6C" w:rsidRPr="00647D89">
        <w:rPr>
          <w:rFonts w:ascii="Times" w:hAnsi="Times"/>
          <w:color w:val="072B62" w:themeColor="background2" w:themeShade="40"/>
          <w:sz w:val="24"/>
          <w:szCs w:val="24"/>
          <w:lang w:val="en-US"/>
        </w:rPr>
        <w:t xml:space="preserve">e </w:t>
      </w:r>
      <w:r w:rsidRPr="00647D89">
        <w:rPr>
          <w:rFonts w:ascii="Times" w:hAnsi="Times"/>
          <w:color w:val="072B62" w:themeColor="background2" w:themeShade="40"/>
          <w:sz w:val="24"/>
          <w:szCs w:val="24"/>
          <w:lang w:val="en-US"/>
        </w:rPr>
        <w:t>invariably</w:t>
      </w:r>
      <w:r w:rsidR="00907B6C" w:rsidRPr="00647D89">
        <w:rPr>
          <w:rFonts w:ascii="Times" w:hAnsi="Times"/>
          <w:color w:val="072B62" w:themeColor="background2" w:themeShade="40"/>
          <w:sz w:val="24"/>
          <w:szCs w:val="24"/>
          <w:lang w:val="en-US"/>
        </w:rPr>
        <w:t xml:space="preserve"> contested</w:t>
      </w:r>
      <w:r w:rsidRPr="00647D89">
        <w:rPr>
          <w:rFonts w:ascii="Times" w:hAnsi="Times"/>
          <w:color w:val="072B62" w:themeColor="background2" w:themeShade="40"/>
          <w:sz w:val="24"/>
          <w:szCs w:val="24"/>
          <w:lang w:val="en-US"/>
        </w:rPr>
        <w:t xml:space="preserve"> and </w:t>
      </w:r>
      <w:proofErr w:type="spellStart"/>
      <w:r w:rsidRPr="00647D89">
        <w:rPr>
          <w:rFonts w:ascii="Times" w:hAnsi="Times"/>
          <w:color w:val="072B62" w:themeColor="background2" w:themeShade="40"/>
          <w:sz w:val="24"/>
          <w:szCs w:val="24"/>
          <w:lang w:val="en-US"/>
        </w:rPr>
        <w:t>conceptualised</w:t>
      </w:r>
      <w:proofErr w:type="spellEnd"/>
      <w:r w:rsidRPr="00647D89">
        <w:rPr>
          <w:rFonts w:ascii="Times" w:hAnsi="Times"/>
          <w:color w:val="072B62" w:themeColor="background2" w:themeShade="40"/>
          <w:sz w:val="24"/>
          <w:szCs w:val="24"/>
          <w:lang w:val="en-US"/>
        </w:rPr>
        <w:t xml:space="preserve"> </w:t>
      </w:r>
      <w:r w:rsidR="00907B6C" w:rsidRPr="00647D89">
        <w:rPr>
          <w:rFonts w:ascii="Times" w:hAnsi="Times"/>
          <w:color w:val="072B62" w:themeColor="background2" w:themeShade="40"/>
          <w:sz w:val="24"/>
          <w:szCs w:val="24"/>
          <w:lang w:val="en-US"/>
        </w:rPr>
        <w:t xml:space="preserve">among </w:t>
      </w:r>
      <w:r w:rsidRPr="00647D89">
        <w:rPr>
          <w:rFonts w:ascii="Times" w:hAnsi="Times"/>
          <w:color w:val="072B62" w:themeColor="background2" w:themeShade="40"/>
          <w:sz w:val="24"/>
          <w:szCs w:val="24"/>
          <w:lang w:val="en-US"/>
        </w:rPr>
        <w:t xml:space="preserve">the international community, national elites and local actors. </w:t>
      </w:r>
      <w:r w:rsidRPr="00647D89">
        <w:rPr>
          <w:rFonts w:ascii="Times" w:hAnsi="Times" w:cstheme="minorHAnsi"/>
          <w:color w:val="072B62" w:themeColor="background2" w:themeShade="40"/>
          <w:sz w:val="24"/>
          <w:szCs w:val="24"/>
          <w:lang w:val="en-US"/>
        </w:rPr>
        <w:t xml:space="preserve">Often climate change is treated in isolation from security and migration, resulting in piecemeal sector-specific intervention strategies. </w:t>
      </w:r>
      <w:r w:rsidRPr="00647D89">
        <w:rPr>
          <w:rFonts w:ascii="Times" w:hAnsi="Times"/>
          <w:color w:val="072B62" w:themeColor="background2" w:themeShade="40"/>
          <w:sz w:val="24"/>
          <w:szCs w:val="24"/>
          <w:lang w:val="en-US"/>
        </w:rPr>
        <w:t>The findings reveal the lack of depoliticization of climate change, as power dynamics among the actors tend to carry the day. There is no evidence among scholars on how data and knowledge on the symbiotic relationship between climate change, security, and migration have been mined and reconciled. In the Sahel, these three domains are still treated in silos.</w:t>
      </w:r>
    </w:p>
    <w:p w14:paraId="5CB6B68C" w14:textId="6D86EE26" w:rsidR="007D788E" w:rsidRPr="00647D89" w:rsidRDefault="00D55B0B" w:rsidP="00EA7CC0">
      <w:pPr>
        <w:spacing w:before="100" w:beforeAutospacing="1" w:after="100" w:afterAutospacing="1"/>
        <w:jc w:val="both"/>
        <w:rPr>
          <w:rFonts w:ascii="Times" w:hAnsi="Times"/>
          <w:color w:val="072B62" w:themeColor="background2" w:themeShade="40"/>
          <w:sz w:val="24"/>
          <w:szCs w:val="24"/>
          <w:lang w:val="en-US"/>
        </w:rPr>
      </w:pPr>
      <w:r w:rsidRPr="00647D89">
        <w:rPr>
          <w:rFonts w:ascii="Times" w:hAnsi="Times"/>
          <w:color w:val="072B62" w:themeColor="background2" w:themeShade="40"/>
          <w:sz w:val="24"/>
          <w:szCs w:val="24"/>
          <w:lang w:val="en-US"/>
        </w:rPr>
        <w:t xml:space="preserve">However, what is striking is the </w:t>
      </w:r>
      <w:proofErr w:type="spellStart"/>
      <w:r w:rsidRPr="00647D89">
        <w:rPr>
          <w:rFonts w:ascii="Times" w:hAnsi="Times"/>
          <w:color w:val="072B62" w:themeColor="background2" w:themeShade="40"/>
          <w:sz w:val="24"/>
          <w:szCs w:val="24"/>
          <w:lang w:val="en-US"/>
        </w:rPr>
        <w:t>behavio</w:t>
      </w:r>
      <w:r w:rsidR="0046703C" w:rsidRPr="00647D89">
        <w:rPr>
          <w:rFonts w:ascii="Times" w:hAnsi="Times"/>
          <w:color w:val="072B62" w:themeColor="background2" w:themeShade="40"/>
          <w:sz w:val="24"/>
          <w:szCs w:val="24"/>
          <w:lang w:val="en-US"/>
        </w:rPr>
        <w:t>u</w:t>
      </w:r>
      <w:r w:rsidRPr="00647D89">
        <w:rPr>
          <w:rFonts w:ascii="Times" w:hAnsi="Times"/>
          <w:color w:val="072B62" w:themeColor="background2" w:themeShade="40"/>
          <w:sz w:val="24"/>
          <w:szCs w:val="24"/>
          <w:lang w:val="en-US"/>
        </w:rPr>
        <w:t>r</w:t>
      </w:r>
      <w:proofErr w:type="spellEnd"/>
      <w:r w:rsidRPr="00647D89">
        <w:rPr>
          <w:rFonts w:ascii="Times" w:hAnsi="Times"/>
          <w:color w:val="072B62" w:themeColor="background2" w:themeShade="40"/>
          <w:sz w:val="24"/>
          <w:szCs w:val="24"/>
          <w:lang w:val="en-US"/>
        </w:rPr>
        <w:t xml:space="preserve"> of Sahelians in their efforts to access and control the diminishing water and land </w:t>
      </w:r>
      <w:r w:rsidR="00E92D88" w:rsidRPr="00647D89">
        <w:rPr>
          <w:rFonts w:ascii="Times" w:hAnsi="Times"/>
          <w:color w:val="072B62" w:themeColor="background2" w:themeShade="40"/>
          <w:sz w:val="24"/>
          <w:szCs w:val="24"/>
          <w:lang w:val="en-US"/>
        </w:rPr>
        <w:t xml:space="preserve">resources </w:t>
      </w:r>
      <w:r w:rsidRPr="00647D89">
        <w:rPr>
          <w:rFonts w:ascii="Times" w:hAnsi="Times"/>
          <w:color w:val="072B62" w:themeColor="background2" w:themeShade="40"/>
          <w:sz w:val="24"/>
          <w:szCs w:val="24"/>
          <w:lang w:val="en-US"/>
        </w:rPr>
        <w:t xml:space="preserve">in </w:t>
      </w:r>
      <w:r w:rsidR="00907B6C" w:rsidRPr="00647D89">
        <w:rPr>
          <w:rFonts w:ascii="Times" w:hAnsi="Times"/>
          <w:color w:val="072B62" w:themeColor="background2" w:themeShade="40"/>
          <w:sz w:val="24"/>
          <w:szCs w:val="24"/>
          <w:lang w:val="en-US"/>
        </w:rPr>
        <w:t>response</w:t>
      </w:r>
      <w:r w:rsidRPr="00647D89">
        <w:rPr>
          <w:rFonts w:ascii="Times" w:hAnsi="Times"/>
          <w:color w:val="072B62" w:themeColor="background2" w:themeShade="40"/>
          <w:sz w:val="24"/>
          <w:szCs w:val="24"/>
          <w:lang w:val="en-US"/>
        </w:rPr>
        <w:t xml:space="preserve"> to the vagaries of climate change</w:t>
      </w:r>
      <w:r w:rsidR="0046703C" w:rsidRPr="00647D89">
        <w:rPr>
          <w:rFonts w:ascii="Times" w:hAnsi="Times"/>
          <w:color w:val="072B62" w:themeColor="background2" w:themeShade="40"/>
          <w:sz w:val="24"/>
          <w:szCs w:val="24"/>
          <w:lang w:val="en-US"/>
        </w:rPr>
        <w:t xml:space="preserve"> - c</w:t>
      </w:r>
      <w:r w:rsidRPr="00647D89">
        <w:rPr>
          <w:rFonts w:ascii="Times" w:hAnsi="Times"/>
          <w:color w:val="072B62" w:themeColor="background2" w:themeShade="40"/>
          <w:sz w:val="24"/>
          <w:szCs w:val="24"/>
          <w:lang w:val="en-US"/>
        </w:rPr>
        <w:t xml:space="preserve">oalitions, </w:t>
      </w:r>
      <w:r w:rsidR="007D788E" w:rsidRPr="00647D89">
        <w:rPr>
          <w:rFonts w:ascii="Times" w:hAnsi="Times"/>
          <w:color w:val="072B62" w:themeColor="background2" w:themeShade="40"/>
          <w:sz w:val="24"/>
          <w:szCs w:val="24"/>
          <w:lang w:val="en-US"/>
        </w:rPr>
        <w:t>alliances,</w:t>
      </w:r>
      <w:r w:rsidRPr="00647D89">
        <w:rPr>
          <w:rFonts w:ascii="Times" w:hAnsi="Times"/>
          <w:color w:val="072B62" w:themeColor="background2" w:themeShade="40"/>
          <w:sz w:val="24"/>
          <w:szCs w:val="24"/>
          <w:lang w:val="en-US"/>
        </w:rPr>
        <w:t xml:space="preserve"> and breakaways. </w:t>
      </w:r>
      <w:r w:rsidR="0046703C" w:rsidRPr="00647D89">
        <w:rPr>
          <w:rFonts w:ascii="Times" w:hAnsi="Times"/>
          <w:color w:val="072B62" w:themeColor="background2" w:themeShade="40"/>
          <w:sz w:val="24"/>
          <w:szCs w:val="24"/>
          <w:lang w:val="en-US"/>
        </w:rPr>
        <w:t>It is a</w:t>
      </w:r>
      <w:r w:rsidRPr="00647D89">
        <w:rPr>
          <w:rFonts w:ascii="Times" w:hAnsi="Times"/>
          <w:color w:val="072B62" w:themeColor="background2" w:themeShade="40"/>
          <w:sz w:val="24"/>
          <w:szCs w:val="24"/>
          <w:lang w:val="en-US"/>
        </w:rPr>
        <w:t xml:space="preserve"> fluid situation, </w:t>
      </w:r>
      <w:r w:rsidR="0046703C" w:rsidRPr="00647D89">
        <w:rPr>
          <w:rFonts w:ascii="Times" w:hAnsi="Times"/>
          <w:color w:val="072B62" w:themeColor="background2" w:themeShade="40"/>
          <w:sz w:val="24"/>
          <w:szCs w:val="24"/>
          <w:lang w:val="en-US"/>
        </w:rPr>
        <w:t xml:space="preserve">and </w:t>
      </w:r>
      <w:r w:rsidRPr="00647D89">
        <w:rPr>
          <w:rFonts w:ascii="Times" w:hAnsi="Times"/>
          <w:color w:val="072B62" w:themeColor="background2" w:themeShade="40"/>
          <w:sz w:val="24"/>
          <w:szCs w:val="24"/>
          <w:lang w:val="en-US"/>
        </w:rPr>
        <w:t>complex to interpret and intervene</w:t>
      </w:r>
      <w:r w:rsidR="0046703C" w:rsidRPr="00647D89">
        <w:rPr>
          <w:rFonts w:ascii="Times" w:hAnsi="Times"/>
          <w:color w:val="072B62" w:themeColor="background2" w:themeShade="40"/>
          <w:sz w:val="24"/>
          <w:szCs w:val="24"/>
          <w:lang w:val="en-US"/>
        </w:rPr>
        <w:t xml:space="preserve"> in</w:t>
      </w:r>
      <w:r w:rsidRPr="00647D89">
        <w:rPr>
          <w:rFonts w:ascii="Times" w:hAnsi="Times"/>
          <w:color w:val="072B62" w:themeColor="background2" w:themeShade="40"/>
          <w:sz w:val="24"/>
          <w:szCs w:val="24"/>
          <w:lang w:val="en-US"/>
        </w:rPr>
        <w:t>.</w:t>
      </w:r>
      <w:r w:rsidR="00E92D88" w:rsidRPr="00647D89">
        <w:rPr>
          <w:rFonts w:ascii="Times" w:hAnsi="Times"/>
          <w:color w:val="072B62" w:themeColor="background2" w:themeShade="40"/>
          <w:sz w:val="24"/>
          <w:szCs w:val="24"/>
          <w:lang w:val="en-US"/>
        </w:rPr>
        <w:t xml:space="preserve"> In the Sahel, local communities have come together and coalesce</w:t>
      </w:r>
      <w:r w:rsidR="0046703C" w:rsidRPr="00647D89">
        <w:rPr>
          <w:rFonts w:ascii="Times" w:hAnsi="Times"/>
          <w:color w:val="072B62" w:themeColor="background2" w:themeShade="40"/>
          <w:sz w:val="24"/>
          <w:szCs w:val="24"/>
          <w:lang w:val="en-US"/>
        </w:rPr>
        <w:t>d</w:t>
      </w:r>
      <w:r w:rsidR="00E92D88" w:rsidRPr="00647D89">
        <w:rPr>
          <w:rFonts w:ascii="Times" w:hAnsi="Times"/>
          <w:color w:val="072B62" w:themeColor="background2" w:themeShade="40"/>
          <w:sz w:val="24"/>
          <w:szCs w:val="24"/>
          <w:lang w:val="en-US"/>
        </w:rPr>
        <w:t xml:space="preserve"> in response to climate change.</w:t>
      </w:r>
      <w:r w:rsidR="007D788E" w:rsidRPr="00647D89">
        <w:rPr>
          <w:rFonts w:ascii="Times" w:hAnsi="Times"/>
          <w:color w:val="072B62" w:themeColor="background2" w:themeShade="40"/>
          <w:sz w:val="24"/>
          <w:szCs w:val="24"/>
          <w:lang w:val="en-US"/>
        </w:rPr>
        <w:t xml:space="preserve"> For example, women have organized themselves through groups where they farm </w:t>
      </w:r>
      <w:r w:rsidR="0046703C" w:rsidRPr="00647D89">
        <w:rPr>
          <w:rFonts w:ascii="Times" w:hAnsi="Times"/>
          <w:color w:val="072B62" w:themeColor="background2" w:themeShade="40"/>
          <w:sz w:val="24"/>
          <w:szCs w:val="24"/>
          <w:lang w:val="en-US"/>
        </w:rPr>
        <w:t xml:space="preserve">each other’s </w:t>
      </w:r>
      <w:r w:rsidR="007D788E" w:rsidRPr="00647D89">
        <w:rPr>
          <w:rFonts w:ascii="Times" w:hAnsi="Times"/>
          <w:color w:val="072B62" w:themeColor="background2" w:themeShade="40"/>
          <w:sz w:val="24"/>
          <w:szCs w:val="24"/>
          <w:lang w:val="en-US"/>
        </w:rPr>
        <w:t xml:space="preserve">land to fight desertification and soil infertility. Regarding security, youths and local communities who feel victims of </w:t>
      </w:r>
      <w:r w:rsidR="007D788E" w:rsidRPr="00647D89">
        <w:rPr>
          <w:rFonts w:ascii="Times" w:hAnsi="Times" w:cstheme="minorHAnsi"/>
          <w:color w:val="072B62" w:themeColor="background2" w:themeShade="40"/>
          <w:sz w:val="24"/>
          <w:szCs w:val="24"/>
        </w:rPr>
        <w:t>state-sponsored poverty take</w:t>
      </w:r>
      <w:r w:rsidR="0046703C" w:rsidRPr="00647D89">
        <w:rPr>
          <w:rFonts w:ascii="Times" w:hAnsi="Times" w:cstheme="minorHAnsi"/>
          <w:color w:val="072B62" w:themeColor="background2" w:themeShade="40"/>
          <w:sz w:val="24"/>
          <w:szCs w:val="24"/>
          <w:lang w:val="en-US"/>
        </w:rPr>
        <w:t xml:space="preserve"> </w:t>
      </w:r>
      <w:r w:rsidR="007D788E" w:rsidRPr="00647D89">
        <w:rPr>
          <w:rFonts w:ascii="Times" w:hAnsi="Times" w:cstheme="minorHAnsi"/>
          <w:color w:val="072B62" w:themeColor="background2" w:themeShade="40"/>
          <w:sz w:val="24"/>
          <w:szCs w:val="24"/>
        </w:rPr>
        <w:t>up arms to obtain political power, significantly raising political and economic</w:t>
      </w:r>
      <w:r w:rsidR="007D788E" w:rsidRPr="00647D89">
        <w:rPr>
          <w:rFonts w:ascii="Times" w:hAnsi="Times" w:cstheme="minorHAnsi"/>
          <w:color w:val="072B62" w:themeColor="background2" w:themeShade="40"/>
          <w:sz w:val="24"/>
          <w:szCs w:val="24"/>
          <w:lang w:val="en-US"/>
        </w:rPr>
        <w:t xml:space="preserve"> </w:t>
      </w:r>
      <w:r w:rsidR="007D788E" w:rsidRPr="00647D89">
        <w:rPr>
          <w:rFonts w:ascii="Times" w:hAnsi="Times" w:cstheme="minorHAnsi"/>
          <w:color w:val="072B62" w:themeColor="background2" w:themeShade="40"/>
          <w:sz w:val="24"/>
          <w:szCs w:val="24"/>
        </w:rPr>
        <w:t>grievances.</w:t>
      </w:r>
    </w:p>
    <w:p w14:paraId="7FD059DE" w14:textId="4762CE56" w:rsidR="007332D8" w:rsidRPr="00647D89" w:rsidRDefault="00EA7CC0" w:rsidP="00EA7CC0">
      <w:pPr>
        <w:spacing w:before="100" w:beforeAutospacing="1" w:after="100" w:afterAutospacing="1"/>
        <w:jc w:val="both"/>
        <w:rPr>
          <w:rFonts w:ascii="Times" w:hAnsi="Times"/>
          <w:color w:val="072B62" w:themeColor="background2" w:themeShade="40"/>
          <w:sz w:val="24"/>
          <w:szCs w:val="24"/>
        </w:rPr>
      </w:pPr>
      <w:r w:rsidRPr="00647D89">
        <w:rPr>
          <w:rFonts w:ascii="Times" w:hAnsi="Times"/>
          <w:color w:val="072B62" w:themeColor="background2" w:themeShade="40"/>
          <w:sz w:val="24"/>
          <w:szCs w:val="24"/>
          <w:lang w:val="en-US"/>
        </w:rPr>
        <w:t xml:space="preserve">Further findings show the </w:t>
      </w:r>
      <w:r w:rsidRPr="00647D89">
        <w:rPr>
          <w:rFonts w:ascii="Times" w:hAnsi="Times"/>
          <w:color w:val="072B62" w:themeColor="background2" w:themeShade="40"/>
          <w:sz w:val="24"/>
          <w:szCs w:val="24"/>
        </w:rPr>
        <w:t xml:space="preserve">selective securitization of climate change is increasingly influencing tension </w:t>
      </w:r>
      <w:r w:rsidR="0046703C" w:rsidRPr="00647D89">
        <w:rPr>
          <w:rFonts w:ascii="Times" w:hAnsi="Times"/>
          <w:color w:val="072B62" w:themeColor="background2" w:themeShade="40"/>
          <w:sz w:val="24"/>
          <w:szCs w:val="24"/>
        </w:rPr>
        <w:t xml:space="preserve">rather </w:t>
      </w:r>
      <w:r w:rsidRPr="00647D89">
        <w:rPr>
          <w:rFonts w:ascii="Times" w:hAnsi="Times"/>
          <w:color w:val="072B62" w:themeColor="background2" w:themeShade="40"/>
          <w:sz w:val="24"/>
          <w:szCs w:val="24"/>
        </w:rPr>
        <w:t>than collaboration among climate actors in the Sahel region</w:t>
      </w:r>
      <w:r w:rsidR="0046703C" w:rsidRPr="00647D89">
        <w:rPr>
          <w:rFonts w:ascii="Times" w:hAnsi="Times"/>
          <w:color w:val="072B62" w:themeColor="background2" w:themeShade="40"/>
          <w:sz w:val="24"/>
          <w:szCs w:val="24"/>
        </w:rPr>
        <w:t>. E</w:t>
      </w:r>
      <w:r w:rsidRPr="00647D89">
        <w:rPr>
          <w:rFonts w:ascii="Times" w:hAnsi="Times"/>
          <w:color w:val="072B62" w:themeColor="background2" w:themeShade="40"/>
          <w:sz w:val="24"/>
          <w:szCs w:val="24"/>
        </w:rPr>
        <w:t xml:space="preserve">ach actor is </w:t>
      </w:r>
      <w:r w:rsidR="004171B9" w:rsidRPr="00647D89">
        <w:rPr>
          <w:rFonts w:ascii="Times" w:hAnsi="Times"/>
          <w:color w:val="072B62" w:themeColor="background2" w:themeShade="40"/>
          <w:sz w:val="24"/>
          <w:szCs w:val="24"/>
        </w:rPr>
        <w:t>looking</w:t>
      </w:r>
      <w:r w:rsidRPr="00647D89">
        <w:rPr>
          <w:rFonts w:ascii="Times" w:hAnsi="Times"/>
          <w:color w:val="072B62" w:themeColor="background2" w:themeShade="40"/>
          <w:sz w:val="24"/>
          <w:szCs w:val="24"/>
        </w:rPr>
        <w:t xml:space="preserve"> to control the climate security narrative and take coercive and forceful</w:t>
      </w:r>
      <w:r w:rsidRPr="00647D89">
        <w:rPr>
          <w:rFonts w:ascii="Times" w:hAnsi="Times"/>
          <w:color w:val="072B62" w:themeColor="background2" w:themeShade="40"/>
          <w:sz w:val="24"/>
          <w:szCs w:val="24"/>
          <w:shd w:val="clear" w:color="auto" w:fill="FFFFFF"/>
        </w:rPr>
        <w:t> action in defence, especially when they feel their vital interests are under existential threat.</w:t>
      </w:r>
      <w:r w:rsidRPr="00647D89">
        <w:rPr>
          <w:rFonts w:ascii="Times" w:hAnsi="Times"/>
          <w:color w:val="072B62" w:themeColor="background2" w:themeShade="40"/>
          <w:sz w:val="24"/>
          <w:szCs w:val="24"/>
          <w:shd w:val="clear" w:color="auto" w:fill="FFFFFF"/>
          <w:lang w:val="en-US"/>
        </w:rPr>
        <w:t xml:space="preserve"> Results show the various tensions</w:t>
      </w:r>
      <w:r w:rsidRPr="00647D89">
        <w:rPr>
          <w:rFonts w:ascii="Times" w:hAnsi="Times"/>
          <w:color w:val="072B62" w:themeColor="background2" w:themeShade="40"/>
          <w:sz w:val="24"/>
          <w:szCs w:val="24"/>
        </w:rPr>
        <w:t xml:space="preserve">, contradictions, and complexities in the securitization of climate change by </w:t>
      </w:r>
      <w:r w:rsidRPr="00647D89">
        <w:rPr>
          <w:rFonts w:ascii="Times" w:hAnsi="Times"/>
          <w:color w:val="072B62" w:themeColor="background2" w:themeShade="40"/>
          <w:sz w:val="24"/>
          <w:szCs w:val="24"/>
          <w:lang w:val="en-US"/>
        </w:rPr>
        <w:t xml:space="preserve">the EU, AU, regional </w:t>
      </w:r>
      <w:proofErr w:type="spellStart"/>
      <w:r w:rsidRPr="00647D89">
        <w:rPr>
          <w:rFonts w:ascii="Times" w:hAnsi="Times"/>
          <w:color w:val="072B62" w:themeColor="background2" w:themeShade="40"/>
          <w:sz w:val="24"/>
          <w:szCs w:val="24"/>
          <w:lang w:val="en-US"/>
        </w:rPr>
        <w:t>organisations</w:t>
      </w:r>
      <w:proofErr w:type="spellEnd"/>
      <w:r w:rsidRPr="00647D89">
        <w:rPr>
          <w:rFonts w:ascii="Times" w:hAnsi="Times"/>
          <w:color w:val="072B62" w:themeColor="background2" w:themeShade="40"/>
          <w:sz w:val="24"/>
          <w:szCs w:val="24"/>
          <w:lang w:val="en-US"/>
        </w:rPr>
        <w:t xml:space="preserve">, ruling elites, and local communities, </w:t>
      </w:r>
      <w:r w:rsidRPr="00647D89">
        <w:rPr>
          <w:rFonts w:ascii="Times" w:hAnsi="Times"/>
          <w:color w:val="072B62" w:themeColor="background2" w:themeShade="40"/>
          <w:sz w:val="24"/>
          <w:szCs w:val="24"/>
        </w:rPr>
        <w:t>particularly the contentious mitigation, resilience, and adaptation elements. </w:t>
      </w:r>
      <w:r w:rsidRPr="00647D89">
        <w:rPr>
          <w:rFonts w:ascii="Times" w:hAnsi="Times"/>
          <w:color w:val="072B62" w:themeColor="background2" w:themeShade="40"/>
          <w:sz w:val="24"/>
          <w:szCs w:val="24"/>
          <w:shd w:val="clear" w:color="auto" w:fill="FFFFFF"/>
        </w:rPr>
        <w:t>While the EU preferred securitizing climate mitigation, the</w:t>
      </w:r>
      <w:r w:rsidR="0046703C" w:rsidRPr="00647D89">
        <w:rPr>
          <w:rFonts w:ascii="Times" w:hAnsi="Times"/>
          <w:color w:val="072B62" w:themeColor="background2" w:themeShade="40"/>
          <w:sz w:val="24"/>
          <w:szCs w:val="24"/>
          <w:shd w:val="clear" w:color="auto" w:fill="FFFFFF"/>
        </w:rPr>
        <w:t>ir</w:t>
      </w:r>
      <w:r w:rsidRPr="00647D89">
        <w:rPr>
          <w:rFonts w:ascii="Times" w:hAnsi="Times"/>
          <w:color w:val="072B62" w:themeColor="background2" w:themeShade="40"/>
          <w:sz w:val="24"/>
          <w:szCs w:val="24"/>
          <w:shd w:val="clear" w:color="auto" w:fill="FFFFFF"/>
        </w:rPr>
        <w:t xml:space="preserve"> African counterparts pressed for resilience and mitigation. </w:t>
      </w:r>
      <w:r w:rsidRPr="00647D89">
        <w:rPr>
          <w:rFonts w:ascii="Times" w:hAnsi="Times"/>
          <w:color w:val="072B62" w:themeColor="background2" w:themeShade="40"/>
          <w:sz w:val="24"/>
          <w:szCs w:val="24"/>
          <w:lang w:val="en-US"/>
        </w:rPr>
        <w:t>At the local level, the ruling elites </w:t>
      </w:r>
      <w:r w:rsidRPr="00647D89">
        <w:rPr>
          <w:rFonts w:ascii="Times" w:hAnsi="Times"/>
          <w:color w:val="072B62" w:themeColor="background2" w:themeShade="40"/>
          <w:sz w:val="24"/>
          <w:szCs w:val="24"/>
          <w:shd w:val="clear" w:color="auto" w:fill="FFFFFF"/>
        </w:rPr>
        <w:t>continue to take coercive or forceful action against the youths</w:t>
      </w:r>
      <w:r w:rsidR="0046703C" w:rsidRPr="00647D89">
        <w:rPr>
          <w:rFonts w:ascii="Times" w:hAnsi="Times"/>
          <w:color w:val="072B62" w:themeColor="background2" w:themeShade="40"/>
          <w:sz w:val="24"/>
          <w:szCs w:val="24"/>
          <w:shd w:val="clear" w:color="auto" w:fill="FFFFFF"/>
        </w:rPr>
        <w:t>’</w:t>
      </w:r>
      <w:r w:rsidRPr="00647D89">
        <w:rPr>
          <w:rFonts w:ascii="Times" w:hAnsi="Times"/>
          <w:color w:val="072B62" w:themeColor="background2" w:themeShade="40"/>
          <w:sz w:val="24"/>
          <w:szCs w:val="24"/>
          <w:shd w:val="clear" w:color="auto" w:fill="FFFFFF"/>
        </w:rPr>
        <w:t xml:space="preserve"> active participation in climate security. Such selective securitization </w:t>
      </w:r>
      <w:r w:rsidRPr="00647D89">
        <w:rPr>
          <w:rFonts w:ascii="Times" w:hAnsi="Times"/>
          <w:color w:val="072B62" w:themeColor="background2" w:themeShade="40"/>
          <w:sz w:val="24"/>
          <w:szCs w:val="24"/>
        </w:rPr>
        <w:t>has made other salient topics to have escaped a full-fledged securitization. The research concludes by observing that if adequate action on climate security remains elusive, the survival of Sahelian communities is seriously under threat.</w:t>
      </w:r>
    </w:p>
    <w:p w14:paraId="61B62F51" w14:textId="77777777" w:rsidR="00E47348" w:rsidRPr="00647D89" w:rsidRDefault="00E47348" w:rsidP="00E47348">
      <w:pPr>
        <w:pStyle w:val="berschrift1"/>
        <w:rPr>
          <w:rFonts w:ascii="Times" w:hAnsi="Times"/>
          <w:b w:val="0"/>
          <w:bCs w:val="0"/>
          <w:color w:val="072B62" w:themeColor="background2" w:themeShade="40"/>
          <w:sz w:val="24"/>
          <w:szCs w:val="24"/>
          <w:lang w:val="en-US"/>
        </w:rPr>
        <w:sectPr w:rsidR="00E47348" w:rsidRPr="00647D89" w:rsidSect="00E47348">
          <w:pgSz w:w="11906" w:h="16838"/>
          <w:pgMar w:top="1440" w:right="1440" w:bottom="1440" w:left="1440" w:header="708" w:footer="708" w:gutter="0"/>
          <w:pgNumType w:fmt="lowerRoman" w:start="1"/>
          <w:cols w:space="708"/>
          <w:docGrid w:linePitch="360"/>
        </w:sectPr>
      </w:pPr>
    </w:p>
    <w:p w14:paraId="413709D3" w14:textId="00144AAA" w:rsidR="00974BF4" w:rsidRPr="00647D89" w:rsidRDefault="00974BF4" w:rsidP="000C54F4">
      <w:pPr>
        <w:pStyle w:val="berschrift1"/>
        <w:numPr>
          <w:ilvl w:val="0"/>
          <w:numId w:val="15"/>
        </w:numPr>
        <w:rPr>
          <w:rFonts w:ascii="Times" w:hAnsi="Times"/>
          <w:b w:val="0"/>
          <w:bCs w:val="0"/>
          <w:color w:val="072B62" w:themeColor="background2" w:themeShade="40"/>
          <w:sz w:val="24"/>
          <w:szCs w:val="24"/>
          <w:lang w:val="en-US"/>
        </w:rPr>
      </w:pPr>
      <w:bookmarkStart w:id="4" w:name="_Toc101778406"/>
      <w:r w:rsidRPr="00647D89">
        <w:rPr>
          <w:rFonts w:ascii="Times" w:hAnsi="Times"/>
          <w:color w:val="072B62" w:themeColor="background2" w:themeShade="40"/>
          <w:sz w:val="24"/>
          <w:szCs w:val="24"/>
          <w:lang w:val="en-US"/>
        </w:rPr>
        <w:lastRenderedPageBreak/>
        <w:t>Introduction</w:t>
      </w:r>
      <w:bookmarkEnd w:id="4"/>
    </w:p>
    <w:p w14:paraId="7780CE0C" w14:textId="3EAB82D4" w:rsidR="00974BF4" w:rsidRPr="00647D89" w:rsidRDefault="00974BF4" w:rsidP="0092133A">
      <w:pPr>
        <w:autoSpaceDE w:val="0"/>
        <w:autoSpaceDN w:val="0"/>
        <w:adjustRightInd w:val="0"/>
        <w:spacing w:before="100" w:beforeAutospacing="1" w:after="100" w:afterAutospacing="1"/>
        <w:jc w:val="both"/>
        <w:rPr>
          <w:rFonts w:ascii="Times" w:hAnsi="Times" w:cstheme="minorHAnsi"/>
          <w:color w:val="072B62" w:themeColor="background2" w:themeShade="40"/>
          <w:sz w:val="24"/>
          <w:szCs w:val="24"/>
        </w:rPr>
      </w:pPr>
      <w:r w:rsidRPr="00647D89">
        <w:rPr>
          <w:rFonts w:ascii="Times" w:hAnsi="Times" w:cstheme="minorHAnsi"/>
          <w:color w:val="072B62" w:themeColor="background2" w:themeShade="40"/>
          <w:sz w:val="24"/>
          <w:szCs w:val="24"/>
          <w:lang w:val="en-US"/>
        </w:rPr>
        <w:t xml:space="preserve">This study is part of the CASSIS research project entitled "Cross-continental Security Cooperation: EU-Africa Relations in a World of Non-traditional Security Challenges", under the University of Bonn, and funded by the Federal Ministry of Education and Research (BMBF) and the Ministry of Culture and Science of the State of North Rhein-Westphalia (MKW). The report seeks to reflect upon the current situation in the Sahel </w:t>
      </w:r>
      <w:r w:rsidR="0046703C" w:rsidRPr="00647D89">
        <w:rPr>
          <w:rFonts w:ascii="Times" w:hAnsi="Times" w:cstheme="minorHAnsi"/>
          <w:color w:val="072B62" w:themeColor="background2" w:themeShade="40"/>
          <w:sz w:val="24"/>
          <w:szCs w:val="24"/>
          <w:lang w:val="en-US"/>
        </w:rPr>
        <w:t>regarding</w:t>
      </w:r>
      <w:r w:rsidRPr="00647D89">
        <w:rPr>
          <w:rFonts w:ascii="Times" w:hAnsi="Times" w:cstheme="minorHAnsi"/>
          <w:color w:val="072B62" w:themeColor="background2" w:themeShade="40"/>
          <w:sz w:val="24"/>
          <w:szCs w:val="24"/>
          <w:lang w:val="en-US"/>
        </w:rPr>
        <w:t xml:space="preserve"> non-traditional security challenges, particularly issues of sustainability, stability, and security. The objective is to analyze the intersections of climate change, migration and security and their impact on EU-Africa relations. The main goal is to enhance evidence on climate change security and migration. The study uses </w:t>
      </w:r>
      <w:r w:rsidR="00DF247E" w:rsidRPr="00647D89">
        <w:rPr>
          <w:rFonts w:ascii="Times" w:hAnsi="Times" w:cstheme="minorHAnsi"/>
          <w:color w:val="072B62" w:themeColor="background2" w:themeShade="40"/>
          <w:sz w:val="24"/>
          <w:szCs w:val="24"/>
          <w:lang w:val="en-US"/>
        </w:rPr>
        <w:t xml:space="preserve">climate change </w:t>
      </w:r>
      <w:r w:rsidR="00D242BE" w:rsidRPr="00647D89">
        <w:rPr>
          <w:rFonts w:ascii="Times" w:hAnsi="Times" w:cstheme="minorHAnsi"/>
          <w:color w:val="072B62" w:themeColor="background2" w:themeShade="40"/>
          <w:sz w:val="24"/>
          <w:szCs w:val="24"/>
          <w:lang w:val="en-US"/>
        </w:rPr>
        <w:t xml:space="preserve">as a </w:t>
      </w:r>
      <w:r w:rsidR="0046703C" w:rsidRPr="00647D89">
        <w:rPr>
          <w:rFonts w:ascii="Times" w:hAnsi="Times" w:cstheme="minorHAnsi"/>
          <w:color w:val="072B62" w:themeColor="background2" w:themeShade="40"/>
          <w:sz w:val="24"/>
          <w:szCs w:val="24"/>
          <w:lang w:val="en-US"/>
        </w:rPr>
        <w:t>‘</w:t>
      </w:r>
      <w:r w:rsidR="00D242BE" w:rsidRPr="00647D89">
        <w:rPr>
          <w:rFonts w:ascii="Times" w:hAnsi="Times" w:cstheme="minorHAnsi"/>
          <w:color w:val="072B62" w:themeColor="background2" w:themeShade="40"/>
          <w:sz w:val="24"/>
          <w:szCs w:val="24"/>
          <w:lang w:val="en-US"/>
        </w:rPr>
        <w:t>threat multiplier</w:t>
      </w:r>
      <w:r w:rsidR="0046703C" w:rsidRPr="00647D89">
        <w:rPr>
          <w:rFonts w:ascii="Times" w:hAnsi="Times" w:cstheme="minorHAnsi"/>
          <w:color w:val="072B62" w:themeColor="background2" w:themeShade="40"/>
          <w:sz w:val="24"/>
          <w:szCs w:val="24"/>
          <w:lang w:val="en-US"/>
        </w:rPr>
        <w:t>’</w:t>
      </w:r>
      <w:r w:rsidR="00D242BE" w:rsidRPr="00647D89">
        <w:rPr>
          <w:rFonts w:ascii="Times" w:hAnsi="Times" w:cstheme="minorHAnsi"/>
          <w:color w:val="072B62" w:themeColor="background2" w:themeShade="40"/>
          <w:sz w:val="24"/>
          <w:szCs w:val="24"/>
          <w:lang w:val="en-US"/>
        </w:rPr>
        <w:t xml:space="preserve"> and </w:t>
      </w:r>
      <w:r w:rsidR="0046703C" w:rsidRPr="00647D89">
        <w:rPr>
          <w:rFonts w:ascii="Times" w:hAnsi="Times" w:cstheme="minorHAnsi"/>
          <w:color w:val="072B62" w:themeColor="background2" w:themeShade="40"/>
          <w:sz w:val="24"/>
          <w:szCs w:val="24"/>
          <w:lang w:val="en-US"/>
        </w:rPr>
        <w:t>‘</w:t>
      </w:r>
      <w:r w:rsidR="00D242BE" w:rsidRPr="00647D89">
        <w:rPr>
          <w:rFonts w:ascii="Times" w:hAnsi="Times" w:cstheme="minorHAnsi"/>
          <w:color w:val="072B62" w:themeColor="background2" w:themeShade="40"/>
          <w:sz w:val="24"/>
          <w:szCs w:val="24"/>
          <w:lang w:val="en-US"/>
        </w:rPr>
        <w:t>wicked problem</w:t>
      </w:r>
      <w:r w:rsidR="0046703C" w:rsidRPr="00647D89">
        <w:rPr>
          <w:rFonts w:ascii="Times" w:hAnsi="Times" w:cstheme="minorHAnsi"/>
          <w:color w:val="072B62" w:themeColor="background2" w:themeShade="40"/>
          <w:sz w:val="24"/>
          <w:szCs w:val="24"/>
          <w:lang w:val="en-US"/>
        </w:rPr>
        <w:t>’</w:t>
      </w:r>
      <w:r w:rsidR="00D242BE" w:rsidRPr="00647D89">
        <w:rPr>
          <w:rFonts w:ascii="Times" w:hAnsi="Times" w:cstheme="minorHAnsi"/>
          <w:color w:val="072B62" w:themeColor="background2" w:themeShade="40"/>
          <w:sz w:val="24"/>
          <w:szCs w:val="24"/>
          <w:lang w:val="en-US"/>
        </w:rPr>
        <w:t xml:space="preserve"> lens </w:t>
      </w:r>
      <w:r w:rsidRPr="00647D89">
        <w:rPr>
          <w:rFonts w:ascii="Times" w:hAnsi="Times" w:cstheme="minorHAnsi"/>
          <w:color w:val="072B62" w:themeColor="background2" w:themeShade="40"/>
          <w:sz w:val="24"/>
          <w:szCs w:val="24"/>
          <w:lang w:val="en-US"/>
        </w:rPr>
        <w:t xml:space="preserve">as an analytical framework and incorporates a qualitative approach. </w:t>
      </w:r>
      <w:r w:rsidRPr="00647D89">
        <w:rPr>
          <w:rFonts w:ascii="Times" w:hAnsi="Times" w:cstheme="minorHAnsi"/>
          <w:color w:val="072B62" w:themeColor="background2" w:themeShade="40"/>
          <w:sz w:val="24"/>
          <w:szCs w:val="24"/>
        </w:rPr>
        <w:t>Within this context, this study seeks to answer the following questions:</w:t>
      </w:r>
    </w:p>
    <w:p w14:paraId="236D9FDE" w14:textId="77777777" w:rsidR="00974BF4" w:rsidRPr="00647D89" w:rsidRDefault="00974BF4" w:rsidP="0092133A">
      <w:pPr>
        <w:autoSpaceDE w:val="0"/>
        <w:autoSpaceDN w:val="0"/>
        <w:adjustRightInd w:val="0"/>
        <w:spacing w:before="100" w:beforeAutospacing="1" w:after="100" w:afterAutospacing="1"/>
        <w:jc w:val="both"/>
        <w:rPr>
          <w:rFonts w:ascii="Times" w:hAnsi="Times" w:cstheme="minorHAnsi"/>
          <w:color w:val="072B62" w:themeColor="background2" w:themeShade="40"/>
          <w:sz w:val="24"/>
          <w:szCs w:val="24"/>
          <w:lang w:val="en-US"/>
        </w:rPr>
      </w:pPr>
      <w:r w:rsidRPr="00647D89">
        <w:rPr>
          <w:rFonts w:ascii="Times" w:hAnsi="Times" w:cstheme="minorHAnsi"/>
          <w:color w:val="072B62" w:themeColor="background2" w:themeShade="40"/>
          <w:sz w:val="24"/>
          <w:szCs w:val="24"/>
        </w:rPr>
        <w:t>Main research question:</w:t>
      </w:r>
    </w:p>
    <w:p w14:paraId="3F9AC4B7" w14:textId="77777777" w:rsidR="00974BF4" w:rsidRPr="00647D89" w:rsidRDefault="00974BF4" w:rsidP="0092133A">
      <w:pPr>
        <w:autoSpaceDE w:val="0"/>
        <w:autoSpaceDN w:val="0"/>
        <w:adjustRightInd w:val="0"/>
        <w:spacing w:before="100" w:beforeAutospacing="1" w:after="100" w:afterAutospacing="1"/>
        <w:jc w:val="both"/>
        <w:rPr>
          <w:rFonts w:ascii="Times" w:hAnsi="Times" w:cstheme="minorHAnsi"/>
          <w:color w:val="072B62" w:themeColor="background2" w:themeShade="40"/>
          <w:sz w:val="24"/>
          <w:szCs w:val="24"/>
        </w:rPr>
      </w:pPr>
      <w:r w:rsidRPr="00647D89">
        <w:rPr>
          <w:rFonts w:ascii="Times" w:hAnsi="Times" w:cstheme="minorHAnsi"/>
          <w:color w:val="072B62" w:themeColor="background2" w:themeShade="40"/>
          <w:sz w:val="24"/>
          <w:szCs w:val="24"/>
        </w:rPr>
        <w:t>MQ1. How has the intersections of climate change, security, and migration framed and impacted EU-Africa relations?</w:t>
      </w:r>
    </w:p>
    <w:p w14:paraId="2F797BBF" w14:textId="77777777" w:rsidR="00974BF4" w:rsidRPr="00647D89" w:rsidRDefault="00974BF4" w:rsidP="0092133A">
      <w:pPr>
        <w:autoSpaceDE w:val="0"/>
        <w:autoSpaceDN w:val="0"/>
        <w:adjustRightInd w:val="0"/>
        <w:spacing w:before="100" w:beforeAutospacing="1" w:after="100" w:afterAutospacing="1"/>
        <w:jc w:val="both"/>
        <w:rPr>
          <w:rFonts w:ascii="Times" w:hAnsi="Times" w:cstheme="minorHAnsi"/>
          <w:color w:val="072B62" w:themeColor="background2" w:themeShade="40"/>
          <w:sz w:val="24"/>
          <w:szCs w:val="24"/>
        </w:rPr>
      </w:pPr>
      <w:r w:rsidRPr="00647D89">
        <w:rPr>
          <w:rFonts w:ascii="Times" w:hAnsi="Times" w:cstheme="minorHAnsi"/>
          <w:color w:val="072B62" w:themeColor="background2" w:themeShade="40"/>
          <w:sz w:val="24"/>
          <w:szCs w:val="24"/>
        </w:rPr>
        <w:t>Secondary questions:</w:t>
      </w:r>
    </w:p>
    <w:p w14:paraId="628D0B00" w14:textId="77777777" w:rsidR="00974BF4" w:rsidRPr="00647D89" w:rsidRDefault="00974BF4" w:rsidP="0092133A">
      <w:pPr>
        <w:autoSpaceDE w:val="0"/>
        <w:autoSpaceDN w:val="0"/>
        <w:adjustRightInd w:val="0"/>
        <w:spacing w:before="100" w:beforeAutospacing="1" w:after="100" w:afterAutospacing="1"/>
        <w:jc w:val="both"/>
        <w:rPr>
          <w:rFonts w:ascii="Times" w:hAnsi="Times" w:cstheme="minorHAnsi"/>
          <w:color w:val="072B62" w:themeColor="background2" w:themeShade="40"/>
          <w:sz w:val="24"/>
          <w:szCs w:val="24"/>
        </w:rPr>
      </w:pPr>
      <w:r w:rsidRPr="00647D89">
        <w:rPr>
          <w:rFonts w:ascii="Times" w:hAnsi="Times" w:cstheme="minorHAnsi"/>
          <w:color w:val="072B62" w:themeColor="background2" w:themeShade="40"/>
          <w:sz w:val="24"/>
          <w:szCs w:val="24"/>
        </w:rPr>
        <w:t>SQ1. How relevant is the Sustainability, Stability and Security Initiative in addressing climate change-security-migration nexuses in the Sahel?</w:t>
      </w:r>
    </w:p>
    <w:p w14:paraId="57EBFD2E" w14:textId="47CF17A7" w:rsidR="00974BF4" w:rsidRPr="00647D89" w:rsidRDefault="00974BF4" w:rsidP="0092133A">
      <w:pPr>
        <w:autoSpaceDE w:val="0"/>
        <w:autoSpaceDN w:val="0"/>
        <w:adjustRightInd w:val="0"/>
        <w:spacing w:before="100" w:beforeAutospacing="1" w:after="100" w:afterAutospacing="1"/>
        <w:jc w:val="both"/>
        <w:rPr>
          <w:rFonts w:ascii="Times" w:hAnsi="Times" w:cstheme="minorHAnsi"/>
          <w:color w:val="072B62" w:themeColor="background2" w:themeShade="40"/>
          <w:sz w:val="24"/>
          <w:szCs w:val="24"/>
        </w:rPr>
      </w:pPr>
      <w:r w:rsidRPr="00647D89">
        <w:rPr>
          <w:rFonts w:ascii="Times" w:hAnsi="Times" w:cstheme="minorHAnsi"/>
          <w:color w:val="072B62" w:themeColor="background2" w:themeShade="40"/>
          <w:sz w:val="24"/>
          <w:szCs w:val="24"/>
        </w:rPr>
        <w:t>SQ2. How have African and European actors negotiated the response to climate security in the Sahel, and with what success?</w:t>
      </w:r>
    </w:p>
    <w:p w14:paraId="6ECB3403" w14:textId="049748D6" w:rsidR="007332D8" w:rsidRPr="00647D89" w:rsidRDefault="007332D8" w:rsidP="0092133A">
      <w:pPr>
        <w:autoSpaceDE w:val="0"/>
        <w:autoSpaceDN w:val="0"/>
        <w:adjustRightInd w:val="0"/>
        <w:spacing w:before="100" w:beforeAutospacing="1" w:after="100" w:afterAutospacing="1"/>
        <w:jc w:val="both"/>
        <w:rPr>
          <w:rFonts w:ascii="Times" w:hAnsi="Times" w:cstheme="minorHAnsi"/>
          <w:color w:val="072B62" w:themeColor="background2" w:themeShade="40"/>
          <w:sz w:val="24"/>
          <w:szCs w:val="24"/>
        </w:rPr>
      </w:pPr>
    </w:p>
    <w:p w14:paraId="3AD1E307" w14:textId="20FF609B" w:rsidR="007332D8" w:rsidRPr="00647D89" w:rsidRDefault="007332D8" w:rsidP="0092133A">
      <w:pPr>
        <w:autoSpaceDE w:val="0"/>
        <w:autoSpaceDN w:val="0"/>
        <w:adjustRightInd w:val="0"/>
        <w:spacing w:before="100" w:beforeAutospacing="1" w:after="100" w:afterAutospacing="1"/>
        <w:jc w:val="both"/>
        <w:rPr>
          <w:rFonts w:ascii="Times" w:hAnsi="Times" w:cstheme="minorHAnsi"/>
          <w:color w:val="072B62" w:themeColor="background2" w:themeShade="40"/>
          <w:sz w:val="24"/>
          <w:szCs w:val="24"/>
        </w:rPr>
      </w:pPr>
    </w:p>
    <w:p w14:paraId="0029E4B7" w14:textId="6238021E" w:rsidR="007332D8" w:rsidRPr="00647D89" w:rsidRDefault="007332D8" w:rsidP="0092133A">
      <w:pPr>
        <w:autoSpaceDE w:val="0"/>
        <w:autoSpaceDN w:val="0"/>
        <w:adjustRightInd w:val="0"/>
        <w:spacing w:before="100" w:beforeAutospacing="1" w:after="100" w:afterAutospacing="1"/>
        <w:jc w:val="both"/>
        <w:rPr>
          <w:rFonts w:ascii="Times" w:hAnsi="Times" w:cstheme="minorHAnsi"/>
          <w:color w:val="072B62" w:themeColor="background2" w:themeShade="40"/>
          <w:sz w:val="24"/>
          <w:szCs w:val="24"/>
        </w:rPr>
      </w:pPr>
    </w:p>
    <w:p w14:paraId="19B6173D" w14:textId="79A634F5" w:rsidR="007332D8" w:rsidRPr="00647D89" w:rsidRDefault="007332D8" w:rsidP="0092133A">
      <w:pPr>
        <w:autoSpaceDE w:val="0"/>
        <w:autoSpaceDN w:val="0"/>
        <w:adjustRightInd w:val="0"/>
        <w:spacing w:before="100" w:beforeAutospacing="1" w:after="100" w:afterAutospacing="1"/>
        <w:jc w:val="both"/>
        <w:rPr>
          <w:rFonts w:ascii="Times" w:hAnsi="Times" w:cstheme="minorHAnsi"/>
          <w:color w:val="072B62" w:themeColor="background2" w:themeShade="40"/>
          <w:sz w:val="24"/>
          <w:szCs w:val="24"/>
        </w:rPr>
      </w:pPr>
    </w:p>
    <w:p w14:paraId="784A84E0" w14:textId="5DD8788A" w:rsidR="007332D8" w:rsidRPr="00647D89" w:rsidRDefault="007332D8" w:rsidP="0092133A">
      <w:pPr>
        <w:autoSpaceDE w:val="0"/>
        <w:autoSpaceDN w:val="0"/>
        <w:adjustRightInd w:val="0"/>
        <w:spacing w:before="100" w:beforeAutospacing="1" w:after="100" w:afterAutospacing="1"/>
        <w:jc w:val="both"/>
        <w:rPr>
          <w:rFonts w:ascii="Times" w:hAnsi="Times" w:cstheme="minorHAnsi"/>
          <w:color w:val="072B62" w:themeColor="background2" w:themeShade="40"/>
          <w:sz w:val="24"/>
          <w:szCs w:val="24"/>
        </w:rPr>
      </w:pPr>
    </w:p>
    <w:p w14:paraId="54952704" w14:textId="790698F8" w:rsidR="007332D8" w:rsidRPr="00647D89" w:rsidRDefault="007332D8" w:rsidP="0092133A">
      <w:pPr>
        <w:autoSpaceDE w:val="0"/>
        <w:autoSpaceDN w:val="0"/>
        <w:adjustRightInd w:val="0"/>
        <w:spacing w:before="100" w:beforeAutospacing="1" w:after="100" w:afterAutospacing="1"/>
        <w:jc w:val="both"/>
        <w:rPr>
          <w:rFonts w:ascii="Times" w:hAnsi="Times" w:cstheme="minorHAnsi"/>
          <w:color w:val="072B62" w:themeColor="background2" w:themeShade="40"/>
          <w:sz w:val="24"/>
          <w:szCs w:val="24"/>
        </w:rPr>
      </w:pPr>
    </w:p>
    <w:p w14:paraId="0D275E1A" w14:textId="3A51D699" w:rsidR="007332D8" w:rsidRPr="00647D89" w:rsidRDefault="007332D8" w:rsidP="0092133A">
      <w:pPr>
        <w:autoSpaceDE w:val="0"/>
        <w:autoSpaceDN w:val="0"/>
        <w:adjustRightInd w:val="0"/>
        <w:spacing w:before="100" w:beforeAutospacing="1" w:after="100" w:afterAutospacing="1"/>
        <w:jc w:val="both"/>
        <w:rPr>
          <w:rFonts w:ascii="Times" w:hAnsi="Times" w:cstheme="minorHAnsi"/>
          <w:color w:val="072B62" w:themeColor="background2" w:themeShade="40"/>
          <w:sz w:val="24"/>
          <w:szCs w:val="24"/>
        </w:rPr>
      </w:pPr>
    </w:p>
    <w:p w14:paraId="70A28C89" w14:textId="26F6659F" w:rsidR="007332D8" w:rsidRPr="00647D89" w:rsidRDefault="007332D8" w:rsidP="0092133A">
      <w:pPr>
        <w:autoSpaceDE w:val="0"/>
        <w:autoSpaceDN w:val="0"/>
        <w:adjustRightInd w:val="0"/>
        <w:spacing w:before="100" w:beforeAutospacing="1" w:after="100" w:afterAutospacing="1"/>
        <w:jc w:val="both"/>
        <w:rPr>
          <w:rFonts w:ascii="Times" w:hAnsi="Times" w:cstheme="minorHAnsi"/>
          <w:color w:val="072B62" w:themeColor="background2" w:themeShade="40"/>
          <w:sz w:val="24"/>
          <w:szCs w:val="24"/>
        </w:rPr>
      </w:pPr>
    </w:p>
    <w:p w14:paraId="60F0B42A" w14:textId="77777777" w:rsidR="007332D8" w:rsidRPr="00647D89" w:rsidRDefault="007332D8" w:rsidP="0092133A">
      <w:pPr>
        <w:autoSpaceDE w:val="0"/>
        <w:autoSpaceDN w:val="0"/>
        <w:adjustRightInd w:val="0"/>
        <w:spacing w:before="100" w:beforeAutospacing="1" w:after="100" w:afterAutospacing="1"/>
        <w:jc w:val="both"/>
        <w:rPr>
          <w:rFonts w:ascii="Times" w:hAnsi="Times" w:cstheme="minorHAnsi"/>
          <w:color w:val="072B62" w:themeColor="background2" w:themeShade="40"/>
          <w:sz w:val="24"/>
          <w:szCs w:val="24"/>
        </w:rPr>
      </w:pPr>
    </w:p>
    <w:p w14:paraId="5BF96224" w14:textId="5DDAA389" w:rsidR="00974BF4" w:rsidRPr="00647D89" w:rsidRDefault="00974BF4" w:rsidP="000C54F4">
      <w:pPr>
        <w:pStyle w:val="berschrift1"/>
        <w:numPr>
          <w:ilvl w:val="0"/>
          <w:numId w:val="15"/>
        </w:numPr>
        <w:rPr>
          <w:rFonts w:ascii="Times" w:hAnsi="Times"/>
          <w:b w:val="0"/>
          <w:bCs w:val="0"/>
          <w:color w:val="072B62" w:themeColor="background2" w:themeShade="40"/>
          <w:sz w:val="24"/>
          <w:szCs w:val="24"/>
          <w:lang w:val="en-US"/>
        </w:rPr>
      </w:pPr>
      <w:bookmarkStart w:id="5" w:name="_Toc101778407"/>
      <w:r w:rsidRPr="00647D89">
        <w:rPr>
          <w:rFonts w:ascii="Times" w:hAnsi="Times"/>
          <w:color w:val="072B62" w:themeColor="background2" w:themeShade="40"/>
          <w:sz w:val="24"/>
          <w:szCs w:val="24"/>
          <w:lang w:val="en-US"/>
        </w:rPr>
        <w:lastRenderedPageBreak/>
        <w:t>Objectives and Justification</w:t>
      </w:r>
      <w:bookmarkEnd w:id="5"/>
    </w:p>
    <w:p w14:paraId="002413FD" w14:textId="2DEC4FED" w:rsidR="00680685" w:rsidRPr="00647D89" w:rsidRDefault="00680685" w:rsidP="0092133A">
      <w:pPr>
        <w:autoSpaceDE w:val="0"/>
        <w:autoSpaceDN w:val="0"/>
        <w:adjustRightInd w:val="0"/>
        <w:spacing w:before="100" w:beforeAutospacing="1" w:after="100" w:afterAutospacing="1"/>
        <w:jc w:val="both"/>
        <w:rPr>
          <w:rFonts w:ascii="Times" w:hAnsi="Times" w:cstheme="minorHAnsi"/>
          <w:color w:val="072B62" w:themeColor="background2" w:themeShade="40"/>
          <w:sz w:val="24"/>
          <w:szCs w:val="24"/>
          <w:lang w:val="en-US"/>
        </w:rPr>
      </w:pPr>
      <w:r w:rsidRPr="00647D89">
        <w:rPr>
          <w:rFonts w:ascii="Times" w:hAnsi="Times" w:cstheme="minorHAnsi"/>
          <w:color w:val="072B62" w:themeColor="background2" w:themeShade="40"/>
          <w:sz w:val="24"/>
          <w:szCs w:val="24"/>
          <w:lang w:val="en-US"/>
        </w:rPr>
        <w:t>The primary objective of this research is to</w:t>
      </w:r>
      <w:r w:rsidR="002A0C03" w:rsidRPr="00647D89">
        <w:rPr>
          <w:rFonts w:ascii="Times" w:hAnsi="Times" w:cstheme="minorHAnsi"/>
          <w:color w:val="072B62" w:themeColor="background2" w:themeShade="40"/>
          <w:sz w:val="24"/>
          <w:szCs w:val="24"/>
          <w:lang w:val="en-US"/>
        </w:rPr>
        <w:t xml:space="preserve"> examine</w:t>
      </w:r>
      <w:r w:rsidRPr="00647D89">
        <w:rPr>
          <w:rFonts w:ascii="Times" w:hAnsi="Times" w:cstheme="minorHAnsi"/>
          <w:color w:val="072B62" w:themeColor="background2" w:themeShade="40"/>
          <w:sz w:val="24"/>
          <w:szCs w:val="24"/>
          <w:lang w:val="en-US"/>
        </w:rPr>
        <w:t xml:space="preserve"> the intersections of climate change, security and migration in the Sahel region and their related impacts on EU-Africa relations. The other objectives are to </w:t>
      </w:r>
      <w:proofErr w:type="spellStart"/>
      <w:r w:rsidRPr="00647D89">
        <w:rPr>
          <w:rFonts w:ascii="Times" w:hAnsi="Times" w:cstheme="minorHAnsi"/>
          <w:color w:val="072B62" w:themeColor="background2" w:themeShade="40"/>
          <w:sz w:val="24"/>
          <w:szCs w:val="24"/>
          <w:lang w:val="en-US"/>
        </w:rPr>
        <w:t>analyse</w:t>
      </w:r>
      <w:proofErr w:type="spellEnd"/>
      <w:r w:rsidRPr="00647D89">
        <w:rPr>
          <w:rFonts w:ascii="Times" w:hAnsi="Times" w:cstheme="minorHAnsi"/>
          <w:color w:val="072B62" w:themeColor="background2" w:themeShade="40"/>
          <w:sz w:val="24"/>
          <w:szCs w:val="24"/>
          <w:lang w:val="en-US"/>
        </w:rPr>
        <w:t xml:space="preserve"> the relevance of the Initiative on Sustainability, Stability and Security in Africa in addressing the three pillars of climate change, security and migration. Finally, the research analyses the negotiated responses to climate security and migration between African and European actors.</w:t>
      </w:r>
    </w:p>
    <w:p w14:paraId="0D8A3064" w14:textId="7134BCE5" w:rsidR="00FA3B37" w:rsidRPr="00647D89" w:rsidRDefault="00974BF4" w:rsidP="00FA3B37">
      <w:pPr>
        <w:autoSpaceDE w:val="0"/>
        <w:autoSpaceDN w:val="0"/>
        <w:adjustRightInd w:val="0"/>
        <w:spacing w:before="100" w:beforeAutospacing="1" w:after="100" w:afterAutospacing="1"/>
        <w:jc w:val="both"/>
        <w:rPr>
          <w:rFonts w:ascii="Times" w:hAnsi="Times" w:cstheme="minorHAnsi"/>
          <w:color w:val="072B62" w:themeColor="background2" w:themeShade="40"/>
          <w:sz w:val="24"/>
          <w:szCs w:val="24"/>
          <w:lang w:val="en-US"/>
        </w:rPr>
      </w:pPr>
      <w:r w:rsidRPr="00647D89">
        <w:rPr>
          <w:rFonts w:ascii="Times" w:hAnsi="Times" w:cstheme="minorHAnsi"/>
          <w:color w:val="072B62" w:themeColor="background2" w:themeShade="40"/>
          <w:sz w:val="24"/>
          <w:szCs w:val="24"/>
          <w:lang w:val="en-US"/>
        </w:rPr>
        <w:t xml:space="preserve">The intersections of climate change, security </w:t>
      </w:r>
      <w:r w:rsidR="00680685" w:rsidRPr="00647D89">
        <w:rPr>
          <w:rFonts w:ascii="Times" w:hAnsi="Times" w:cstheme="minorHAnsi"/>
          <w:color w:val="072B62" w:themeColor="background2" w:themeShade="40"/>
          <w:sz w:val="24"/>
          <w:szCs w:val="24"/>
          <w:lang w:val="en-US"/>
        </w:rPr>
        <w:t xml:space="preserve">and </w:t>
      </w:r>
      <w:r w:rsidRPr="00647D89">
        <w:rPr>
          <w:rFonts w:ascii="Times" w:hAnsi="Times" w:cstheme="minorHAnsi"/>
          <w:color w:val="072B62" w:themeColor="background2" w:themeShade="40"/>
          <w:sz w:val="24"/>
          <w:szCs w:val="24"/>
          <w:lang w:val="en-US"/>
        </w:rPr>
        <w:t xml:space="preserve">migration, as mutually reinforcing constitutive elements, have scantly received scholar and policy attention in the Sahel region. Often climate change is treated in isolation </w:t>
      </w:r>
      <w:r w:rsidR="0046703C" w:rsidRPr="00647D89">
        <w:rPr>
          <w:rFonts w:ascii="Times" w:hAnsi="Times" w:cstheme="minorHAnsi"/>
          <w:color w:val="072B62" w:themeColor="background2" w:themeShade="40"/>
          <w:sz w:val="24"/>
          <w:szCs w:val="24"/>
          <w:lang w:val="en-US"/>
        </w:rPr>
        <w:t>from</w:t>
      </w:r>
      <w:r w:rsidRPr="00647D89">
        <w:rPr>
          <w:rFonts w:ascii="Times" w:hAnsi="Times" w:cstheme="minorHAnsi"/>
          <w:color w:val="072B62" w:themeColor="background2" w:themeShade="40"/>
          <w:sz w:val="24"/>
          <w:szCs w:val="24"/>
          <w:lang w:val="en-US"/>
        </w:rPr>
        <w:t xml:space="preserve"> security and migration resulting in piecemeal sector</w:t>
      </w:r>
      <w:r w:rsidR="0046703C" w:rsidRPr="00647D89">
        <w:rPr>
          <w:rFonts w:ascii="Times" w:hAnsi="Times" w:cstheme="minorHAnsi"/>
          <w:color w:val="072B62" w:themeColor="background2" w:themeShade="40"/>
          <w:sz w:val="24"/>
          <w:szCs w:val="24"/>
          <w:lang w:val="en-US"/>
        </w:rPr>
        <w:t>-</w:t>
      </w:r>
      <w:r w:rsidRPr="00647D89">
        <w:rPr>
          <w:rFonts w:ascii="Times" w:hAnsi="Times" w:cstheme="minorHAnsi"/>
          <w:color w:val="072B62" w:themeColor="background2" w:themeShade="40"/>
          <w:sz w:val="24"/>
          <w:szCs w:val="24"/>
          <w:lang w:val="en-US"/>
        </w:rPr>
        <w:t xml:space="preserve">specific intervention strategies. This is the </w:t>
      </w:r>
      <w:r w:rsidR="00F718A6" w:rsidRPr="00647D89">
        <w:rPr>
          <w:rFonts w:ascii="Times" w:hAnsi="Times" w:cstheme="minorHAnsi"/>
          <w:color w:val="072B62" w:themeColor="background2" w:themeShade="40"/>
          <w:sz w:val="24"/>
          <w:szCs w:val="24"/>
          <w:lang w:val="en-US"/>
        </w:rPr>
        <w:t>reason</w:t>
      </w:r>
      <w:r w:rsidRPr="00647D89">
        <w:rPr>
          <w:rFonts w:ascii="Times" w:hAnsi="Times" w:cstheme="minorHAnsi"/>
          <w:color w:val="072B62" w:themeColor="background2" w:themeShade="40"/>
          <w:sz w:val="24"/>
          <w:szCs w:val="24"/>
          <w:lang w:val="en-US"/>
        </w:rPr>
        <w:t xml:space="preserve"> there is tension between </w:t>
      </w:r>
      <w:r w:rsidR="0046703C" w:rsidRPr="00647D89">
        <w:rPr>
          <w:rFonts w:ascii="Times" w:hAnsi="Times" w:cstheme="minorHAnsi"/>
          <w:color w:val="072B62" w:themeColor="background2" w:themeShade="40"/>
          <w:sz w:val="24"/>
          <w:szCs w:val="24"/>
          <w:lang w:val="en-US"/>
        </w:rPr>
        <w:t xml:space="preserve">the </w:t>
      </w:r>
      <w:r w:rsidRPr="00647D89">
        <w:rPr>
          <w:rFonts w:ascii="Times" w:hAnsi="Times" w:cstheme="minorHAnsi"/>
          <w:color w:val="072B62" w:themeColor="background2" w:themeShade="40"/>
          <w:sz w:val="24"/>
          <w:szCs w:val="24"/>
          <w:lang w:val="en-US"/>
        </w:rPr>
        <w:t xml:space="preserve">AU, which </w:t>
      </w:r>
      <w:r w:rsidR="0046703C" w:rsidRPr="00647D89">
        <w:rPr>
          <w:rFonts w:ascii="Times" w:hAnsi="Times" w:cstheme="minorHAnsi"/>
          <w:color w:val="072B62" w:themeColor="background2" w:themeShade="40"/>
          <w:sz w:val="24"/>
          <w:szCs w:val="24"/>
          <w:lang w:val="en-US"/>
        </w:rPr>
        <w:t>emphasizes</w:t>
      </w:r>
      <w:r w:rsidRPr="00647D89">
        <w:rPr>
          <w:rFonts w:ascii="Times" w:hAnsi="Times" w:cstheme="minorHAnsi"/>
          <w:color w:val="072B62" w:themeColor="background2" w:themeShade="40"/>
          <w:sz w:val="24"/>
          <w:szCs w:val="24"/>
          <w:lang w:val="en-US"/>
        </w:rPr>
        <w:t xml:space="preserve"> resilience and adaptation to climate change, and </w:t>
      </w:r>
      <w:r w:rsidR="0046703C" w:rsidRPr="00647D89">
        <w:rPr>
          <w:rFonts w:ascii="Times" w:hAnsi="Times" w:cstheme="minorHAnsi"/>
          <w:color w:val="072B62" w:themeColor="background2" w:themeShade="40"/>
          <w:sz w:val="24"/>
          <w:szCs w:val="24"/>
          <w:lang w:val="en-US"/>
        </w:rPr>
        <w:t xml:space="preserve">the </w:t>
      </w:r>
      <w:r w:rsidRPr="00647D89">
        <w:rPr>
          <w:rFonts w:ascii="Times" w:hAnsi="Times" w:cstheme="minorHAnsi"/>
          <w:color w:val="072B62" w:themeColor="background2" w:themeShade="40"/>
          <w:sz w:val="24"/>
          <w:szCs w:val="24"/>
          <w:lang w:val="en-US"/>
        </w:rPr>
        <w:t xml:space="preserve">EU which stresses climate mitigation. The tension in strategies and understanding of climate security has, inadvertently, sired tension in policy interventions. For instance, while migration is rarely overtly labelled a security problem, inherently, the link between climate-induced societal pressures, political security, and terrorism frames </w:t>
      </w:r>
      <w:r w:rsidR="0046703C" w:rsidRPr="00647D89">
        <w:rPr>
          <w:rFonts w:ascii="Times" w:hAnsi="Times" w:cstheme="minorHAnsi"/>
          <w:color w:val="072B62" w:themeColor="background2" w:themeShade="40"/>
          <w:sz w:val="24"/>
          <w:szCs w:val="24"/>
          <w:lang w:val="en-US"/>
        </w:rPr>
        <w:t xml:space="preserve">the </w:t>
      </w:r>
      <w:r w:rsidRPr="00647D89">
        <w:rPr>
          <w:rFonts w:ascii="Times" w:hAnsi="Times" w:cstheme="minorHAnsi"/>
          <w:color w:val="072B62" w:themeColor="background2" w:themeShade="40"/>
          <w:sz w:val="24"/>
          <w:szCs w:val="24"/>
          <w:lang w:val="en-US"/>
        </w:rPr>
        <w:t xml:space="preserve">climate security challenges being faced by the Sahel region. Therefore, this report </w:t>
      </w:r>
      <w:r w:rsidR="0046703C" w:rsidRPr="00647D89">
        <w:rPr>
          <w:rFonts w:ascii="Times" w:hAnsi="Times" w:cstheme="minorHAnsi"/>
          <w:color w:val="072B62" w:themeColor="background2" w:themeShade="40"/>
          <w:sz w:val="24"/>
          <w:szCs w:val="24"/>
          <w:lang w:val="en-US"/>
        </w:rPr>
        <w:t>helps to add</w:t>
      </w:r>
      <w:r w:rsidRPr="00647D89">
        <w:rPr>
          <w:rFonts w:ascii="Times" w:hAnsi="Times" w:cstheme="minorHAnsi"/>
          <w:color w:val="072B62" w:themeColor="background2" w:themeShade="40"/>
          <w:sz w:val="24"/>
          <w:szCs w:val="24"/>
          <w:lang w:val="en-US"/>
        </w:rPr>
        <w:t xml:space="preserve"> new knowledge </w:t>
      </w:r>
      <w:r w:rsidR="0046703C" w:rsidRPr="00647D89">
        <w:rPr>
          <w:rFonts w:ascii="Times" w:hAnsi="Times" w:cstheme="minorHAnsi"/>
          <w:color w:val="072B62" w:themeColor="background2" w:themeShade="40"/>
          <w:sz w:val="24"/>
          <w:szCs w:val="24"/>
          <w:lang w:val="en-US"/>
        </w:rPr>
        <w:t xml:space="preserve">to </w:t>
      </w:r>
      <w:r w:rsidRPr="00647D89">
        <w:rPr>
          <w:rFonts w:ascii="Times" w:hAnsi="Times" w:cstheme="minorHAnsi"/>
          <w:color w:val="072B62" w:themeColor="background2" w:themeShade="40"/>
          <w:sz w:val="24"/>
          <w:szCs w:val="24"/>
          <w:lang w:val="en-US"/>
        </w:rPr>
        <w:t xml:space="preserve">the significance of the three-tier framework for </w:t>
      </w:r>
      <w:r w:rsidR="0046703C" w:rsidRPr="00647D89">
        <w:rPr>
          <w:rFonts w:ascii="Times" w:hAnsi="Times" w:cstheme="minorHAnsi"/>
          <w:color w:val="072B62" w:themeColor="background2" w:themeShade="40"/>
          <w:sz w:val="24"/>
          <w:szCs w:val="24"/>
          <w:lang w:val="en-US"/>
        </w:rPr>
        <w:t xml:space="preserve">an </w:t>
      </w:r>
      <w:r w:rsidRPr="00647D89">
        <w:rPr>
          <w:rFonts w:ascii="Times" w:hAnsi="Times" w:cstheme="minorHAnsi"/>
          <w:color w:val="072B62" w:themeColor="background2" w:themeShade="40"/>
          <w:sz w:val="24"/>
          <w:szCs w:val="24"/>
          <w:lang w:val="en-US"/>
        </w:rPr>
        <w:t>in-depth understanding of the impact of climate change in the Sahel - insecurity and instability, migration, extremism and food insecurity</w:t>
      </w:r>
    </w:p>
    <w:p w14:paraId="021DFFC7" w14:textId="0D3C9264" w:rsidR="00FA3B37" w:rsidRPr="00647D89" w:rsidRDefault="00FA3B37" w:rsidP="00FA3B37">
      <w:pPr>
        <w:autoSpaceDE w:val="0"/>
        <w:autoSpaceDN w:val="0"/>
        <w:adjustRightInd w:val="0"/>
        <w:spacing w:before="100" w:beforeAutospacing="1" w:after="100" w:afterAutospacing="1"/>
        <w:jc w:val="both"/>
        <w:rPr>
          <w:rFonts w:ascii="Times" w:hAnsi="Times" w:cstheme="minorHAnsi"/>
          <w:color w:val="072B62" w:themeColor="background2" w:themeShade="40"/>
          <w:sz w:val="24"/>
          <w:szCs w:val="24"/>
          <w:lang w:val="en-US"/>
        </w:rPr>
      </w:pPr>
      <w:r w:rsidRPr="00647D89">
        <w:rPr>
          <w:rFonts w:ascii="Times" w:hAnsi="Times" w:cstheme="minorHAnsi"/>
          <w:color w:val="072B62" w:themeColor="background2" w:themeShade="40"/>
          <w:sz w:val="24"/>
          <w:szCs w:val="24"/>
          <w:lang w:val="en-US"/>
        </w:rPr>
        <w:t xml:space="preserve">The report is organized into </w:t>
      </w:r>
      <w:r w:rsidR="00363D34" w:rsidRPr="00647D89">
        <w:rPr>
          <w:rFonts w:ascii="Times" w:hAnsi="Times" w:cstheme="minorHAnsi"/>
          <w:color w:val="072B62" w:themeColor="background2" w:themeShade="40"/>
          <w:sz w:val="24"/>
          <w:szCs w:val="24"/>
          <w:lang w:val="en-US"/>
        </w:rPr>
        <w:t>nine</w:t>
      </w:r>
      <w:r w:rsidRPr="00647D89">
        <w:rPr>
          <w:rFonts w:ascii="Times" w:hAnsi="Times" w:cstheme="minorHAnsi"/>
          <w:color w:val="072B62" w:themeColor="background2" w:themeShade="40"/>
          <w:sz w:val="24"/>
          <w:szCs w:val="24"/>
          <w:lang w:val="en-US"/>
        </w:rPr>
        <w:t xml:space="preserve"> sections</w:t>
      </w:r>
      <w:r w:rsidR="00363D34" w:rsidRPr="00647D89">
        <w:rPr>
          <w:rFonts w:ascii="Times" w:hAnsi="Times" w:cstheme="minorHAnsi"/>
          <w:color w:val="072B62" w:themeColor="background2" w:themeShade="40"/>
          <w:sz w:val="24"/>
          <w:szCs w:val="24"/>
          <w:lang w:val="en-US"/>
        </w:rPr>
        <w:t>.</w:t>
      </w:r>
      <w:r w:rsidR="00363D34" w:rsidRPr="00647D89">
        <w:rPr>
          <w:rFonts w:ascii="Times" w:hAnsi="Times" w:cstheme="minorHAnsi"/>
          <w:b/>
          <w:bCs/>
          <w:color w:val="072B62" w:themeColor="background2" w:themeShade="40"/>
          <w:sz w:val="24"/>
          <w:szCs w:val="24"/>
          <w:lang w:val="en-US"/>
        </w:rPr>
        <w:t xml:space="preserve"> </w:t>
      </w:r>
      <w:r w:rsidRPr="00647D89">
        <w:rPr>
          <w:rFonts w:ascii="Times" w:hAnsi="Times" w:cstheme="minorHAnsi"/>
          <w:b/>
          <w:bCs/>
          <w:color w:val="072B62" w:themeColor="background2" w:themeShade="40"/>
          <w:sz w:val="24"/>
          <w:szCs w:val="24"/>
          <w:lang w:val="en-US"/>
        </w:rPr>
        <w:t>Section 1</w:t>
      </w:r>
      <w:r w:rsidRPr="00647D89">
        <w:rPr>
          <w:rFonts w:ascii="Times" w:hAnsi="Times" w:cstheme="minorHAnsi"/>
          <w:color w:val="072B62" w:themeColor="background2" w:themeShade="40"/>
          <w:sz w:val="24"/>
          <w:szCs w:val="24"/>
          <w:lang w:val="en-US"/>
        </w:rPr>
        <w:t xml:space="preserve"> provides an introduction and background to the study. In </w:t>
      </w:r>
      <w:r w:rsidRPr="00647D89">
        <w:rPr>
          <w:rFonts w:ascii="Times" w:hAnsi="Times" w:cstheme="minorHAnsi"/>
          <w:b/>
          <w:bCs/>
          <w:color w:val="072B62" w:themeColor="background2" w:themeShade="40"/>
          <w:sz w:val="24"/>
          <w:szCs w:val="24"/>
          <w:lang w:val="en-US"/>
        </w:rPr>
        <w:t>Section 2</w:t>
      </w:r>
      <w:r w:rsidRPr="00647D89">
        <w:rPr>
          <w:rFonts w:ascii="Times" w:hAnsi="Times" w:cstheme="minorHAnsi"/>
          <w:color w:val="072B62" w:themeColor="background2" w:themeShade="40"/>
          <w:sz w:val="24"/>
          <w:szCs w:val="24"/>
          <w:lang w:val="en-US"/>
        </w:rPr>
        <w:t xml:space="preserve">, the report presents the objectives and the relevance of the research. This is followed by </w:t>
      </w:r>
      <w:r w:rsidRPr="00647D89">
        <w:rPr>
          <w:rFonts w:ascii="Times" w:hAnsi="Times" w:cstheme="minorHAnsi"/>
          <w:b/>
          <w:bCs/>
          <w:color w:val="072B62" w:themeColor="background2" w:themeShade="40"/>
          <w:sz w:val="24"/>
          <w:szCs w:val="24"/>
          <w:lang w:val="en-US"/>
        </w:rPr>
        <w:t>Section 3</w:t>
      </w:r>
      <w:r w:rsidRPr="00647D89">
        <w:rPr>
          <w:rFonts w:ascii="Times" w:hAnsi="Times" w:cstheme="minorHAnsi"/>
          <w:color w:val="072B62" w:themeColor="background2" w:themeShade="40"/>
          <w:sz w:val="24"/>
          <w:szCs w:val="24"/>
          <w:lang w:val="en-US"/>
        </w:rPr>
        <w:t xml:space="preserve">, which gives a snapshot of the Sahel region, focusing on the geography and populations, political economy, and foreign influence in the region, particularly the role of the EU. </w:t>
      </w:r>
      <w:r w:rsidRPr="00647D89">
        <w:rPr>
          <w:rFonts w:ascii="Times" w:hAnsi="Times" w:cstheme="minorHAnsi"/>
          <w:b/>
          <w:bCs/>
          <w:color w:val="072B62" w:themeColor="background2" w:themeShade="40"/>
          <w:sz w:val="24"/>
          <w:szCs w:val="24"/>
          <w:lang w:val="en-US"/>
        </w:rPr>
        <w:t>Section 4</w:t>
      </w:r>
      <w:r w:rsidRPr="00647D89">
        <w:rPr>
          <w:rFonts w:ascii="Times" w:hAnsi="Times" w:cstheme="minorHAnsi"/>
          <w:color w:val="072B62" w:themeColor="background2" w:themeShade="40"/>
          <w:sz w:val="24"/>
          <w:szCs w:val="24"/>
          <w:lang w:val="en-US"/>
        </w:rPr>
        <w:t xml:space="preserve"> describes the methodological approach of the study. </w:t>
      </w:r>
      <w:r w:rsidRPr="00647D89">
        <w:rPr>
          <w:rFonts w:ascii="Times" w:hAnsi="Times" w:cstheme="minorHAnsi"/>
          <w:b/>
          <w:bCs/>
          <w:color w:val="072B62" w:themeColor="background2" w:themeShade="40"/>
          <w:sz w:val="24"/>
          <w:szCs w:val="24"/>
          <w:lang w:val="en-US"/>
        </w:rPr>
        <w:t>Section 5</w:t>
      </w:r>
      <w:r w:rsidRPr="00647D89">
        <w:rPr>
          <w:rFonts w:ascii="Times" w:hAnsi="Times" w:cstheme="minorHAnsi"/>
          <w:color w:val="072B62" w:themeColor="background2" w:themeShade="40"/>
          <w:sz w:val="24"/>
          <w:szCs w:val="24"/>
          <w:lang w:val="en-US"/>
        </w:rPr>
        <w:t xml:space="preserve"> discusses the conceptual framework for understanding climate change, security, and migration in the Sahel. In </w:t>
      </w:r>
      <w:r w:rsidRPr="00647D89">
        <w:rPr>
          <w:rFonts w:ascii="Times" w:hAnsi="Times" w:cstheme="minorHAnsi"/>
          <w:b/>
          <w:bCs/>
          <w:color w:val="072B62" w:themeColor="background2" w:themeShade="40"/>
          <w:sz w:val="24"/>
          <w:szCs w:val="24"/>
          <w:lang w:val="en-US"/>
        </w:rPr>
        <w:t>Section 6</w:t>
      </w:r>
      <w:r w:rsidRPr="00647D89">
        <w:rPr>
          <w:rFonts w:ascii="Times" w:hAnsi="Times" w:cstheme="minorHAnsi"/>
          <w:color w:val="072B62" w:themeColor="background2" w:themeShade="40"/>
          <w:sz w:val="24"/>
          <w:szCs w:val="24"/>
          <w:lang w:val="en-US"/>
        </w:rPr>
        <w:t xml:space="preserve">, the discussion delves into sustainability, stability, and security issues in the Sahel by focusing on the intersections of climate change, security, and migration. In addition, </w:t>
      </w:r>
      <w:r w:rsidRPr="00647D89">
        <w:rPr>
          <w:rFonts w:ascii="Times" w:hAnsi="Times" w:cstheme="minorHAnsi"/>
          <w:b/>
          <w:bCs/>
          <w:color w:val="072B62" w:themeColor="background2" w:themeShade="40"/>
          <w:sz w:val="24"/>
          <w:szCs w:val="24"/>
          <w:lang w:val="en-US"/>
        </w:rPr>
        <w:t>Section 7</w:t>
      </w:r>
      <w:r w:rsidRPr="00647D89">
        <w:rPr>
          <w:rFonts w:ascii="Times" w:hAnsi="Times" w:cstheme="minorHAnsi"/>
          <w:color w:val="072B62" w:themeColor="background2" w:themeShade="40"/>
          <w:sz w:val="24"/>
          <w:szCs w:val="24"/>
          <w:lang w:val="en-US"/>
        </w:rPr>
        <w:t xml:space="preserve"> provides a detailed analysis of intervention models, concentrating specifically on the </w:t>
      </w:r>
      <w:r w:rsidR="001369C3" w:rsidRPr="00647D89">
        <w:rPr>
          <w:rFonts w:ascii="Times" w:hAnsi="Times" w:cstheme="minorHAnsi"/>
          <w:color w:val="072B62" w:themeColor="background2" w:themeShade="40"/>
          <w:sz w:val="24"/>
          <w:szCs w:val="24"/>
          <w:lang w:val="en-US"/>
        </w:rPr>
        <w:t>3S Initiative</w:t>
      </w:r>
      <w:r w:rsidRPr="00647D89">
        <w:rPr>
          <w:rFonts w:ascii="Times" w:hAnsi="Times" w:cstheme="minorHAnsi"/>
          <w:color w:val="072B62" w:themeColor="background2" w:themeShade="40"/>
          <w:sz w:val="24"/>
          <w:szCs w:val="24"/>
          <w:lang w:val="en-US"/>
        </w:rPr>
        <w:t xml:space="preserve">. This section further discusses the strategic importance of the initiative at international, continental, and local levels. </w:t>
      </w:r>
      <w:r w:rsidRPr="00647D89">
        <w:rPr>
          <w:rFonts w:ascii="Times" w:hAnsi="Times" w:cstheme="minorHAnsi"/>
          <w:b/>
          <w:bCs/>
          <w:color w:val="072B62" w:themeColor="background2" w:themeShade="40"/>
          <w:sz w:val="24"/>
          <w:szCs w:val="24"/>
          <w:lang w:val="en-US"/>
        </w:rPr>
        <w:t>Section 8</w:t>
      </w:r>
      <w:r w:rsidRPr="00647D89">
        <w:rPr>
          <w:rFonts w:ascii="Times" w:hAnsi="Times" w:cstheme="minorHAnsi"/>
          <w:color w:val="072B62" w:themeColor="background2" w:themeShade="40"/>
          <w:sz w:val="24"/>
          <w:szCs w:val="24"/>
          <w:lang w:val="en-US"/>
        </w:rPr>
        <w:t xml:space="preserve"> examines the various divides in the dialogues on climate security and migration between </w:t>
      </w:r>
      <w:r w:rsidR="0046703C" w:rsidRPr="00647D89">
        <w:rPr>
          <w:rFonts w:ascii="Times" w:hAnsi="Times" w:cstheme="minorHAnsi"/>
          <w:color w:val="072B62" w:themeColor="background2" w:themeShade="40"/>
          <w:sz w:val="24"/>
          <w:szCs w:val="24"/>
          <w:lang w:val="en-US"/>
        </w:rPr>
        <w:t xml:space="preserve">the </w:t>
      </w:r>
      <w:r w:rsidRPr="00647D89">
        <w:rPr>
          <w:rFonts w:ascii="Times" w:hAnsi="Times" w:cstheme="minorHAnsi"/>
          <w:color w:val="072B62" w:themeColor="background2" w:themeShade="40"/>
          <w:sz w:val="24"/>
          <w:szCs w:val="24"/>
          <w:lang w:val="en-US"/>
        </w:rPr>
        <w:t xml:space="preserve">EU, </w:t>
      </w:r>
      <w:r w:rsidR="0046703C" w:rsidRPr="00647D89">
        <w:rPr>
          <w:rFonts w:ascii="Times" w:hAnsi="Times" w:cstheme="minorHAnsi"/>
          <w:color w:val="072B62" w:themeColor="background2" w:themeShade="40"/>
          <w:sz w:val="24"/>
          <w:szCs w:val="24"/>
          <w:lang w:val="en-US"/>
        </w:rPr>
        <w:t xml:space="preserve">the </w:t>
      </w:r>
      <w:r w:rsidRPr="00647D89">
        <w:rPr>
          <w:rFonts w:ascii="Times" w:hAnsi="Times" w:cstheme="minorHAnsi"/>
          <w:color w:val="072B62" w:themeColor="background2" w:themeShade="40"/>
          <w:sz w:val="24"/>
          <w:szCs w:val="24"/>
          <w:lang w:val="en-US"/>
        </w:rPr>
        <w:t xml:space="preserve">AU, regional bodies, ruling elites and youth and local communities. It looks at the tensions, contradictions, and divergence in the </w:t>
      </w:r>
      <w:proofErr w:type="spellStart"/>
      <w:r w:rsidRPr="00647D89">
        <w:rPr>
          <w:rFonts w:ascii="Times" w:hAnsi="Times" w:cstheme="minorHAnsi"/>
          <w:color w:val="072B62" w:themeColor="background2" w:themeShade="40"/>
          <w:sz w:val="24"/>
          <w:szCs w:val="24"/>
          <w:lang w:val="en-US"/>
        </w:rPr>
        <w:t>conceptualisation</w:t>
      </w:r>
      <w:proofErr w:type="spellEnd"/>
      <w:r w:rsidRPr="00647D89">
        <w:rPr>
          <w:rFonts w:ascii="Times" w:hAnsi="Times" w:cstheme="minorHAnsi"/>
          <w:color w:val="072B62" w:themeColor="background2" w:themeShade="40"/>
          <w:sz w:val="24"/>
          <w:szCs w:val="24"/>
          <w:lang w:val="en-US"/>
        </w:rPr>
        <w:t xml:space="preserve"> and understanding of climate security and migration between these groups and how each selectively securitized climate change based on their perception</w:t>
      </w:r>
      <w:r w:rsidR="00955BAC" w:rsidRPr="00647D89">
        <w:rPr>
          <w:rFonts w:ascii="Times" w:hAnsi="Times" w:cstheme="minorHAnsi"/>
          <w:color w:val="072B62" w:themeColor="background2" w:themeShade="40"/>
          <w:sz w:val="24"/>
          <w:szCs w:val="24"/>
          <w:lang w:val="en-US"/>
        </w:rPr>
        <w:t>s</w:t>
      </w:r>
      <w:r w:rsidRPr="00647D89">
        <w:rPr>
          <w:rFonts w:ascii="Times" w:hAnsi="Times" w:cstheme="minorHAnsi"/>
          <w:color w:val="072B62" w:themeColor="background2" w:themeShade="40"/>
          <w:sz w:val="24"/>
          <w:szCs w:val="24"/>
          <w:lang w:val="en-US"/>
        </w:rPr>
        <w:t xml:space="preserve"> of existential threats, interests, and incentives. Lastly, the discussion concludes in </w:t>
      </w:r>
      <w:r w:rsidRPr="00647D89">
        <w:rPr>
          <w:rFonts w:ascii="Times" w:hAnsi="Times" w:cstheme="minorHAnsi"/>
          <w:b/>
          <w:bCs/>
          <w:color w:val="072B62" w:themeColor="background2" w:themeShade="40"/>
          <w:sz w:val="24"/>
          <w:szCs w:val="24"/>
          <w:lang w:val="en-US"/>
        </w:rPr>
        <w:t>Section 9</w:t>
      </w:r>
      <w:r w:rsidRPr="00647D89">
        <w:rPr>
          <w:rFonts w:ascii="Times" w:hAnsi="Times" w:cstheme="minorHAnsi"/>
          <w:color w:val="072B62" w:themeColor="background2" w:themeShade="40"/>
          <w:sz w:val="24"/>
          <w:szCs w:val="24"/>
          <w:lang w:val="en-US"/>
        </w:rPr>
        <w:t xml:space="preserve">, emphasizing the importance and need for further research on </w:t>
      </w:r>
      <w:r w:rsidR="001B4A36" w:rsidRPr="00647D89">
        <w:rPr>
          <w:rFonts w:ascii="Times" w:hAnsi="Times" w:cstheme="minorHAnsi"/>
          <w:color w:val="072B62" w:themeColor="background2" w:themeShade="40"/>
          <w:sz w:val="24"/>
          <w:szCs w:val="24"/>
          <w:lang w:val="en-US"/>
        </w:rPr>
        <w:t xml:space="preserve">the importance of local turn </w:t>
      </w:r>
      <w:r w:rsidR="00C84C7F" w:rsidRPr="00647D89">
        <w:rPr>
          <w:rFonts w:ascii="Times" w:hAnsi="Times"/>
          <w:color w:val="072B62" w:themeColor="background2" w:themeShade="40"/>
          <w:sz w:val="24"/>
          <w:szCs w:val="24"/>
          <w:lang w:val="en-US"/>
        </w:rPr>
        <w:t xml:space="preserve">in climate security responses, </w:t>
      </w:r>
      <w:r w:rsidR="00123AD1" w:rsidRPr="00647D89">
        <w:rPr>
          <w:rFonts w:ascii="Times" w:hAnsi="Times" w:cstheme="minorHAnsi"/>
          <w:color w:val="072B62" w:themeColor="background2" w:themeShade="40"/>
          <w:sz w:val="24"/>
          <w:szCs w:val="24"/>
          <w:lang w:val="en-US"/>
        </w:rPr>
        <w:t>why women</w:t>
      </w:r>
      <w:r w:rsidR="00B20542" w:rsidRPr="00647D89">
        <w:rPr>
          <w:rFonts w:ascii="Times" w:hAnsi="Times" w:cstheme="minorHAnsi"/>
          <w:color w:val="072B62" w:themeColor="background2" w:themeShade="40"/>
          <w:sz w:val="24"/>
          <w:szCs w:val="24"/>
          <w:lang w:val="en-US"/>
        </w:rPr>
        <w:t xml:space="preserve"> have abandoned farming to join extremist groups and why pastoralist</w:t>
      </w:r>
      <w:r w:rsidR="0046703C" w:rsidRPr="00647D89">
        <w:rPr>
          <w:rFonts w:ascii="Times" w:hAnsi="Times" w:cstheme="minorHAnsi"/>
          <w:color w:val="072B62" w:themeColor="background2" w:themeShade="40"/>
          <w:sz w:val="24"/>
          <w:szCs w:val="24"/>
          <w:lang w:val="en-US"/>
        </w:rPr>
        <w:t>s</w:t>
      </w:r>
      <w:r w:rsidR="00B20542" w:rsidRPr="00647D89">
        <w:rPr>
          <w:rFonts w:ascii="Times" w:hAnsi="Times" w:cstheme="minorHAnsi"/>
          <w:color w:val="072B62" w:themeColor="background2" w:themeShade="40"/>
          <w:sz w:val="24"/>
          <w:szCs w:val="24"/>
          <w:lang w:val="en-US"/>
        </w:rPr>
        <w:t xml:space="preserve"> have also deserted cattle rearing to join jihadist groups in the Sahel</w:t>
      </w:r>
      <w:r w:rsidR="0046703C" w:rsidRPr="00647D89">
        <w:rPr>
          <w:rFonts w:ascii="Times" w:hAnsi="Times" w:cstheme="minorHAnsi"/>
          <w:color w:val="072B62" w:themeColor="background2" w:themeShade="40"/>
          <w:sz w:val="24"/>
          <w:szCs w:val="24"/>
          <w:lang w:val="en-US"/>
        </w:rPr>
        <w:t>.</w:t>
      </w:r>
    </w:p>
    <w:p w14:paraId="074DE5ED" w14:textId="77777777" w:rsidR="007332D8" w:rsidRPr="00647D89" w:rsidRDefault="007332D8" w:rsidP="00FA3B37">
      <w:pPr>
        <w:autoSpaceDE w:val="0"/>
        <w:autoSpaceDN w:val="0"/>
        <w:adjustRightInd w:val="0"/>
        <w:spacing w:before="100" w:beforeAutospacing="1" w:after="100" w:afterAutospacing="1"/>
        <w:jc w:val="both"/>
        <w:rPr>
          <w:rFonts w:ascii="Times" w:hAnsi="Times" w:cstheme="minorHAnsi"/>
          <w:color w:val="072B62" w:themeColor="background2" w:themeShade="40"/>
          <w:sz w:val="24"/>
          <w:szCs w:val="24"/>
          <w:lang w:val="en-US"/>
        </w:rPr>
      </w:pPr>
    </w:p>
    <w:p w14:paraId="7E5CFEDD" w14:textId="7C7E9D42" w:rsidR="00763140" w:rsidRPr="00647D89" w:rsidRDefault="00974BF4" w:rsidP="004E3754">
      <w:pPr>
        <w:pStyle w:val="berschrift1"/>
        <w:numPr>
          <w:ilvl w:val="0"/>
          <w:numId w:val="17"/>
        </w:numPr>
        <w:rPr>
          <w:rFonts w:ascii="Times" w:hAnsi="Times" w:cstheme="minorHAnsi"/>
          <w:b w:val="0"/>
          <w:bCs w:val="0"/>
          <w:color w:val="072B62" w:themeColor="background2" w:themeShade="40"/>
          <w:sz w:val="24"/>
          <w:szCs w:val="24"/>
          <w:lang w:val="en-US"/>
        </w:rPr>
      </w:pPr>
      <w:bookmarkStart w:id="6" w:name="_Toc101778408"/>
      <w:r w:rsidRPr="00647D89">
        <w:rPr>
          <w:rFonts w:ascii="Times" w:hAnsi="Times"/>
          <w:color w:val="072B62" w:themeColor="background2" w:themeShade="40"/>
          <w:sz w:val="24"/>
          <w:szCs w:val="24"/>
          <w:lang w:val="de-DE"/>
        </w:rPr>
        <w:lastRenderedPageBreak/>
        <w:t>Sahel in Context</w:t>
      </w:r>
      <w:bookmarkEnd w:id="6"/>
    </w:p>
    <w:p w14:paraId="65EE403A" w14:textId="7980B085" w:rsidR="00974BF4" w:rsidRPr="00647D89" w:rsidRDefault="00974BF4" w:rsidP="004E3754">
      <w:pPr>
        <w:pStyle w:val="berschrift2"/>
        <w:numPr>
          <w:ilvl w:val="1"/>
          <w:numId w:val="16"/>
        </w:numPr>
        <w:rPr>
          <w:rFonts w:ascii="Times" w:hAnsi="Times" w:cstheme="minorHAnsi"/>
          <w:b/>
          <w:bCs/>
          <w:color w:val="072B62" w:themeColor="background2" w:themeShade="40"/>
          <w:sz w:val="24"/>
          <w:szCs w:val="24"/>
          <w:lang w:val="en-US"/>
        </w:rPr>
      </w:pPr>
      <w:bookmarkStart w:id="7" w:name="_Toc101778409"/>
      <w:r w:rsidRPr="00647D89">
        <w:rPr>
          <w:rFonts w:ascii="Times" w:hAnsi="Times"/>
          <w:b/>
          <w:bCs/>
          <w:color w:val="072B62" w:themeColor="background2" w:themeShade="40"/>
          <w:sz w:val="24"/>
          <w:szCs w:val="24"/>
          <w:lang w:val="en-US"/>
        </w:rPr>
        <w:t>Geography and population</w:t>
      </w:r>
      <w:bookmarkEnd w:id="7"/>
    </w:p>
    <w:p w14:paraId="575DFE4D" w14:textId="03754239" w:rsidR="00974BF4" w:rsidRPr="00647D89" w:rsidRDefault="00974BF4" w:rsidP="0092133A">
      <w:pPr>
        <w:autoSpaceDE w:val="0"/>
        <w:autoSpaceDN w:val="0"/>
        <w:adjustRightInd w:val="0"/>
        <w:spacing w:before="100" w:beforeAutospacing="1" w:after="100" w:afterAutospacing="1"/>
        <w:jc w:val="both"/>
        <w:rPr>
          <w:rFonts w:ascii="Times" w:hAnsi="Times" w:cs="Arial"/>
          <w:color w:val="072B62" w:themeColor="background2" w:themeShade="40"/>
          <w:sz w:val="24"/>
          <w:szCs w:val="24"/>
          <w:lang w:val="en-US"/>
        </w:rPr>
      </w:pPr>
      <w:r w:rsidRPr="00647D89">
        <w:rPr>
          <w:rFonts w:ascii="Times" w:hAnsi="Times" w:cstheme="minorHAnsi"/>
          <w:color w:val="072B62" w:themeColor="background2" w:themeShade="40"/>
          <w:sz w:val="24"/>
          <w:szCs w:val="24"/>
          <w:lang w:val="en-US"/>
        </w:rPr>
        <w:t xml:space="preserve">In recent times, the Sahel region has been at the </w:t>
      </w:r>
      <w:r w:rsidR="00F67249" w:rsidRPr="00647D89">
        <w:rPr>
          <w:rFonts w:ascii="Times" w:hAnsi="Times" w:cstheme="minorHAnsi"/>
          <w:color w:val="072B62" w:themeColor="background2" w:themeShade="40"/>
          <w:sz w:val="24"/>
          <w:szCs w:val="24"/>
          <w:lang w:val="en-US"/>
        </w:rPr>
        <w:t>Centre</w:t>
      </w:r>
      <w:r w:rsidRPr="00647D89">
        <w:rPr>
          <w:rFonts w:ascii="Times" w:hAnsi="Times" w:cstheme="minorHAnsi"/>
          <w:color w:val="072B62" w:themeColor="background2" w:themeShade="40"/>
          <w:sz w:val="24"/>
          <w:szCs w:val="24"/>
          <w:lang w:val="en-US"/>
        </w:rPr>
        <w:t xml:space="preserve"> of public, policy and research attention due to the overlapping occurrence of visible climatic changes, migration, conflict, and insecurity. In Arabic, the term the Sahel refers to </w:t>
      </w:r>
      <w:r w:rsidR="00EE7C62" w:rsidRPr="00647D89">
        <w:rPr>
          <w:rFonts w:ascii="Times" w:hAnsi="Times" w:cstheme="minorHAnsi"/>
          <w:color w:val="072B62" w:themeColor="background2" w:themeShade="40"/>
          <w:sz w:val="24"/>
          <w:szCs w:val="24"/>
          <w:lang w:val="en-US"/>
        </w:rPr>
        <w:t>“</w:t>
      </w:r>
      <w:r w:rsidRPr="00647D89">
        <w:rPr>
          <w:rFonts w:ascii="Times" w:hAnsi="Times" w:cstheme="minorHAnsi"/>
          <w:color w:val="072B62" w:themeColor="background2" w:themeShade="40"/>
          <w:sz w:val="24"/>
          <w:szCs w:val="24"/>
          <w:lang w:val="en-US"/>
        </w:rPr>
        <w:t>shore</w:t>
      </w:r>
      <w:r w:rsidR="00EE7C62" w:rsidRPr="00647D89">
        <w:rPr>
          <w:rFonts w:ascii="Times" w:hAnsi="Times" w:cstheme="minorHAnsi"/>
          <w:color w:val="072B62" w:themeColor="background2" w:themeShade="40"/>
          <w:sz w:val="24"/>
          <w:szCs w:val="24"/>
          <w:lang w:val="en-US"/>
        </w:rPr>
        <w:t>”</w:t>
      </w:r>
      <w:r w:rsidRPr="00647D89">
        <w:rPr>
          <w:rFonts w:ascii="Times" w:hAnsi="Times" w:cstheme="minorHAnsi"/>
          <w:color w:val="072B62" w:themeColor="background2" w:themeShade="40"/>
          <w:sz w:val="24"/>
          <w:szCs w:val="24"/>
          <w:lang w:val="en-US"/>
        </w:rPr>
        <w:t xml:space="preserve"> and circumscribes a strip of land in Sub-Sahara Africa</w:t>
      </w:r>
      <w:r w:rsidR="0046703C" w:rsidRPr="00647D89">
        <w:rPr>
          <w:rFonts w:ascii="Times" w:hAnsi="Times" w:cstheme="minorHAnsi"/>
          <w:color w:val="072B62" w:themeColor="background2" w:themeShade="40"/>
          <w:sz w:val="24"/>
          <w:szCs w:val="24"/>
          <w:lang w:val="en-US"/>
        </w:rPr>
        <w:t>,</w:t>
      </w:r>
      <w:r w:rsidRPr="00647D89">
        <w:rPr>
          <w:rFonts w:ascii="Times" w:hAnsi="Times" w:cstheme="minorHAnsi"/>
          <w:color w:val="072B62" w:themeColor="background2" w:themeShade="40"/>
          <w:sz w:val="24"/>
          <w:szCs w:val="24"/>
          <w:lang w:val="en-US"/>
        </w:rPr>
        <w:t xml:space="preserve"> south of the Sahara Desert, reflecting Sahara's boundaries</w:t>
      </w:r>
      <w:r w:rsidR="0046703C" w:rsidRPr="00647D89">
        <w:rPr>
          <w:rFonts w:ascii="Times" w:hAnsi="Times" w:cstheme="minorHAnsi"/>
          <w:color w:val="072B62" w:themeColor="background2" w:themeShade="40"/>
          <w:sz w:val="24"/>
          <w:szCs w:val="24"/>
          <w:lang w:val="en-US"/>
        </w:rPr>
        <w:t xml:space="preserve"> </w:t>
      </w:r>
      <w:r w:rsidRPr="00647D89">
        <w:rPr>
          <w:rFonts w:ascii="Times" w:hAnsi="Times" w:cstheme="minorHAnsi"/>
          <w:color w:val="072B62" w:themeColor="background2" w:themeShade="40"/>
          <w:sz w:val="24"/>
          <w:szCs w:val="24"/>
          <w:lang w:val="en-US"/>
        </w:rPr>
        <w:fldChar w:fldCharType="begin"/>
      </w:r>
      <w:r w:rsidR="00220D71" w:rsidRPr="00647D89">
        <w:rPr>
          <w:rFonts w:ascii="Times" w:hAnsi="Times" w:cstheme="minorHAnsi"/>
          <w:color w:val="072B62" w:themeColor="background2" w:themeShade="40"/>
          <w:sz w:val="24"/>
          <w:szCs w:val="24"/>
          <w:lang w:val="en-US"/>
        </w:rPr>
        <w:instrText xml:space="preserve"> ADDIN ZOTERO_ITEM CSL_CITATION {"citationID":"bFBweyt8","properties":{"formattedCitation":"(Kalilou, 2021)","plainCitation":"(Kalilou, 2021)","noteIndex":0},"citationItems":[{"id":2488,"uris":["http://zotero.org/users/5869746/items/YB7ETJYF"],"itemData":{"id":2488,"type":"article-journal","container-title":"International Affairs","DOI":"10.1093/ia/iiaa178","ISSN":"0020-5850","issue":"1","page":"201-218","source":"Silverchair","title":"Climate change and conflict in the Sahel: the acacia gum tree as a tool for environmental peacebuilding","URL":"https://doi.org/10.1093/ia/iiaa178","volume":"97","author":[{"family":"Kalilou","given":"Ousseyni"}],"accessed":{"date-parts":[["2021",11,26]]},"issued":{"date-parts":[["2021"]]}}}],"schema":"https://github.com/citation-style-language/schema/raw/master/csl-citation.json"} </w:instrText>
      </w:r>
      <w:r w:rsidRPr="00647D89">
        <w:rPr>
          <w:rFonts w:ascii="Times" w:hAnsi="Times" w:cstheme="minorHAnsi"/>
          <w:color w:val="072B62" w:themeColor="background2" w:themeShade="40"/>
          <w:sz w:val="24"/>
          <w:szCs w:val="24"/>
          <w:lang w:val="en-US"/>
        </w:rPr>
        <w:fldChar w:fldCharType="separate"/>
      </w:r>
      <w:r w:rsidRPr="00647D89">
        <w:rPr>
          <w:rFonts w:ascii="Times" w:hAnsi="Times" w:cstheme="minorHAnsi"/>
          <w:noProof/>
          <w:color w:val="072B62" w:themeColor="background2" w:themeShade="40"/>
          <w:sz w:val="24"/>
          <w:szCs w:val="24"/>
          <w:lang w:val="en-US"/>
        </w:rPr>
        <w:t>(Kalilou, 2021)</w:t>
      </w:r>
      <w:r w:rsidRPr="00647D89">
        <w:rPr>
          <w:rFonts w:ascii="Times" w:hAnsi="Times" w:cstheme="minorHAnsi"/>
          <w:color w:val="072B62" w:themeColor="background2" w:themeShade="40"/>
          <w:sz w:val="24"/>
          <w:szCs w:val="24"/>
          <w:lang w:val="en-US"/>
        </w:rPr>
        <w:fldChar w:fldCharType="end"/>
      </w:r>
      <w:r w:rsidRPr="00647D89">
        <w:rPr>
          <w:rFonts w:ascii="Times" w:hAnsi="Times" w:cstheme="minorHAnsi"/>
          <w:color w:val="072B62" w:themeColor="background2" w:themeShade="40"/>
          <w:sz w:val="24"/>
          <w:szCs w:val="24"/>
          <w:lang w:val="en-US"/>
        </w:rPr>
        <w:t xml:space="preserve">. </w:t>
      </w:r>
      <w:r w:rsidRPr="00647D89">
        <w:rPr>
          <w:rFonts w:ascii="Times" w:hAnsi="Times" w:cs="Arial"/>
          <w:color w:val="072B62" w:themeColor="background2" w:themeShade="40"/>
          <w:sz w:val="24"/>
          <w:szCs w:val="24"/>
        </w:rPr>
        <w:t>The Sahel is a</w:t>
      </w:r>
      <w:r w:rsidRPr="00647D89">
        <w:rPr>
          <w:rFonts w:ascii="Times" w:hAnsi="Times" w:cs="Arial"/>
          <w:color w:val="072B62" w:themeColor="background2" w:themeShade="40"/>
          <w:sz w:val="24"/>
          <w:szCs w:val="24"/>
          <w:lang w:val="en-US"/>
        </w:rPr>
        <w:t xml:space="preserve"> 500km</w:t>
      </w:r>
      <w:r w:rsidRPr="00647D89">
        <w:rPr>
          <w:rFonts w:ascii="Times" w:hAnsi="Times" w:cs="Arial"/>
          <w:color w:val="072B62" w:themeColor="background2" w:themeShade="40"/>
          <w:sz w:val="24"/>
          <w:szCs w:val="24"/>
        </w:rPr>
        <w:t xml:space="preserve"> huge semi-arid region of Africa that lies between the Sahara Desert </w:t>
      </w:r>
      <w:r w:rsidRPr="00647D89">
        <w:rPr>
          <w:rFonts w:ascii="Times" w:hAnsi="Times" w:cs="Arial"/>
          <w:color w:val="072B62" w:themeColor="background2" w:themeShade="40"/>
          <w:sz w:val="24"/>
          <w:szCs w:val="24"/>
          <w:lang w:val="en-US"/>
        </w:rPr>
        <w:t xml:space="preserve">to the north </w:t>
      </w:r>
      <w:r w:rsidRPr="00647D89">
        <w:rPr>
          <w:rFonts w:ascii="Times" w:hAnsi="Times" w:cs="Arial"/>
          <w:color w:val="072B62" w:themeColor="background2" w:themeShade="40"/>
          <w:sz w:val="24"/>
          <w:szCs w:val="24"/>
        </w:rPr>
        <w:t>and tropical savannas to the south</w:t>
      </w:r>
      <w:r w:rsidRPr="00647D89">
        <w:rPr>
          <w:rFonts w:ascii="Times" w:hAnsi="Times" w:cs="Arial"/>
          <w:color w:val="072B62" w:themeColor="background2" w:themeShade="40"/>
          <w:sz w:val="24"/>
          <w:szCs w:val="24"/>
          <w:lang w:val="en-US"/>
        </w:rPr>
        <w:t xml:space="preserve"> </w:t>
      </w:r>
      <w:r w:rsidRPr="00647D89">
        <w:rPr>
          <w:rFonts w:ascii="Times" w:hAnsi="Times" w:cs="Arial"/>
          <w:color w:val="072B62" w:themeColor="background2" w:themeShade="40"/>
          <w:sz w:val="24"/>
          <w:szCs w:val="24"/>
          <w:lang w:val="en-US"/>
        </w:rPr>
        <w:fldChar w:fldCharType="begin"/>
      </w:r>
      <w:r w:rsidR="00C24E6E" w:rsidRPr="00647D89">
        <w:rPr>
          <w:rFonts w:ascii="Times" w:hAnsi="Times" w:cs="Arial"/>
          <w:color w:val="072B62" w:themeColor="background2" w:themeShade="40"/>
          <w:sz w:val="24"/>
          <w:szCs w:val="24"/>
          <w:lang w:val="en-US"/>
        </w:rPr>
        <w:instrText xml:space="preserve"> ADDIN ZOTERO_ITEM CSL_CITATION {"citationID":"VzRSDcMM","properties":{"formattedCitation":"(de Coning &amp; Krampe, 2020; United Nations, 2021)","plainCitation":"(de Coning &amp; Krampe, 2020; United Nations, 2021)","noteIndex":0},"citationItems":[{"id":2141,"uris":["http://zotero.org/users/5869746/items/QE97S82S"],"itemData":{"id":2141,"type":"report","event-place":"Oslo","publisher":"Norwegian Institute of International Affairs","publisher-place":"Oslo","title":"Multilateral cooperation in the area of climate-related security and development  risks in Africa","URL":"https://reliefweb.int/sites/reliefweb.int/files/resources/NUPI_Report_4_2020_deConingKrampe_0.pdf","author":[{"family":"Coning","given":"Cedric","non-dropping-particle":"de"},{"family":"Krampe","given":"Florian"}],"issued":{"date-parts":[["2020"]]}}},{"id":1785,"uris":["http://zotero.org/users/5869746/items/8ZFAWEVB"],"itemData":{"id":1785,"type":"webpage","container-title":"Africa Renewal","language":"en","title":"The Sahel: Land of Opportunities","URL":"https://www.un.org/africarenewal/sahel","author":[{"family":"United Nations","given":""}],"accessed":{"date-parts":[["2021",10,4]]},"issued":{"date-parts":[["2021",9,30]]}}}],"schema":"https://github.com/citation-style-language/schema/raw/master/csl-citation.json"} </w:instrText>
      </w:r>
      <w:r w:rsidRPr="00647D89">
        <w:rPr>
          <w:rFonts w:ascii="Times" w:hAnsi="Times" w:cs="Arial"/>
          <w:color w:val="072B62" w:themeColor="background2" w:themeShade="40"/>
          <w:sz w:val="24"/>
          <w:szCs w:val="24"/>
          <w:lang w:val="en-US"/>
        </w:rPr>
        <w:fldChar w:fldCharType="separate"/>
      </w:r>
      <w:r w:rsidR="00C24E6E" w:rsidRPr="00647D89">
        <w:rPr>
          <w:rFonts w:ascii="Times" w:hAnsi="Times" w:cs="Arial"/>
          <w:noProof/>
          <w:color w:val="072B62" w:themeColor="background2" w:themeShade="40"/>
          <w:sz w:val="24"/>
          <w:szCs w:val="24"/>
          <w:lang w:val="en-US"/>
        </w:rPr>
        <w:t>(de Coning &amp; Krampe, 2020; United Nations, 2021)</w:t>
      </w:r>
      <w:r w:rsidRPr="00647D89">
        <w:rPr>
          <w:rFonts w:ascii="Times" w:hAnsi="Times" w:cs="Arial"/>
          <w:color w:val="072B62" w:themeColor="background2" w:themeShade="40"/>
          <w:sz w:val="24"/>
          <w:szCs w:val="24"/>
          <w:lang w:val="en-US"/>
        </w:rPr>
        <w:fldChar w:fldCharType="end"/>
      </w:r>
      <w:r w:rsidRPr="00647D89">
        <w:rPr>
          <w:rFonts w:ascii="Times" w:hAnsi="Times" w:cs="Arial"/>
          <w:color w:val="072B62" w:themeColor="background2" w:themeShade="40"/>
          <w:sz w:val="24"/>
          <w:szCs w:val="24"/>
        </w:rPr>
        <w:t>.</w:t>
      </w:r>
      <w:r w:rsidRPr="00647D89">
        <w:rPr>
          <w:rFonts w:ascii="Times" w:hAnsi="Times" w:cs="Arial"/>
          <w:color w:val="072B62" w:themeColor="background2" w:themeShade="40"/>
          <w:sz w:val="24"/>
          <w:szCs w:val="24"/>
          <w:lang w:val="en-US"/>
        </w:rPr>
        <w:t xml:space="preserve"> </w:t>
      </w:r>
      <w:r w:rsidRPr="00647D89">
        <w:rPr>
          <w:rFonts w:ascii="Times" w:hAnsi="Times" w:cstheme="minorHAnsi"/>
          <w:color w:val="072B62" w:themeColor="background2" w:themeShade="40"/>
          <w:sz w:val="24"/>
          <w:szCs w:val="24"/>
          <w:lang w:val="en-US"/>
        </w:rPr>
        <w:t xml:space="preserve">However, various geographical demarcation of the region exists. Geographically, some scholars like </w:t>
      </w:r>
      <w:proofErr w:type="spellStart"/>
      <w:r w:rsidRPr="00647D89">
        <w:rPr>
          <w:rFonts w:ascii="Times" w:hAnsi="Times" w:cstheme="minorHAnsi"/>
          <w:color w:val="072B62" w:themeColor="background2" w:themeShade="40"/>
          <w:sz w:val="24"/>
          <w:szCs w:val="24"/>
          <w:lang w:val="en-US"/>
        </w:rPr>
        <w:t>Kalilou</w:t>
      </w:r>
      <w:proofErr w:type="spellEnd"/>
      <w:r w:rsidRPr="00647D89">
        <w:rPr>
          <w:rFonts w:ascii="Times" w:hAnsi="Times" w:cstheme="minorHAnsi"/>
          <w:color w:val="072B62" w:themeColor="background2" w:themeShade="40"/>
          <w:sz w:val="24"/>
          <w:szCs w:val="24"/>
          <w:lang w:val="en-US"/>
        </w:rPr>
        <w:t xml:space="preserve"> </w:t>
      </w:r>
      <w:r w:rsidRPr="00647D89">
        <w:rPr>
          <w:rFonts w:ascii="Times" w:hAnsi="Times" w:cstheme="minorHAnsi"/>
          <w:color w:val="072B62" w:themeColor="background2" w:themeShade="40"/>
          <w:sz w:val="24"/>
          <w:szCs w:val="24"/>
          <w:lang w:val="en-US"/>
        </w:rPr>
        <w:fldChar w:fldCharType="begin"/>
      </w:r>
      <w:r w:rsidR="00220D71" w:rsidRPr="00647D89">
        <w:rPr>
          <w:rFonts w:ascii="Times" w:hAnsi="Times" w:cstheme="minorHAnsi"/>
          <w:color w:val="072B62" w:themeColor="background2" w:themeShade="40"/>
          <w:sz w:val="24"/>
          <w:szCs w:val="24"/>
          <w:lang w:val="en-US"/>
        </w:rPr>
        <w:instrText xml:space="preserve"> ADDIN ZOTERO_ITEM CSL_CITATION {"citationID":"JkmEJmoQ","properties":{"formattedCitation":"(2021)","plainCitation":"(2021)","noteIndex":0},"citationItems":[{"id":2488,"uris":["http://zotero.org/users/5869746/items/YB7ETJYF"],"itemData":{"id":2488,"type":"article-journal","container-title":"International Affairs","DOI":"10.1093/ia/iiaa178","ISSN":"0020-5850","issue":"1","page":"201-218","source":"Silverchair","title":"Climate change and conflict in the Sahel: the acacia gum tree as a tool for environmental peacebuilding","URL":"https://doi.org/10.1093/ia/iiaa178","volume":"97","author":[{"family":"Kalilou","given":"Ousseyni"}],"accessed":{"date-parts":[["2021",11,26]]},"issued":{"date-parts":[["2021"]]}},"suppress-author":true}],"schema":"https://github.com/citation-style-language/schema/raw/master/csl-citation.json"} </w:instrText>
      </w:r>
      <w:r w:rsidRPr="00647D89">
        <w:rPr>
          <w:rFonts w:ascii="Times" w:hAnsi="Times" w:cstheme="minorHAnsi"/>
          <w:color w:val="072B62" w:themeColor="background2" w:themeShade="40"/>
          <w:sz w:val="24"/>
          <w:szCs w:val="24"/>
          <w:lang w:val="en-US"/>
        </w:rPr>
        <w:fldChar w:fldCharType="separate"/>
      </w:r>
      <w:r w:rsidRPr="00647D89">
        <w:rPr>
          <w:rFonts w:ascii="Times" w:hAnsi="Times" w:cstheme="minorHAnsi"/>
          <w:noProof/>
          <w:color w:val="072B62" w:themeColor="background2" w:themeShade="40"/>
          <w:sz w:val="24"/>
          <w:szCs w:val="24"/>
          <w:lang w:val="en-US"/>
        </w:rPr>
        <w:t>(2021)</w:t>
      </w:r>
      <w:r w:rsidRPr="00647D89">
        <w:rPr>
          <w:rFonts w:ascii="Times" w:hAnsi="Times" w:cstheme="minorHAnsi"/>
          <w:color w:val="072B62" w:themeColor="background2" w:themeShade="40"/>
          <w:sz w:val="24"/>
          <w:szCs w:val="24"/>
          <w:lang w:val="en-US"/>
        </w:rPr>
        <w:fldChar w:fldCharType="end"/>
      </w:r>
      <w:r w:rsidRPr="00647D89">
        <w:rPr>
          <w:rFonts w:ascii="Times" w:hAnsi="Times" w:cstheme="minorHAnsi"/>
          <w:color w:val="072B62" w:themeColor="background2" w:themeShade="40"/>
          <w:sz w:val="24"/>
          <w:szCs w:val="24"/>
          <w:lang w:val="en-US"/>
        </w:rPr>
        <w:t xml:space="preserve"> and </w:t>
      </w:r>
      <w:proofErr w:type="spellStart"/>
      <w:r w:rsidRPr="00647D89">
        <w:rPr>
          <w:rFonts w:ascii="Times" w:hAnsi="Times" w:cstheme="minorHAnsi"/>
          <w:color w:val="072B62" w:themeColor="background2" w:themeShade="40"/>
          <w:sz w:val="24"/>
          <w:szCs w:val="24"/>
          <w:lang w:val="en-US"/>
        </w:rPr>
        <w:t>Varga</w:t>
      </w:r>
      <w:proofErr w:type="spellEnd"/>
      <w:r w:rsidRPr="00647D89">
        <w:rPr>
          <w:rFonts w:ascii="Times" w:hAnsi="Times" w:cstheme="minorHAnsi"/>
          <w:color w:val="072B62" w:themeColor="background2" w:themeShade="40"/>
          <w:sz w:val="24"/>
          <w:szCs w:val="24"/>
          <w:lang w:val="en-US"/>
        </w:rPr>
        <w:t xml:space="preserve"> </w:t>
      </w:r>
      <w:r w:rsidRPr="00647D89">
        <w:rPr>
          <w:rFonts w:ascii="Times" w:hAnsi="Times" w:cstheme="minorHAnsi"/>
          <w:color w:val="072B62" w:themeColor="background2" w:themeShade="40"/>
          <w:sz w:val="24"/>
          <w:szCs w:val="24"/>
          <w:lang w:val="en-US"/>
        </w:rPr>
        <w:fldChar w:fldCharType="begin"/>
      </w:r>
      <w:r w:rsidR="00220D71" w:rsidRPr="00647D89">
        <w:rPr>
          <w:rFonts w:ascii="Times" w:hAnsi="Times" w:cstheme="minorHAnsi"/>
          <w:color w:val="072B62" w:themeColor="background2" w:themeShade="40"/>
          <w:sz w:val="24"/>
          <w:szCs w:val="24"/>
          <w:lang w:val="en-US"/>
        </w:rPr>
        <w:instrText xml:space="preserve"> ADDIN ZOTERO_ITEM CSL_CITATION {"citationID":"FDSkZChi","properties":{"formattedCitation":"(2020)","plainCitation":"(2020)","noteIndex":0},"citationItems":[{"id":3819,"uris":["http://zotero.org/users/5869746/items/BVEGJIX7"],"itemData":{"id":3819,"type":"article-journal","container-title":"Academic and Applied Research in Military and Public Management Science; Budapest","issue":"2","language":"en","page":"49-63","title":"The Place of the Sahel Rgion in the Theory of Regional Security Complex","volume":"19","author":[{"family":"Varga","given":"Márton"}],"accessed":{"date-parts":[["2022",3,12]]},"issued":{"date-parts":[["2020"]]}},"suppress-author":true}],"schema":"https://github.com/citation-style-language/schema/raw/master/csl-citation.json"} </w:instrText>
      </w:r>
      <w:r w:rsidRPr="00647D89">
        <w:rPr>
          <w:rFonts w:ascii="Times" w:hAnsi="Times" w:cstheme="minorHAnsi"/>
          <w:color w:val="072B62" w:themeColor="background2" w:themeShade="40"/>
          <w:sz w:val="24"/>
          <w:szCs w:val="24"/>
          <w:lang w:val="en-US"/>
        </w:rPr>
        <w:fldChar w:fldCharType="separate"/>
      </w:r>
      <w:r w:rsidRPr="00647D89">
        <w:rPr>
          <w:rFonts w:ascii="Times" w:hAnsi="Times" w:cstheme="minorHAnsi"/>
          <w:noProof/>
          <w:color w:val="072B62" w:themeColor="background2" w:themeShade="40"/>
          <w:sz w:val="24"/>
          <w:szCs w:val="24"/>
          <w:lang w:val="en-US"/>
        </w:rPr>
        <w:t>(2020)</w:t>
      </w:r>
      <w:r w:rsidRPr="00647D89">
        <w:rPr>
          <w:rFonts w:ascii="Times" w:hAnsi="Times" w:cstheme="minorHAnsi"/>
          <w:color w:val="072B62" w:themeColor="background2" w:themeShade="40"/>
          <w:sz w:val="24"/>
          <w:szCs w:val="24"/>
          <w:lang w:val="en-US"/>
        </w:rPr>
        <w:fldChar w:fldCharType="end"/>
      </w:r>
      <w:r w:rsidRPr="00647D89">
        <w:rPr>
          <w:rFonts w:ascii="Times" w:hAnsi="Times" w:cstheme="minorHAnsi"/>
          <w:color w:val="072B62" w:themeColor="background2" w:themeShade="40"/>
          <w:sz w:val="24"/>
          <w:szCs w:val="24"/>
          <w:lang w:val="en-US"/>
        </w:rPr>
        <w:t xml:space="preserve"> consider the Sahel to represent a semi-arid strip of land that stretches from Western Africa and the Atlantic to Eastern Africa and the Red Sea, thereby including 14 countries: Algeria, Burkina Faso, Cameroon, Chad, the Central African Republic, Eritrea, Ethiopia, Mali, Mauritania, Niger, Nigeria, Senegal, South Sudan, and Sudan. Other scholars like de Coning (2020) </w:t>
      </w:r>
      <w:r w:rsidRPr="00647D89">
        <w:rPr>
          <w:rFonts w:ascii="Times" w:hAnsi="Times" w:cs="Arial"/>
          <w:color w:val="072B62" w:themeColor="background2" w:themeShade="40"/>
          <w:sz w:val="24"/>
          <w:szCs w:val="24"/>
          <w:lang w:val="en-US"/>
        </w:rPr>
        <w:t>argue that the region borders</w:t>
      </w:r>
      <w:r w:rsidRPr="00647D89">
        <w:rPr>
          <w:rFonts w:ascii="Times" w:hAnsi="Times" w:cstheme="minorHAnsi"/>
          <w:color w:val="072B62" w:themeColor="background2" w:themeShade="40"/>
          <w:sz w:val="24"/>
          <w:szCs w:val="24"/>
          <w:lang w:val="en-US"/>
        </w:rPr>
        <w:t xml:space="preserve"> </w:t>
      </w:r>
      <w:r w:rsidRPr="00647D89">
        <w:rPr>
          <w:rFonts w:ascii="Times" w:hAnsi="Times" w:cs="Arial"/>
          <w:color w:val="072B62" w:themeColor="background2" w:themeShade="40"/>
          <w:sz w:val="24"/>
          <w:szCs w:val="24"/>
          <w:lang w:val="en-US"/>
        </w:rPr>
        <w:t xml:space="preserve">ten countries between the Atlantic Coast and the Red Sea. Four countries encompass Lake Chad, including Cameroon, Chad, Niger, </w:t>
      </w:r>
      <w:r w:rsidR="0046703C" w:rsidRPr="00647D89">
        <w:rPr>
          <w:rFonts w:ascii="Times" w:hAnsi="Times" w:cs="Arial"/>
          <w:color w:val="072B62" w:themeColor="background2" w:themeShade="40"/>
          <w:sz w:val="24"/>
          <w:szCs w:val="24"/>
          <w:lang w:val="en-US"/>
        </w:rPr>
        <w:t xml:space="preserve">and </w:t>
      </w:r>
      <w:r w:rsidRPr="00647D89">
        <w:rPr>
          <w:rFonts w:ascii="Times" w:hAnsi="Times" w:cs="Arial"/>
          <w:color w:val="072B62" w:themeColor="background2" w:themeShade="40"/>
          <w:sz w:val="24"/>
          <w:szCs w:val="24"/>
          <w:lang w:val="en-US"/>
        </w:rPr>
        <w:t xml:space="preserve">Nigeria, while the other six are Burkina Faso, Gambia, Guinea, Mali, Mauritania, and Senegal </w:t>
      </w:r>
      <w:r w:rsidRPr="00647D89">
        <w:rPr>
          <w:rFonts w:ascii="Times" w:hAnsi="Times" w:cs="Arial"/>
          <w:color w:val="072B62" w:themeColor="background2" w:themeShade="40"/>
          <w:sz w:val="24"/>
          <w:szCs w:val="24"/>
          <w:lang w:val="en-US"/>
        </w:rPr>
        <w:fldChar w:fldCharType="begin"/>
      </w:r>
      <w:r w:rsidR="00220D71" w:rsidRPr="00647D89">
        <w:rPr>
          <w:rFonts w:ascii="Times" w:hAnsi="Times" w:cs="Arial"/>
          <w:color w:val="072B62" w:themeColor="background2" w:themeShade="40"/>
          <w:sz w:val="24"/>
          <w:szCs w:val="24"/>
          <w:lang w:val="en-US"/>
        </w:rPr>
        <w:instrText xml:space="preserve"> ADDIN ZOTERO_ITEM CSL_CITATION {"citationID":"vexVYZhp","properties":{"formattedCitation":"(de Coning &amp; Krampe, 2020; UNISS, 2021)","plainCitation":"(de Coning &amp; Krampe, 2020; UNISS, 2021)","noteIndex":0},"citationItems":[{"id":2141,"uris":["http://zotero.org/users/5869746/items/QE97S82S"],"itemData":{"id":2141,"type":"report","event-place":"Oslo","publisher":"Norwegian Institute of International Affairs","publisher-place":"Oslo","title":"Multilateral cooperation in the area of climate-related security and development  risks in Africa","URL":"https://reliefweb.int/sites/reliefweb.int/files/resources/NUPI_Report_4_2020_deConingKrampe_0.pdf","author":[{"family":"Coning","given":"Cedric","non-dropping-particle":"de"},{"family":"Krampe","given":"Florian"}],"issued":{"date-parts":[["2020"]]}}},{"id":1791,"uris":["http://zotero.org/users/5869746/items/KZIITF9T"],"itemData":{"id":1791,"type":"post-weblog","container-title":"United Nations Integrated Strategy for the Sahel (UNISS)","language":"en-US","title":"GEOGRAPHY","URL":"https://unis-sahel.org/geography/","author":[{"family":"UNISS","given":""}],"accessed":{"date-parts":[["2021",10,4]]},"issued":{"date-parts":[["2021",7,25]]}}}],"schema":"https://github.com/citation-style-language/schema/raw/master/csl-citation.json"} </w:instrText>
      </w:r>
      <w:r w:rsidRPr="00647D89">
        <w:rPr>
          <w:rFonts w:ascii="Times" w:hAnsi="Times" w:cs="Arial"/>
          <w:color w:val="072B62" w:themeColor="background2" w:themeShade="40"/>
          <w:sz w:val="24"/>
          <w:szCs w:val="24"/>
          <w:lang w:val="en-US"/>
        </w:rPr>
        <w:fldChar w:fldCharType="separate"/>
      </w:r>
      <w:r w:rsidRPr="00647D89">
        <w:rPr>
          <w:rFonts w:ascii="Times" w:hAnsi="Times" w:cs="Arial"/>
          <w:color w:val="072B62" w:themeColor="background2" w:themeShade="40"/>
          <w:sz w:val="24"/>
          <w:szCs w:val="24"/>
          <w:lang w:val="en-US"/>
        </w:rPr>
        <w:t>(de Coning &amp; Krampe, 2020; UNISS, 2021)</w:t>
      </w:r>
      <w:r w:rsidRPr="00647D89">
        <w:rPr>
          <w:rFonts w:ascii="Times" w:hAnsi="Times" w:cs="Arial"/>
          <w:color w:val="072B62" w:themeColor="background2" w:themeShade="40"/>
          <w:sz w:val="24"/>
          <w:szCs w:val="24"/>
        </w:rPr>
        <w:fldChar w:fldCharType="end"/>
      </w:r>
      <w:r w:rsidRPr="00647D89">
        <w:rPr>
          <w:rFonts w:ascii="Times" w:hAnsi="Times" w:cs="Arial"/>
          <w:color w:val="072B62" w:themeColor="background2" w:themeShade="40"/>
          <w:sz w:val="24"/>
          <w:szCs w:val="24"/>
          <w:lang w:val="en-US"/>
        </w:rPr>
        <w:t>.</w:t>
      </w:r>
    </w:p>
    <w:p w14:paraId="0FFB5CE9" w14:textId="1FCABC77" w:rsidR="00974BF4" w:rsidRPr="00647D89" w:rsidRDefault="00974BF4" w:rsidP="0092133A">
      <w:pPr>
        <w:autoSpaceDE w:val="0"/>
        <w:autoSpaceDN w:val="0"/>
        <w:adjustRightInd w:val="0"/>
        <w:spacing w:before="100" w:beforeAutospacing="1" w:after="100" w:afterAutospacing="1"/>
        <w:jc w:val="both"/>
        <w:rPr>
          <w:rFonts w:ascii="Times" w:hAnsi="Times"/>
          <w:color w:val="072B62" w:themeColor="background2" w:themeShade="40"/>
          <w:sz w:val="24"/>
          <w:szCs w:val="24"/>
          <w:lang w:val="en-US"/>
        </w:rPr>
      </w:pPr>
      <w:r w:rsidRPr="00647D89">
        <w:rPr>
          <w:rFonts w:ascii="Times" w:hAnsi="Times" w:cs="Arial"/>
          <w:color w:val="072B62" w:themeColor="background2" w:themeShade="40"/>
          <w:sz w:val="24"/>
          <w:szCs w:val="24"/>
          <w:lang w:val="en-US"/>
        </w:rPr>
        <w:t xml:space="preserve">In addition, other geographical distinctions and conceptions of Sahel member states are oriented on socio-political terms. </w:t>
      </w:r>
      <w:r w:rsidRPr="00647D89">
        <w:rPr>
          <w:rFonts w:ascii="Times" w:hAnsi="Times"/>
          <w:color w:val="072B62" w:themeColor="background2" w:themeShade="40"/>
          <w:sz w:val="24"/>
          <w:szCs w:val="24"/>
          <w:lang w:val="en-US"/>
        </w:rPr>
        <w:t xml:space="preserve">The UN, for instance, has used divergent delineations of the Sahel in their programs and support plans, sometimes omitting and sometimes including the eastern part. The Gambia and Guinea also represent states that occasionally fit the Sahel description </w:t>
      </w:r>
      <w:r w:rsidRPr="00647D89">
        <w:rPr>
          <w:rFonts w:ascii="Times" w:hAnsi="Times"/>
          <w:color w:val="072B62" w:themeColor="background2" w:themeShade="40"/>
          <w:sz w:val="24"/>
          <w:szCs w:val="24"/>
          <w:lang w:val="en-US"/>
        </w:rPr>
        <w:fldChar w:fldCharType="begin"/>
      </w:r>
      <w:r w:rsidRPr="00647D89">
        <w:rPr>
          <w:rFonts w:ascii="Times" w:hAnsi="Times"/>
          <w:color w:val="072B62" w:themeColor="background2" w:themeShade="40"/>
          <w:sz w:val="24"/>
          <w:szCs w:val="24"/>
          <w:lang w:val="en-US"/>
        </w:rPr>
        <w:instrText xml:space="preserve"> ADDIN ZOTERO_ITEM CSL_CITATION {"citationID":"dQQI4fPH","properties":{"formattedCitation":"(United Nations, 2018)","plainCitation":"(United Nations, 2018)","noteIndex":0},"citationItems":[{"id":3822,"uris":["http://zotero.org/users/5869746/items/4X25U5ZX"],"itemData":{"id":3822,"type":"report","event-place":"New York, NY","publisher":"United Nations","publisher-place":"New York, NY","title":"UN Support Plan for the Sahel","author":[{"family":"United Nations","given":""}],"issued":{"date-parts":[["2018"]]}}}],"schema":"https://github.com/citation-style-language/schema/raw/master/csl-citation.json"} </w:instrText>
      </w:r>
      <w:r w:rsidRPr="00647D89">
        <w:rPr>
          <w:rFonts w:ascii="Times" w:hAnsi="Times"/>
          <w:color w:val="072B62" w:themeColor="background2" w:themeShade="40"/>
          <w:sz w:val="24"/>
          <w:szCs w:val="24"/>
          <w:lang w:val="en-US"/>
        </w:rPr>
        <w:fldChar w:fldCharType="separate"/>
      </w:r>
      <w:r w:rsidRPr="00647D89">
        <w:rPr>
          <w:rFonts w:ascii="Times" w:hAnsi="Times"/>
          <w:noProof/>
          <w:color w:val="072B62" w:themeColor="background2" w:themeShade="40"/>
          <w:sz w:val="24"/>
          <w:szCs w:val="24"/>
          <w:lang w:val="en-US"/>
        </w:rPr>
        <w:t>(United Nations, 2018)</w:t>
      </w:r>
      <w:r w:rsidRPr="00647D89">
        <w:rPr>
          <w:rFonts w:ascii="Times" w:hAnsi="Times"/>
          <w:color w:val="072B62" w:themeColor="background2" w:themeShade="40"/>
          <w:sz w:val="24"/>
          <w:szCs w:val="24"/>
          <w:lang w:val="en-US"/>
        </w:rPr>
        <w:fldChar w:fldCharType="end"/>
      </w:r>
      <w:r w:rsidRPr="00647D89">
        <w:rPr>
          <w:rFonts w:ascii="Times" w:hAnsi="Times"/>
          <w:color w:val="072B62" w:themeColor="background2" w:themeShade="40"/>
          <w:sz w:val="24"/>
          <w:szCs w:val="24"/>
          <w:lang w:val="en-US"/>
        </w:rPr>
        <w:t xml:space="preserve">. More recently, the UN has also adhered to a demarcation of the Sahel by using only five countries, namely Burkina Faso, Mali, Mauretania, Niger and Nigeria </w:t>
      </w:r>
      <w:r w:rsidRPr="00647D89">
        <w:rPr>
          <w:rFonts w:ascii="Times" w:hAnsi="Times"/>
          <w:color w:val="072B62" w:themeColor="background2" w:themeShade="40"/>
          <w:sz w:val="24"/>
          <w:szCs w:val="24"/>
          <w:lang w:val="en-US"/>
        </w:rPr>
        <w:fldChar w:fldCharType="begin"/>
      </w:r>
      <w:r w:rsidR="00220D71" w:rsidRPr="00647D89">
        <w:rPr>
          <w:rFonts w:ascii="Times" w:hAnsi="Times"/>
          <w:color w:val="072B62" w:themeColor="background2" w:themeShade="40"/>
          <w:sz w:val="24"/>
          <w:szCs w:val="24"/>
          <w:lang w:val="en-US"/>
        </w:rPr>
        <w:instrText xml:space="preserve"> ADDIN ZOTERO_ITEM CSL_CITATION {"citationID":"nReaK8ch","properties":{"formattedCitation":"(UNECA, 2016)","plainCitation":"(UNECA, 2016)","noteIndex":0},"citationItems":[{"id":3823,"uris":["http://zotero.org/users/5869746/items/4ZG6R3LP"],"itemData":{"id":3823,"type":"report","event-place":"Addis Ababa","note":"Accepted: 2017-02-15T11:41:03Z","publisher":"UNECA","publisher-place":"Addis Ababa","source":"repository.uneca.org","title":"ECA Sahel study: conflict in the Sahel region and the developmental consequences","URL":"https://repository.uneca.org/handle/10855/23474","author":[{"family":"UNECA","given":""}],"accessed":{"date-parts":[["2022",3,12]]},"issued":{"date-parts":[["2016"]]}}}],"schema":"https://github.com/citation-style-language/schema/raw/master/csl-citation.json"} </w:instrText>
      </w:r>
      <w:r w:rsidRPr="00647D89">
        <w:rPr>
          <w:rFonts w:ascii="Times" w:hAnsi="Times"/>
          <w:color w:val="072B62" w:themeColor="background2" w:themeShade="40"/>
          <w:sz w:val="24"/>
          <w:szCs w:val="24"/>
          <w:lang w:val="en-US"/>
        </w:rPr>
        <w:fldChar w:fldCharType="separate"/>
      </w:r>
      <w:r w:rsidRPr="00647D89">
        <w:rPr>
          <w:rFonts w:ascii="Times" w:hAnsi="Times"/>
          <w:noProof/>
          <w:color w:val="072B62" w:themeColor="background2" w:themeShade="40"/>
          <w:sz w:val="24"/>
          <w:szCs w:val="24"/>
          <w:lang w:val="en-US"/>
        </w:rPr>
        <w:t>(UNECA, 2016)</w:t>
      </w:r>
      <w:r w:rsidRPr="00647D89">
        <w:rPr>
          <w:rFonts w:ascii="Times" w:hAnsi="Times"/>
          <w:color w:val="072B62" w:themeColor="background2" w:themeShade="40"/>
          <w:sz w:val="24"/>
          <w:szCs w:val="24"/>
          <w:lang w:val="en-US"/>
        </w:rPr>
        <w:fldChar w:fldCharType="end"/>
      </w:r>
      <w:r w:rsidRPr="00647D89">
        <w:rPr>
          <w:rFonts w:ascii="Times" w:hAnsi="Times"/>
          <w:color w:val="072B62" w:themeColor="background2" w:themeShade="40"/>
          <w:sz w:val="24"/>
          <w:szCs w:val="24"/>
          <w:lang w:val="en-US"/>
        </w:rPr>
        <w:t xml:space="preserve">. In the wake of the development of the G5 Sahel strategy by the EU, the primary cooperation with Mali, Mauretania and Niger was then extended to include Chad and Burkina Faso </w:t>
      </w:r>
      <w:r w:rsidRPr="00647D89">
        <w:rPr>
          <w:rFonts w:ascii="Times" w:hAnsi="Times"/>
          <w:color w:val="072B62" w:themeColor="background2" w:themeShade="40"/>
          <w:sz w:val="24"/>
          <w:szCs w:val="24"/>
          <w:lang w:val="en-US"/>
        </w:rPr>
        <w:fldChar w:fldCharType="begin"/>
      </w:r>
      <w:r w:rsidR="00220D71" w:rsidRPr="00647D89">
        <w:rPr>
          <w:rFonts w:ascii="Times" w:hAnsi="Times"/>
          <w:color w:val="072B62" w:themeColor="background2" w:themeShade="40"/>
          <w:sz w:val="24"/>
          <w:szCs w:val="24"/>
          <w:lang w:val="en-US"/>
        </w:rPr>
        <w:instrText xml:space="preserve"> ADDIN ZOTERO_ITEM CSL_CITATION {"citationID":"Dmfr3ZNk","properties":{"formattedCitation":"(Varga, 2020)","plainCitation":"(Varga, 2020)","noteIndex":0},"citationItems":[{"id":3819,"uris":["http://zotero.org/users/5869746/items/BVEGJIX7"],"itemData":{"id":3819,"type":"article-journal","container-title":"Academic and Applied Research in Military and Public Management Science; Budapest","issue":"2","language":"en","page":"49-63","title":"The Place of the Sahel Rgion in the Theory of Regional Security Complex","volume":"19","author":[{"family":"Varga","given":"Márton"}],"accessed":{"date-parts":[["2022",3,12]]},"issued":{"date-parts":[["2020"]]}}}],"schema":"https://github.com/citation-style-language/schema/raw/master/csl-citation.json"} </w:instrText>
      </w:r>
      <w:r w:rsidRPr="00647D89">
        <w:rPr>
          <w:rFonts w:ascii="Times" w:hAnsi="Times"/>
          <w:color w:val="072B62" w:themeColor="background2" w:themeShade="40"/>
          <w:sz w:val="24"/>
          <w:szCs w:val="24"/>
          <w:lang w:val="en-US"/>
        </w:rPr>
        <w:fldChar w:fldCharType="separate"/>
      </w:r>
      <w:r w:rsidRPr="00647D89">
        <w:rPr>
          <w:rFonts w:ascii="Times" w:hAnsi="Times"/>
          <w:noProof/>
          <w:color w:val="072B62" w:themeColor="background2" w:themeShade="40"/>
          <w:sz w:val="24"/>
          <w:szCs w:val="24"/>
          <w:lang w:val="en-US"/>
        </w:rPr>
        <w:t>(Varga, 2020)</w:t>
      </w:r>
      <w:r w:rsidRPr="00647D89">
        <w:rPr>
          <w:rFonts w:ascii="Times" w:hAnsi="Times"/>
          <w:color w:val="072B62" w:themeColor="background2" w:themeShade="40"/>
          <w:sz w:val="24"/>
          <w:szCs w:val="24"/>
          <w:lang w:val="en-US"/>
        </w:rPr>
        <w:fldChar w:fldCharType="end"/>
      </w:r>
      <w:r w:rsidRPr="00647D89">
        <w:rPr>
          <w:rFonts w:ascii="Times" w:hAnsi="Times"/>
          <w:color w:val="072B62" w:themeColor="background2" w:themeShade="40"/>
          <w:sz w:val="24"/>
          <w:szCs w:val="24"/>
          <w:lang w:val="en-US"/>
        </w:rPr>
        <w:t xml:space="preserve">. The inclusion of only five Sahel member states, as outlined in the G5 approach, is especially adhered to by research works that investigate the EU-Sahel relations, often based on security issues </w:t>
      </w:r>
      <w:r w:rsidRPr="00647D89">
        <w:rPr>
          <w:rFonts w:ascii="Times" w:hAnsi="Times"/>
          <w:color w:val="072B62" w:themeColor="background2" w:themeShade="40"/>
          <w:sz w:val="24"/>
          <w:szCs w:val="24"/>
          <w:lang w:val="en-US"/>
        </w:rPr>
        <w:fldChar w:fldCharType="begin"/>
      </w:r>
      <w:r w:rsidR="00220D71" w:rsidRPr="00647D89">
        <w:rPr>
          <w:rFonts w:ascii="Times" w:hAnsi="Times"/>
          <w:color w:val="072B62" w:themeColor="background2" w:themeShade="40"/>
          <w:sz w:val="24"/>
          <w:szCs w:val="24"/>
          <w:lang w:val="en-US"/>
        </w:rPr>
        <w:instrText xml:space="preserve"> ADDIN ZOTERO_ITEM CSL_CITATION {"citationID":"icMqa5f8","properties":{"formattedCitation":"(D\\uc0\\u8217{}Amato, 2021; Venturi, 2017, 2019)","plainCitation":"(D’Amato, 2021; Venturi, 2017, 2019)","noteIndex":0},"citationItems":[{"id":3828,"uris":["http://zotero.org/users/5869746/items/72F5HG4L"],"itemData":{"id":3828,"type":"article-journal","container-title":"International Studies Review","DOI":"10.1093/isr/viab024","ISSN":"1521-9488","issue":"4","page":"1518-1540","source":"Silverchair","title":"Patchwork of Counterterrorism: Analyzing European Types of Cooperation in Sahel","URL":"https://doi.org/10.1093/isr/viab024","volume":"23","author":[{"family":"D'Amato","given":"Silvia"}],"accessed":{"date-parts":[["2022",3,12]]},"issued":{"date-parts":[["2021"]]}}},{"id":2481,"uris":["http://zotero.org/users/5869746/items/TI9AD2YS"],"itemData":{"id":2481,"type":"report","event-place":"Rome","language":"en","page":"20","publisher":"Istituto Affari Internazionali (IAI)","publisher-place":"Rome","source":"Zotero","title":"The EU and the Sahel: A Laboratory of Experimentation for the Security–Migration–Development Nexus","author":[{"family":"Venturi","given":"Bernardo"}],"issued":{"date-parts":[["2017"]]}}},{"id":3827,"uris":["http://zotero.org/users/5869746/items/LV46WNQR"],"itemData":{"id":3827,"type":"report","event-place":"Rome","language":"en","page":"22","publisher":"Istituto Affari Internazionali (IAI)","publisher-place":"Rome","source":"Zotero","title":"An EU Integrated Approach in the Sahel: The Role for Governance","author":[{"family":"Venturi","given":"Bernardo"}],"issued":{"date-parts":[["2019"]]}}}],"schema":"https://github.com/citation-style-language/schema/raw/master/csl-citation.json"} </w:instrText>
      </w:r>
      <w:r w:rsidRPr="00647D89">
        <w:rPr>
          <w:rFonts w:ascii="Times" w:hAnsi="Times"/>
          <w:color w:val="072B62" w:themeColor="background2" w:themeShade="40"/>
          <w:sz w:val="24"/>
          <w:szCs w:val="24"/>
          <w:lang w:val="en-US"/>
        </w:rPr>
        <w:fldChar w:fldCharType="separate"/>
      </w:r>
      <w:r w:rsidRPr="00647D89">
        <w:rPr>
          <w:rFonts w:ascii="Times" w:hAnsi="Times"/>
          <w:color w:val="072B62" w:themeColor="background2" w:themeShade="40"/>
          <w:sz w:val="24"/>
          <w:szCs w:val="24"/>
        </w:rPr>
        <w:t>(D’Amato, 2021; Venturi, 2017, 2019)</w:t>
      </w:r>
      <w:r w:rsidRPr="00647D89">
        <w:rPr>
          <w:rFonts w:ascii="Times" w:hAnsi="Times"/>
          <w:color w:val="072B62" w:themeColor="background2" w:themeShade="40"/>
          <w:sz w:val="24"/>
          <w:szCs w:val="24"/>
          <w:lang w:val="en-US"/>
        </w:rPr>
        <w:fldChar w:fldCharType="end"/>
      </w:r>
      <w:r w:rsidRPr="00647D89">
        <w:rPr>
          <w:rFonts w:ascii="Times" w:hAnsi="Times"/>
          <w:color w:val="072B62" w:themeColor="background2" w:themeShade="40"/>
          <w:sz w:val="24"/>
          <w:szCs w:val="24"/>
          <w:lang w:val="en-US"/>
        </w:rPr>
        <w:t>.</w:t>
      </w:r>
    </w:p>
    <w:p w14:paraId="470D0C0F" w14:textId="34929C39" w:rsidR="00B1644F" w:rsidRPr="00647D89" w:rsidRDefault="00974BF4" w:rsidP="0092133A">
      <w:pPr>
        <w:autoSpaceDE w:val="0"/>
        <w:autoSpaceDN w:val="0"/>
        <w:adjustRightInd w:val="0"/>
        <w:spacing w:before="100" w:beforeAutospacing="1" w:after="100" w:afterAutospacing="1"/>
        <w:jc w:val="both"/>
        <w:rPr>
          <w:rFonts w:ascii="Times" w:hAnsi="Times"/>
          <w:color w:val="072B62" w:themeColor="background2" w:themeShade="40"/>
          <w:sz w:val="24"/>
          <w:szCs w:val="24"/>
        </w:rPr>
      </w:pPr>
      <w:r w:rsidRPr="00647D89">
        <w:rPr>
          <w:rFonts w:ascii="Times" w:hAnsi="Times" w:cs="Arial"/>
          <w:color w:val="072B62" w:themeColor="background2" w:themeShade="40"/>
          <w:sz w:val="24"/>
          <w:szCs w:val="24"/>
          <w:lang w:val="en-US"/>
        </w:rPr>
        <w:t xml:space="preserve">It has about 300 million people </w:t>
      </w:r>
      <w:r w:rsidRPr="00647D89">
        <w:rPr>
          <w:rFonts w:ascii="Times" w:hAnsi="Times" w:cs="Arial"/>
          <w:color w:val="072B62" w:themeColor="background2" w:themeShade="40"/>
          <w:sz w:val="24"/>
          <w:szCs w:val="24"/>
          <w:lang w:val="en-US"/>
        </w:rPr>
        <w:fldChar w:fldCharType="begin"/>
      </w:r>
      <w:r w:rsidRPr="00647D89">
        <w:rPr>
          <w:rFonts w:ascii="Times" w:hAnsi="Times" w:cs="Arial"/>
          <w:color w:val="072B62" w:themeColor="background2" w:themeShade="40"/>
          <w:sz w:val="24"/>
          <w:szCs w:val="24"/>
          <w:lang w:val="en-US"/>
        </w:rPr>
        <w:instrText xml:space="preserve"> ADDIN ZOTERO_ITEM CSL_CITATION {"citationID":"SxgGtF48","properties":{"formattedCitation":"(Climate Centre, 2018)","plainCitation":"(Climate Centre, 2018)","noteIndex":0},"citationItems":[{"id":2080,"uris":["http://zotero.org/users/5869746/items/WV74YVVF"],"itemData":{"id":2080,"type":"post-weblog","language":"en","title":"UN: Sahel region one of the most vulnerable to climate change","title-short":"UN","URL":"https://www.climatecentre.org/981/un-sahel-region-one-of-the-most-vulnerable-to-climate-change/","author":[{"family":"Climate Centre","given":""}],"accessed":{"date-parts":[["2021",10,20]]},"issued":{"date-parts":[["2018",9,14]]}}}],"schema":"https://github.com/citation-style-language/schema/raw/master/csl-citation.json"} </w:instrText>
      </w:r>
      <w:r w:rsidRPr="00647D89">
        <w:rPr>
          <w:rFonts w:ascii="Times" w:hAnsi="Times" w:cs="Arial"/>
          <w:color w:val="072B62" w:themeColor="background2" w:themeShade="40"/>
          <w:sz w:val="24"/>
          <w:szCs w:val="24"/>
          <w:lang w:val="en-US"/>
        </w:rPr>
        <w:fldChar w:fldCharType="separate"/>
      </w:r>
      <w:r w:rsidRPr="00647D89">
        <w:rPr>
          <w:rFonts w:ascii="Times" w:hAnsi="Times" w:cs="Arial"/>
          <w:noProof/>
          <w:color w:val="072B62" w:themeColor="background2" w:themeShade="40"/>
          <w:sz w:val="24"/>
          <w:szCs w:val="24"/>
          <w:lang w:val="en-US"/>
        </w:rPr>
        <w:t>(Climate Centre, 2018)</w:t>
      </w:r>
      <w:r w:rsidRPr="00647D89">
        <w:rPr>
          <w:rFonts w:ascii="Times" w:hAnsi="Times" w:cs="Arial"/>
          <w:color w:val="072B62" w:themeColor="background2" w:themeShade="40"/>
          <w:sz w:val="24"/>
          <w:szCs w:val="24"/>
          <w:lang w:val="en-US"/>
        </w:rPr>
        <w:fldChar w:fldCharType="end"/>
      </w:r>
      <w:r w:rsidRPr="00647D89">
        <w:rPr>
          <w:rFonts w:ascii="Times" w:hAnsi="Times" w:cs="Arial"/>
          <w:color w:val="072B62" w:themeColor="background2" w:themeShade="40"/>
          <w:sz w:val="24"/>
          <w:szCs w:val="24"/>
          <w:lang w:val="en-US"/>
        </w:rPr>
        <w:t xml:space="preserve">. The region is one of the poorest, </w:t>
      </w:r>
      <w:r w:rsidR="0046703C" w:rsidRPr="00647D89">
        <w:rPr>
          <w:rFonts w:ascii="Times" w:hAnsi="Times" w:cs="Arial"/>
          <w:color w:val="072B62" w:themeColor="background2" w:themeShade="40"/>
          <w:sz w:val="24"/>
          <w:szCs w:val="24"/>
          <w:lang w:val="en-US"/>
        </w:rPr>
        <w:t>and un</w:t>
      </w:r>
      <w:r w:rsidRPr="00647D89">
        <w:rPr>
          <w:rFonts w:ascii="Times" w:hAnsi="Times" w:cs="Arial"/>
          <w:color w:val="072B62" w:themeColor="background2" w:themeShade="40"/>
          <w:sz w:val="24"/>
          <w:szCs w:val="24"/>
          <w:lang w:val="en-US"/>
        </w:rPr>
        <w:t>develop</w:t>
      </w:r>
      <w:r w:rsidR="0046703C" w:rsidRPr="00647D89">
        <w:rPr>
          <w:rFonts w:ascii="Times" w:hAnsi="Times" w:cs="Arial"/>
          <w:color w:val="072B62" w:themeColor="background2" w:themeShade="40"/>
          <w:sz w:val="24"/>
          <w:szCs w:val="24"/>
          <w:lang w:val="en-US"/>
        </w:rPr>
        <w:t>ed</w:t>
      </w:r>
      <w:r w:rsidRPr="00647D89">
        <w:rPr>
          <w:rFonts w:ascii="Times" w:hAnsi="Times" w:cs="Arial"/>
          <w:color w:val="072B62" w:themeColor="background2" w:themeShade="40"/>
          <w:sz w:val="24"/>
          <w:szCs w:val="24"/>
          <w:lang w:val="en-US"/>
        </w:rPr>
        <w:t xml:space="preserve"> and</w:t>
      </w:r>
      <w:r w:rsidR="0046703C" w:rsidRPr="00647D89">
        <w:rPr>
          <w:rFonts w:ascii="Times" w:hAnsi="Times" w:cs="Arial"/>
          <w:color w:val="072B62" w:themeColor="background2" w:themeShade="40"/>
          <w:sz w:val="24"/>
          <w:szCs w:val="24"/>
          <w:lang w:val="en-US"/>
        </w:rPr>
        <w:t xml:space="preserve"> has </w:t>
      </w:r>
      <w:r w:rsidRPr="00647D89">
        <w:rPr>
          <w:rFonts w:ascii="Times" w:hAnsi="Times" w:cs="Arial"/>
          <w:color w:val="072B62" w:themeColor="background2" w:themeShade="40"/>
          <w:sz w:val="24"/>
          <w:szCs w:val="24"/>
          <w:lang w:val="en-US"/>
        </w:rPr>
        <w:t>the world's most youthful</w:t>
      </w:r>
      <w:r w:rsidR="0046703C" w:rsidRPr="00647D89">
        <w:rPr>
          <w:rFonts w:ascii="Times" w:hAnsi="Times" w:cs="Arial"/>
          <w:color w:val="072B62" w:themeColor="background2" w:themeShade="40"/>
          <w:sz w:val="24"/>
          <w:szCs w:val="24"/>
          <w:lang w:val="en-US"/>
        </w:rPr>
        <w:t xml:space="preserve"> population</w:t>
      </w:r>
      <w:r w:rsidRPr="00647D89">
        <w:rPr>
          <w:rFonts w:ascii="Times" w:hAnsi="Times" w:cs="Arial"/>
          <w:color w:val="072B62" w:themeColor="background2" w:themeShade="40"/>
          <w:sz w:val="24"/>
          <w:szCs w:val="24"/>
          <w:lang w:val="en-US"/>
        </w:rPr>
        <w:t xml:space="preserve">, with </w:t>
      </w:r>
      <w:r w:rsidRPr="00647D89">
        <w:rPr>
          <w:rFonts w:ascii="Times" w:hAnsi="Times" w:cs="Arial"/>
          <w:color w:val="072B62" w:themeColor="background2" w:themeShade="40"/>
          <w:sz w:val="24"/>
          <w:szCs w:val="24"/>
        </w:rPr>
        <w:t xml:space="preserve">64.5% of the population </w:t>
      </w:r>
      <w:r w:rsidRPr="00647D89">
        <w:rPr>
          <w:rFonts w:ascii="Times" w:hAnsi="Times" w:cs="Arial"/>
          <w:color w:val="072B62" w:themeColor="background2" w:themeShade="40"/>
          <w:sz w:val="24"/>
          <w:szCs w:val="24"/>
          <w:lang w:val="en-US"/>
        </w:rPr>
        <w:t xml:space="preserve">being </w:t>
      </w:r>
      <w:r w:rsidRPr="00647D89">
        <w:rPr>
          <w:rFonts w:ascii="Times" w:hAnsi="Times" w:cs="Arial"/>
          <w:color w:val="072B62" w:themeColor="background2" w:themeShade="40"/>
          <w:sz w:val="24"/>
          <w:szCs w:val="24"/>
        </w:rPr>
        <w:t>below 25 years</w:t>
      </w:r>
      <w:r w:rsidRPr="00647D89">
        <w:rPr>
          <w:rFonts w:ascii="Times" w:hAnsi="Times" w:cs="Arial"/>
          <w:color w:val="072B62" w:themeColor="background2" w:themeShade="40"/>
          <w:sz w:val="24"/>
          <w:szCs w:val="24"/>
          <w:lang w:val="en-US"/>
        </w:rPr>
        <w:t xml:space="preserve"> </w:t>
      </w:r>
      <w:r w:rsidRPr="00647D89">
        <w:rPr>
          <w:rFonts w:ascii="Times" w:hAnsi="Times" w:cs="Arial"/>
          <w:color w:val="072B62" w:themeColor="background2" w:themeShade="40"/>
          <w:sz w:val="24"/>
          <w:szCs w:val="24"/>
          <w:lang w:val="en-US"/>
        </w:rPr>
        <w:fldChar w:fldCharType="begin"/>
      </w:r>
      <w:r w:rsidR="00C24E6E" w:rsidRPr="00647D89">
        <w:rPr>
          <w:rFonts w:ascii="Times" w:hAnsi="Times" w:cs="Arial"/>
          <w:color w:val="072B62" w:themeColor="background2" w:themeShade="40"/>
          <w:sz w:val="24"/>
          <w:szCs w:val="24"/>
          <w:lang w:val="en-US"/>
        </w:rPr>
        <w:instrText xml:space="preserve"> ADDIN ZOTERO_ITEM CSL_CITATION {"citationID":"GEgzdi8E","properties":{"formattedCitation":"(United Nations, 2021b)","plainCitation":"(United Nations, 2021b)","dontUpdate":true,"noteIndex":0},"citationItems":[{"id":1785,"uris":["http://zotero.org/users/5869746/items/8ZFAWEVB"],"itemData":{"id":1785,"type":"webpage","container-title":"Africa Renewal","language":"en","title":"The Sahel: Land of Opportunities","URL":"https://www.un.org/africarenewal/sahel","author":[{"family":"United Nations","given":""}],"accessed":{"date-parts":[["2021",10,4]]},"issued":{"date-parts":[["2021",9,30]]}}}],"schema":"https://github.com/citation-style-language/schema/raw/master/csl-citation.json"} </w:instrText>
      </w:r>
      <w:r w:rsidRPr="00647D89">
        <w:rPr>
          <w:rFonts w:ascii="Times" w:hAnsi="Times" w:cs="Arial"/>
          <w:color w:val="072B62" w:themeColor="background2" w:themeShade="40"/>
          <w:sz w:val="24"/>
          <w:szCs w:val="24"/>
          <w:lang w:val="en-US"/>
        </w:rPr>
        <w:fldChar w:fldCharType="separate"/>
      </w:r>
      <w:r w:rsidRPr="00647D89">
        <w:rPr>
          <w:rFonts w:ascii="Times" w:hAnsi="Times" w:cs="Arial"/>
          <w:noProof/>
          <w:color w:val="072B62" w:themeColor="background2" w:themeShade="40"/>
          <w:sz w:val="24"/>
          <w:szCs w:val="24"/>
          <w:lang w:val="en-US"/>
        </w:rPr>
        <w:t>(United Nations, 2021)</w:t>
      </w:r>
      <w:r w:rsidRPr="00647D89">
        <w:rPr>
          <w:rFonts w:ascii="Times" w:hAnsi="Times" w:cs="Arial"/>
          <w:color w:val="072B62" w:themeColor="background2" w:themeShade="40"/>
          <w:sz w:val="24"/>
          <w:szCs w:val="24"/>
          <w:lang w:val="en-US"/>
        </w:rPr>
        <w:fldChar w:fldCharType="end"/>
      </w:r>
      <w:r w:rsidRPr="00647D89">
        <w:rPr>
          <w:rFonts w:ascii="Times" w:hAnsi="Times" w:cs="Arial"/>
          <w:color w:val="072B62" w:themeColor="background2" w:themeShade="40"/>
          <w:sz w:val="24"/>
          <w:szCs w:val="24"/>
          <w:lang w:val="en-US"/>
        </w:rPr>
        <w:t>. The population grow</w:t>
      </w:r>
      <w:r w:rsidR="0046703C" w:rsidRPr="00647D89">
        <w:rPr>
          <w:rFonts w:ascii="Times" w:hAnsi="Times" w:cs="Arial"/>
          <w:color w:val="072B62" w:themeColor="background2" w:themeShade="40"/>
          <w:sz w:val="24"/>
          <w:szCs w:val="24"/>
          <w:lang w:val="en-US"/>
        </w:rPr>
        <w:t>s</w:t>
      </w:r>
      <w:r w:rsidRPr="00647D89">
        <w:rPr>
          <w:rFonts w:ascii="Times" w:hAnsi="Times" w:cs="Arial"/>
          <w:color w:val="072B62" w:themeColor="background2" w:themeShade="40"/>
          <w:sz w:val="24"/>
          <w:szCs w:val="24"/>
          <w:lang w:val="en-US"/>
        </w:rPr>
        <w:t xml:space="preserve"> at about 3.5 per cent per year, and it is expected to reach about 340 million in 2050 </w:t>
      </w:r>
      <w:r w:rsidRPr="00647D89">
        <w:rPr>
          <w:rFonts w:ascii="Times" w:hAnsi="Times" w:cs="Arial"/>
          <w:color w:val="072B62" w:themeColor="background2" w:themeShade="40"/>
          <w:sz w:val="24"/>
          <w:szCs w:val="24"/>
          <w:lang w:val="en-US"/>
        </w:rPr>
        <w:fldChar w:fldCharType="begin"/>
      </w:r>
      <w:r w:rsidRPr="00647D89">
        <w:rPr>
          <w:rFonts w:ascii="Times" w:hAnsi="Times" w:cs="Arial"/>
          <w:color w:val="072B62" w:themeColor="background2" w:themeShade="40"/>
          <w:sz w:val="24"/>
          <w:szCs w:val="24"/>
          <w:lang w:val="en-US"/>
        </w:rPr>
        <w:instrText xml:space="preserve"> ADDIN ZOTERO_ITEM CSL_CITATION {"citationID":"AaKrJS7I","properties":{"formattedCitation":"(UNDP, 2021)","plainCitation":"(UNDP, 2021)","noteIndex":0},"citationItems":[{"id":1789,"uris":["http://zotero.org/users/5869746/items/FYH3PCYA"],"itemData":{"id":1789,"type":"webpage","container-title":"UNDP","language":"en","title":"Sahel, a region of opportunities","URL":"https://feature.undp.org/sahel/","author":[{"family":"UNDP","given":""}],"accessed":{"date-parts":[["2021",10,4]]},"issued":{"date-parts":[["2021",12,9]]}}}],"schema":"https://github.com/citation-style-language/schema/raw/master/csl-citation.json"} </w:instrText>
      </w:r>
      <w:r w:rsidRPr="00647D89">
        <w:rPr>
          <w:rFonts w:ascii="Times" w:hAnsi="Times" w:cs="Arial"/>
          <w:color w:val="072B62" w:themeColor="background2" w:themeShade="40"/>
          <w:sz w:val="24"/>
          <w:szCs w:val="24"/>
          <w:lang w:val="en-US"/>
        </w:rPr>
        <w:fldChar w:fldCharType="separate"/>
      </w:r>
      <w:r w:rsidRPr="00647D89">
        <w:rPr>
          <w:rFonts w:ascii="Times" w:hAnsi="Times" w:cs="Arial"/>
          <w:noProof/>
          <w:color w:val="072B62" w:themeColor="background2" w:themeShade="40"/>
          <w:sz w:val="24"/>
          <w:szCs w:val="24"/>
          <w:lang w:val="en-US"/>
        </w:rPr>
        <w:t>(UNDP, 2021)</w:t>
      </w:r>
      <w:r w:rsidRPr="00647D89">
        <w:rPr>
          <w:rFonts w:ascii="Times" w:hAnsi="Times" w:cs="Arial"/>
          <w:color w:val="072B62" w:themeColor="background2" w:themeShade="40"/>
          <w:sz w:val="24"/>
          <w:szCs w:val="24"/>
          <w:lang w:val="en-US"/>
        </w:rPr>
        <w:fldChar w:fldCharType="end"/>
      </w:r>
      <w:r w:rsidRPr="00647D89">
        <w:rPr>
          <w:rFonts w:ascii="Times" w:hAnsi="Times" w:cs="Arial"/>
          <w:color w:val="072B62" w:themeColor="background2" w:themeShade="40"/>
          <w:sz w:val="24"/>
          <w:szCs w:val="24"/>
          <w:lang w:val="en-US"/>
        </w:rPr>
        <w:t xml:space="preserve">. </w:t>
      </w:r>
      <w:r w:rsidR="003E553C" w:rsidRPr="00647D89">
        <w:rPr>
          <w:rFonts w:ascii="Times" w:hAnsi="Times"/>
          <w:color w:val="072B62" w:themeColor="background2" w:themeShade="40"/>
          <w:sz w:val="24"/>
          <w:szCs w:val="24"/>
          <w:lang w:val="en-US"/>
        </w:rPr>
        <w:t>Massive</w:t>
      </w:r>
      <w:r w:rsidRPr="00647D89">
        <w:rPr>
          <w:rFonts w:ascii="Times" w:hAnsi="Times"/>
          <w:color w:val="072B62" w:themeColor="background2" w:themeShade="40"/>
          <w:sz w:val="24"/>
          <w:szCs w:val="24"/>
          <w:lang w:val="en-US"/>
        </w:rPr>
        <w:t xml:space="preserve"> demographic shifts in the Sahel rural areas drive migration trends, conflict, instability and insecurity. </w:t>
      </w:r>
      <w:r w:rsidRPr="00647D89">
        <w:rPr>
          <w:rFonts w:ascii="Times" w:hAnsi="Times"/>
          <w:color w:val="072B62" w:themeColor="background2" w:themeShade="40"/>
          <w:sz w:val="24"/>
          <w:szCs w:val="24"/>
        </w:rPr>
        <w:t>More generally, it is anticipated that more than half of global population growth between 2020 and 2050 is expected to take place in Africa, and the population of Sub-Saharan Africa is projected to double by 2050</w:t>
      </w:r>
      <w:r w:rsidRPr="00647D89">
        <w:rPr>
          <w:rFonts w:ascii="Times" w:hAnsi="Times"/>
          <w:color w:val="072B62" w:themeColor="background2" w:themeShade="40"/>
          <w:sz w:val="24"/>
          <w:szCs w:val="24"/>
          <w:lang w:val="en-US"/>
        </w:rPr>
        <w:t xml:space="preserve"> </w:t>
      </w:r>
      <w:r w:rsidRPr="00647D89">
        <w:rPr>
          <w:rFonts w:ascii="Times" w:hAnsi="Times"/>
          <w:color w:val="072B62" w:themeColor="background2" w:themeShade="40"/>
          <w:sz w:val="24"/>
          <w:szCs w:val="24"/>
        </w:rPr>
        <w:fldChar w:fldCharType="begin"/>
      </w:r>
      <w:r w:rsidR="00220D71" w:rsidRPr="00647D89">
        <w:rPr>
          <w:rFonts w:ascii="Times" w:hAnsi="Times"/>
          <w:color w:val="072B62" w:themeColor="background2" w:themeShade="40"/>
          <w:sz w:val="24"/>
          <w:szCs w:val="24"/>
        </w:rPr>
        <w:instrText xml:space="preserve"> ADDIN ZOTERO_ITEM CSL_CITATION {"citationID":"h40wEtK3","properties":{"formattedCitation":"(World Bank, 2019)","plainCitation":"(World Bank, 2019)","noteIndex":0},"citationItems":[{"id":3831,"uris":["http://zotero.org/users/5869746/items/J5AJFH3I"],"itemData":{"id":3831,"type":"webpage","genre":"World Bank Blogs","language":"en","title":"World’s population will continue to grow and will reach nearly 10 billion by 2050","URL":"https://blogs.worldbank.org/opendata/worlds-population-will-continue-grow-and-will-reach-nearly-10-billion-2050","author":[{"family":"World Bank","given":""}],"accessed":{"date-parts":[["2022",3,12]]},"issued":{"date-parts":[["2019",7,8]]}}}],"schema":"https://github.com/citation-style-language/schema/raw/master/csl-citation.json"} </w:instrText>
      </w:r>
      <w:r w:rsidRPr="00647D89">
        <w:rPr>
          <w:rFonts w:ascii="Times" w:hAnsi="Times"/>
          <w:color w:val="072B62" w:themeColor="background2" w:themeShade="40"/>
          <w:sz w:val="24"/>
          <w:szCs w:val="24"/>
        </w:rPr>
        <w:fldChar w:fldCharType="separate"/>
      </w:r>
      <w:r w:rsidRPr="00647D89">
        <w:rPr>
          <w:rFonts w:ascii="Times" w:hAnsi="Times"/>
          <w:noProof/>
          <w:color w:val="072B62" w:themeColor="background2" w:themeShade="40"/>
          <w:sz w:val="24"/>
          <w:szCs w:val="24"/>
        </w:rPr>
        <w:t>(World Bank, 2019)</w:t>
      </w:r>
      <w:r w:rsidRPr="00647D89">
        <w:rPr>
          <w:rFonts w:ascii="Times" w:hAnsi="Times"/>
          <w:color w:val="072B62" w:themeColor="background2" w:themeShade="40"/>
          <w:sz w:val="24"/>
          <w:szCs w:val="24"/>
        </w:rPr>
        <w:fldChar w:fldCharType="end"/>
      </w:r>
      <w:r w:rsidRPr="00647D89">
        <w:rPr>
          <w:rFonts w:ascii="Times" w:hAnsi="Times"/>
          <w:color w:val="072B62" w:themeColor="background2" w:themeShade="40"/>
          <w:sz w:val="24"/>
          <w:szCs w:val="24"/>
          <w:lang w:val="en-US"/>
        </w:rPr>
        <w:t xml:space="preserve">. </w:t>
      </w:r>
      <w:r w:rsidRPr="00647D89">
        <w:rPr>
          <w:rFonts w:ascii="Times" w:hAnsi="Times"/>
          <w:color w:val="072B62" w:themeColor="background2" w:themeShade="40"/>
          <w:sz w:val="24"/>
          <w:szCs w:val="24"/>
        </w:rPr>
        <w:t xml:space="preserve">However, the Sahel region is expected to have the highest growth in absolute numbers. According to the Africa Energy Outlook </w:t>
      </w:r>
      <w:r w:rsidRPr="00647D89">
        <w:rPr>
          <w:rFonts w:ascii="Times" w:hAnsi="Times"/>
          <w:color w:val="072B62" w:themeColor="background2" w:themeShade="40"/>
          <w:sz w:val="24"/>
          <w:szCs w:val="24"/>
        </w:rPr>
        <w:fldChar w:fldCharType="begin"/>
      </w:r>
      <w:r w:rsidR="00220D71" w:rsidRPr="00647D89">
        <w:rPr>
          <w:rFonts w:ascii="Times" w:hAnsi="Times"/>
          <w:color w:val="072B62" w:themeColor="background2" w:themeShade="40"/>
          <w:sz w:val="24"/>
          <w:szCs w:val="24"/>
        </w:rPr>
        <w:instrText xml:space="preserve"> ADDIN ZOTERO_ITEM CSL_CITATION {"citationID":"8EQmbOzR","properties":{"formattedCitation":"(2019)","plainCitation":"(2019)","noteIndex":0},"citationItems":[{"id":3833,"uris":["http://zotero.org/users/5869746/items/S6A4JF32"],"itemData":{"id":3833,"type":"report","event-place":"Paris","language":"en-GB","publisher":"IEA","publisher-place":"Paris","title":"Africa Energy Outlook 2019 – Analysis","URL":"https://www.iea.org/reports/africa-energy-outlook-2019","author":[{"family":"IEA","given":""}],"accessed":{"date-parts":[["2022",3,12]]},"issued":{"date-parts":[["2019"]]}},"suppress-author":true}],"schema":"https://github.com/citation-style-language/schema/raw/master/csl-citation.json"} </w:instrText>
      </w:r>
      <w:r w:rsidRPr="00647D89">
        <w:rPr>
          <w:rFonts w:ascii="Times" w:hAnsi="Times"/>
          <w:color w:val="072B62" w:themeColor="background2" w:themeShade="40"/>
          <w:sz w:val="24"/>
          <w:szCs w:val="24"/>
        </w:rPr>
        <w:fldChar w:fldCharType="separate"/>
      </w:r>
      <w:r w:rsidRPr="00647D89">
        <w:rPr>
          <w:rFonts w:ascii="Times" w:hAnsi="Times"/>
          <w:noProof/>
          <w:color w:val="072B62" w:themeColor="background2" w:themeShade="40"/>
          <w:sz w:val="24"/>
          <w:szCs w:val="24"/>
        </w:rPr>
        <w:t>(2019)</w:t>
      </w:r>
      <w:r w:rsidRPr="00647D89">
        <w:rPr>
          <w:rFonts w:ascii="Times" w:hAnsi="Times"/>
          <w:color w:val="072B62" w:themeColor="background2" w:themeShade="40"/>
          <w:sz w:val="24"/>
          <w:szCs w:val="24"/>
        </w:rPr>
        <w:fldChar w:fldCharType="end"/>
      </w:r>
      <w:r w:rsidRPr="00647D89">
        <w:rPr>
          <w:rFonts w:ascii="Times" w:hAnsi="Times"/>
          <w:color w:val="072B62" w:themeColor="background2" w:themeShade="40"/>
          <w:sz w:val="24"/>
          <w:szCs w:val="24"/>
          <w:lang w:val="en-US"/>
        </w:rPr>
        <w:t xml:space="preserve"> </w:t>
      </w:r>
      <w:r w:rsidRPr="00647D89">
        <w:rPr>
          <w:rFonts w:ascii="Times" w:hAnsi="Times"/>
          <w:color w:val="072B62" w:themeColor="background2" w:themeShade="40"/>
          <w:sz w:val="24"/>
          <w:szCs w:val="24"/>
        </w:rPr>
        <w:t xml:space="preserve">World Energy Outlook special report, Africa's population is among the fastest-growing and youngest globally. </w:t>
      </w:r>
    </w:p>
    <w:p w14:paraId="507DB468" w14:textId="29344A11" w:rsidR="00974BF4" w:rsidRPr="00647D89" w:rsidRDefault="00B1644F" w:rsidP="00B1644F">
      <w:pPr>
        <w:pStyle w:val="Beschriftung"/>
        <w:jc w:val="both"/>
        <w:rPr>
          <w:rFonts w:ascii="Times" w:hAnsi="Times"/>
          <w:b w:val="0"/>
          <w:bCs w:val="0"/>
          <w:color w:val="072B62" w:themeColor="background2" w:themeShade="40"/>
          <w:sz w:val="24"/>
          <w:szCs w:val="24"/>
        </w:rPr>
      </w:pPr>
      <w:bookmarkStart w:id="8" w:name="_Toc101761137"/>
      <w:r w:rsidRPr="00647D89">
        <w:rPr>
          <w:rFonts w:ascii="Times" w:hAnsi="Times"/>
          <w:color w:val="072B62" w:themeColor="background2" w:themeShade="40"/>
          <w:sz w:val="24"/>
          <w:szCs w:val="24"/>
        </w:rPr>
        <w:lastRenderedPageBreak/>
        <w:t xml:space="preserve">Figure </w:t>
      </w:r>
      <w:r w:rsidRPr="00647D89">
        <w:rPr>
          <w:rFonts w:ascii="Times" w:hAnsi="Times"/>
          <w:b w:val="0"/>
          <w:bCs w:val="0"/>
          <w:color w:val="072B62" w:themeColor="background2" w:themeShade="40"/>
          <w:sz w:val="24"/>
          <w:szCs w:val="24"/>
        </w:rPr>
        <w:fldChar w:fldCharType="begin"/>
      </w:r>
      <w:r w:rsidRPr="00647D89">
        <w:rPr>
          <w:rFonts w:ascii="Times" w:hAnsi="Times"/>
          <w:color w:val="072B62" w:themeColor="background2" w:themeShade="40"/>
          <w:sz w:val="24"/>
          <w:szCs w:val="24"/>
        </w:rPr>
        <w:instrText xml:space="preserve"> SEQ Figure \* ARABIC </w:instrText>
      </w:r>
      <w:r w:rsidRPr="00647D89">
        <w:rPr>
          <w:rFonts w:ascii="Times" w:hAnsi="Times"/>
          <w:b w:val="0"/>
          <w:bCs w:val="0"/>
          <w:color w:val="072B62" w:themeColor="background2" w:themeShade="40"/>
          <w:sz w:val="24"/>
          <w:szCs w:val="24"/>
        </w:rPr>
        <w:fldChar w:fldCharType="separate"/>
      </w:r>
      <w:r w:rsidR="0028549C" w:rsidRPr="00647D89">
        <w:rPr>
          <w:rFonts w:ascii="Times" w:hAnsi="Times"/>
          <w:noProof/>
          <w:color w:val="072B62" w:themeColor="background2" w:themeShade="40"/>
          <w:sz w:val="24"/>
          <w:szCs w:val="24"/>
        </w:rPr>
        <w:t>1</w:t>
      </w:r>
      <w:r w:rsidRPr="00647D89">
        <w:rPr>
          <w:rFonts w:ascii="Times" w:hAnsi="Times"/>
          <w:b w:val="0"/>
          <w:bCs w:val="0"/>
          <w:color w:val="072B62" w:themeColor="background2" w:themeShade="40"/>
          <w:sz w:val="24"/>
          <w:szCs w:val="24"/>
        </w:rPr>
        <w:fldChar w:fldCharType="end"/>
      </w:r>
      <w:r w:rsidR="00974BF4" w:rsidRPr="00647D89">
        <w:rPr>
          <w:rFonts w:ascii="Times" w:hAnsi="Times" w:cs="Arial"/>
          <w:color w:val="072B62" w:themeColor="background2" w:themeShade="40"/>
          <w:sz w:val="24"/>
          <w:szCs w:val="24"/>
          <w:lang w:val="en-US"/>
        </w:rPr>
        <w:t>: Map of the Sahel Region</w:t>
      </w:r>
      <w:bookmarkEnd w:id="8"/>
    </w:p>
    <w:p w14:paraId="406D7D0E" w14:textId="77777777" w:rsidR="00B1644F" w:rsidRPr="00647D89" w:rsidRDefault="00974BF4" w:rsidP="00B1644F">
      <w:pPr>
        <w:keepNext/>
        <w:spacing w:before="100" w:beforeAutospacing="1" w:after="100" w:afterAutospacing="1"/>
        <w:jc w:val="both"/>
        <w:rPr>
          <w:color w:val="072B62" w:themeColor="background2" w:themeShade="40"/>
          <w:sz w:val="24"/>
          <w:szCs w:val="24"/>
        </w:rPr>
      </w:pPr>
      <w:r w:rsidRPr="00647D89">
        <w:rPr>
          <w:rFonts w:ascii="Times" w:hAnsi="Times"/>
          <w:noProof/>
          <w:color w:val="072B62" w:themeColor="background2" w:themeShade="40"/>
          <w:sz w:val="24"/>
          <w:szCs w:val="24"/>
          <w:lang w:eastAsia="en-GB"/>
        </w:rPr>
        <w:drawing>
          <wp:inline distT="0" distB="0" distL="0" distR="0" wp14:anchorId="63563CB9" wp14:editId="118DBA52">
            <wp:extent cx="2785241" cy="1983465"/>
            <wp:effectExtent l="0" t="0" r="0" b="0"/>
            <wp:docPr id="1" name="Picture 1" descr="Map1_SudanoSah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p1_SudanoSahe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46652" cy="2027198"/>
                    </a:xfrm>
                    <a:prstGeom prst="rect">
                      <a:avLst/>
                    </a:prstGeom>
                    <a:noFill/>
                    <a:ln>
                      <a:noFill/>
                    </a:ln>
                  </pic:spPr>
                </pic:pic>
              </a:graphicData>
            </a:graphic>
          </wp:inline>
        </w:drawing>
      </w:r>
    </w:p>
    <w:p w14:paraId="18D5BA85" w14:textId="5BBD8449" w:rsidR="00AD0C81" w:rsidRPr="00647D89" w:rsidRDefault="00974BF4" w:rsidP="0092133A">
      <w:pPr>
        <w:autoSpaceDE w:val="0"/>
        <w:autoSpaceDN w:val="0"/>
        <w:adjustRightInd w:val="0"/>
        <w:spacing w:before="100" w:beforeAutospacing="1" w:after="100" w:afterAutospacing="1"/>
        <w:jc w:val="both"/>
        <w:rPr>
          <w:rFonts w:ascii="Times" w:hAnsi="Times" w:cs="Arial"/>
          <w:color w:val="072B62" w:themeColor="background2" w:themeShade="40"/>
          <w:sz w:val="24"/>
          <w:szCs w:val="24"/>
          <w:lang w:val="en-US"/>
        </w:rPr>
      </w:pPr>
      <w:r w:rsidRPr="00647D89">
        <w:rPr>
          <w:rFonts w:ascii="Times" w:hAnsi="Times" w:cs="Arial"/>
          <w:color w:val="072B62" w:themeColor="background2" w:themeShade="40"/>
          <w:sz w:val="24"/>
          <w:szCs w:val="24"/>
          <w:lang w:val="en-US"/>
        </w:rPr>
        <w:t>Source: Climate Diplomacy</w:t>
      </w:r>
      <w:r w:rsidR="005152FF" w:rsidRPr="00647D89">
        <w:rPr>
          <w:rFonts w:ascii="Times" w:hAnsi="Times" w:cs="Arial"/>
          <w:color w:val="072B62" w:themeColor="background2" w:themeShade="40"/>
          <w:sz w:val="24"/>
          <w:szCs w:val="24"/>
          <w:lang w:val="en-US"/>
        </w:rPr>
        <w:t>, 2019a.</w:t>
      </w:r>
      <w:r w:rsidRPr="00647D89">
        <w:rPr>
          <w:rFonts w:ascii="Times" w:hAnsi="Times" w:cs="Arial"/>
          <w:color w:val="072B62" w:themeColor="background2" w:themeShade="40"/>
          <w:sz w:val="24"/>
          <w:szCs w:val="24"/>
          <w:lang w:val="en-US"/>
        </w:rPr>
        <w:t xml:space="preserve"> </w:t>
      </w:r>
    </w:p>
    <w:p w14:paraId="0558EA6C" w14:textId="00415C5A" w:rsidR="00974BF4" w:rsidRPr="00647D89" w:rsidRDefault="00974BF4" w:rsidP="004E3754">
      <w:pPr>
        <w:pStyle w:val="berschrift2"/>
        <w:numPr>
          <w:ilvl w:val="1"/>
          <w:numId w:val="16"/>
        </w:numPr>
        <w:rPr>
          <w:rFonts w:ascii="Times" w:hAnsi="Times"/>
          <w:b/>
          <w:bCs/>
          <w:color w:val="072B62" w:themeColor="background2" w:themeShade="40"/>
          <w:sz w:val="24"/>
          <w:szCs w:val="24"/>
          <w:lang w:val="en-US"/>
        </w:rPr>
      </w:pPr>
      <w:bookmarkStart w:id="9" w:name="_Toc101778410"/>
      <w:r w:rsidRPr="00647D89">
        <w:rPr>
          <w:rFonts w:ascii="Times" w:hAnsi="Times"/>
          <w:b/>
          <w:bCs/>
          <w:color w:val="072B62" w:themeColor="background2" w:themeShade="40"/>
          <w:sz w:val="24"/>
          <w:szCs w:val="24"/>
          <w:lang w:val="en-US"/>
        </w:rPr>
        <w:t>Political economy</w:t>
      </w:r>
      <w:bookmarkEnd w:id="9"/>
      <w:r w:rsidRPr="00647D89">
        <w:rPr>
          <w:rFonts w:ascii="Times" w:hAnsi="Times"/>
          <w:b/>
          <w:bCs/>
          <w:color w:val="072B62" w:themeColor="background2" w:themeShade="40"/>
          <w:sz w:val="24"/>
          <w:szCs w:val="24"/>
          <w:lang w:val="en-US"/>
        </w:rPr>
        <w:t xml:space="preserve"> </w:t>
      </w:r>
    </w:p>
    <w:p w14:paraId="12BC0972" w14:textId="3B660D9D" w:rsidR="00AD0C81" w:rsidRPr="00647D89" w:rsidRDefault="00974BF4" w:rsidP="0092133A">
      <w:pPr>
        <w:spacing w:before="100" w:beforeAutospacing="1" w:after="100" w:afterAutospacing="1"/>
        <w:jc w:val="both"/>
        <w:rPr>
          <w:rFonts w:ascii="Times" w:hAnsi="Times"/>
          <w:color w:val="072B62" w:themeColor="background2" w:themeShade="40"/>
          <w:sz w:val="24"/>
          <w:szCs w:val="24"/>
          <w:lang w:val="en-US"/>
        </w:rPr>
      </w:pPr>
      <w:r w:rsidRPr="00647D89">
        <w:rPr>
          <w:rFonts w:ascii="Times" w:hAnsi="Times"/>
          <w:color w:val="072B62" w:themeColor="background2" w:themeShade="40"/>
          <w:sz w:val="24"/>
          <w:szCs w:val="24"/>
          <w:lang w:val="en-US"/>
        </w:rPr>
        <w:t>Although there are varied leadership styles ranging from transactional, autocratic and liberal-technocratic, what is consistent are extractive political institutions and extractive economic institutions that govern incentives regarding who gets what and who should exercise power.</w:t>
      </w:r>
    </w:p>
    <w:p w14:paraId="5AB71CB8" w14:textId="13E2B1C1" w:rsidR="00974BF4" w:rsidRPr="00647D89" w:rsidRDefault="00974BF4" w:rsidP="004E3754">
      <w:pPr>
        <w:pStyle w:val="berschrift3"/>
        <w:numPr>
          <w:ilvl w:val="2"/>
          <w:numId w:val="16"/>
        </w:numPr>
        <w:rPr>
          <w:rFonts w:ascii="Times" w:hAnsi="Times"/>
          <w:b/>
          <w:bCs/>
          <w:color w:val="072B62" w:themeColor="background2" w:themeShade="40"/>
          <w:sz w:val="24"/>
          <w:szCs w:val="24"/>
          <w:lang w:val="en-US"/>
        </w:rPr>
      </w:pPr>
      <w:bookmarkStart w:id="10" w:name="_Toc101778411"/>
      <w:r w:rsidRPr="00647D89">
        <w:rPr>
          <w:rFonts w:ascii="Times" w:hAnsi="Times"/>
          <w:b/>
          <w:bCs/>
          <w:color w:val="072B62" w:themeColor="background2" w:themeShade="40"/>
          <w:sz w:val="24"/>
          <w:szCs w:val="24"/>
          <w:lang w:val="en-US"/>
        </w:rPr>
        <w:t>Extractive political institutions</w:t>
      </w:r>
      <w:bookmarkEnd w:id="10"/>
      <w:r w:rsidRPr="00647D89">
        <w:rPr>
          <w:rFonts w:ascii="Times" w:hAnsi="Times"/>
          <w:b/>
          <w:bCs/>
          <w:color w:val="072B62" w:themeColor="background2" w:themeShade="40"/>
          <w:sz w:val="24"/>
          <w:szCs w:val="24"/>
          <w:lang w:val="en-US"/>
        </w:rPr>
        <w:t xml:space="preserve"> </w:t>
      </w:r>
    </w:p>
    <w:p w14:paraId="06BA0007" w14:textId="6959D7EC" w:rsidR="000F7170" w:rsidRPr="00647D89" w:rsidRDefault="00974BF4" w:rsidP="0092133A">
      <w:pPr>
        <w:spacing w:before="100" w:beforeAutospacing="1" w:after="100" w:afterAutospacing="1"/>
        <w:jc w:val="both"/>
        <w:rPr>
          <w:rFonts w:ascii="Times" w:hAnsi="Times"/>
          <w:color w:val="072B62" w:themeColor="background2" w:themeShade="40"/>
          <w:sz w:val="24"/>
          <w:szCs w:val="24"/>
          <w:lang w:val="en-US"/>
        </w:rPr>
      </w:pPr>
      <w:r w:rsidRPr="00647D89">
        <w:rPr>
          <w:rFonts w:ascii="Times" w:hAnsi="Times"/>
          <w:color w:val="072B62" w:themeColor="background2" w:themeShade="40"/>
          <w:sz w:val="24"/>
          <w:szCs w:val="24"/>
          <w:lang w:val="en-US"/>
        </w:rPr>
        <w:t>Extractive political institutions comprise</w:t>
      </w:r>
      <w:r w:rsidR="00955BAC" w:rsidRPr="00647D89">
        <w:rPr>
          <w:rFonts w:ascii="Times" w:hAnsi="Times"/>
          <w:color w:val="072B62" w:themeColor="background2" w:themeShade="40"/>
          <w:sz w:val="24"/>
          <w:szCs w:val="24"/>
          <w:lang w:val="en-US"/>
        </w:rPr>
        <w:t xml:space="preserve"> </w:t>
      </w:r>
      <w:r w:rsidRPr="00647D89">
        <w:rPr>
          <w:rFonts w:ascii="Times" w:hAnsi="Times"/>
          <w:color w:val="072B62" w:themeColor="background2" w:themeShade="40"/>
          <w:sz w:val="24"/>
          <w:szCs w:val="24"/>
          <w:lang w:val="en-US"/>
        </w:rPr>
        <w:t>two significant dimensions: political power is narrowly exercised, and the central state is weak and cannot deliver public goods</w:t>
      </w:r>
      <w:r w:rsidR="00512C82" w:rsidRPr="00647D89">
        <w:rPr>
          <w:rFonts w:ascii="Times" w:hAnsi="Times"/>
          <w:color w:val="072B62" w:themeColor="background2" w:themeShade="40"/>
          <w:sz w:val="24"/>
          <w:szCs w:val="24"/>
          <w:lang w:val="en-US"/>
        </w:rPr>
        <w:t xml:space="preserve"> </w:t>
      </w:r>
      <w:r w:rsidR="00512C82" w:rsidRPr="00647D89">
        <w:rPr>
          <w:rFonts w:ascii="Times" w:hAnsi="Times"/>
          <w:color w:val="072B62" w:themeColor="background2" w:themeShade="40"/>
          <w:sz w:val="24"/>
          <w:szCs w:val="24"/>
          <w:lang w:val="en-US"/>
        </w:rPr>
        <w:fldChar w:fldCharType="begin"/>
      </w:r>
      <w:r w:rsidR="00512C82" w:rsidRPr="00647D89">
        <w:rPr>
          <w:rFonts w:ascii="Times" w:hAnsi="Times"/>
          <w:color w:val="072B62" w:themeColor="background2" w:themeShade="40"/>
          <w:sz w:val="24"/>
          <w:szCs w:val="24"/>
          <w:lang w:val="en-US"/>
        </w:rPr>
        <w:instrText xml:space="preserve"> ADDIN ZOTERO_ITEM CSL_CITATION {"citationID":"duDT7uZa","properties":{"formattedCitation":"(Acemoglu &amp; Robinson, 2013)","plainCitation":"(Acemoglu &amp; Robinson, 2013)","noteIndex":0},"citationItems":[{"id":3731,"uris":["http://zotero.org/users/5869746/items/CW6XQFXR"],"itemData":{"id":3731,"type":"book","event-place":"London","ISBN":"978-1-84668-430-2","language":"English","number-of-pages":"560","publisher":"Profile Books","publisher-place":"London","source":"Amazon","title":"Why Nations Fail: The Origins of Power, Prosperity and Poverty","author":[{"family":"Acemoglu","given":"Daron"},{"family":"Robinson","given":"James A."}],"issued":{"date-parts":[["2013"]]}}}],"schema":"https://github.com/citation-style-language/schema/raw/master/csl-citation.json"} </w:instrText>
      </w:r>
      <w:r w:rsidR="00512C82" w:rsidRPr="00647D89">
        <w:rPr>
          <w:rFonts w:ascii="Times" w:hAnsi="Times"/>
          <w:color w:val="072B62" w:themeColor="background2" w:themeShade="40"/>
          <w:sz w:val="24"/>
          <w:szCs w:val="24"/>
          <w:lang w:val="en-US"/>
        </w:rPr>
        <w:fldChar w:fldCharType="separate"/>
      </w:r>
      <w:r w:rsidR="00512C82" w:rsidRPr="00647D89">
        <w:rPr>
          <w:rFonts w:ascii="Times" w:hAnsi="Times"/>
          <w:noProof/>
          <w:color w:val="072B62" w:themeColor="background2" w:themeShade="40"/>
          <w:sz w:val="24"/>
          <w:szCs w:val="24"/>
          <w:lang w:val="en-US"/>
        </w:rPr>
        <w:t>(Acemoglu &amp; Robinson, 2013)</w:t>
      </w:r>
      <w:r w:rsidR="00512C82" w:rsidRPr="00647D89">
        <w:rPr>
          <w:rFonts w:ascii="Times" w:hAnsi="Times"/>
          <w:color w:val="072B62" w:themeColor="background2" w:themeShade="40"/>
          <w:sz w:val="24"/>
          <w:szCs w:val="24"/>
          <w:lang w:val="en-US"/>
        </w:rPr>
        <w:fldChar w:fldCharType="end"/>
      </w:r>
      <w:r w:rsidRPr="00647D89">
        <w:rPr>
          <w:rFonts w:ascii="Times" w:hAnsi="Times"/>
          <w:color w:val="072B62" w:themeColor="background2" w:themeShade="40"/>
          <w:sz w:val="24"/>
          <w:szCs w:val="24"/>
          <w:lang w:val="en-US"/>
        </w:rPr>
        <w:t xml:space="preserve">. Most African regimes, particularly the Sahel states, are clientelist in nature. This implies that political incentives are allocated based on patron-client relations, kinship or friendship. </w:t>
      </w:r>
      <w:r w:rsidR="008C4558" w:rsidRPr="00647D89">
        <w:rPr>
          <w:rFonts w:ascii="Times" w:hAnsi="Times"/>
          <w:color w:val="072B62" w:themeColor="background2" w:themeShade="40"/>
          <w:sz w:val="24"/>
          <w:szCs w:val="24"/>
          <w:lang w:val="en-US"/>
        </w:rPr>
        <w:t>P</w:t>
      </w:r>
      <w:r w:rsidRPr="00647D89">
        <w:rPr>
          <w:rFonts w:ascii="Times" w:hAnsi="Times"/>
          <w:color w:val="072B62" w:themeColor="background2" w:themeShade="40"/>
          <w:sz w:val="24"/>
          <w:szCs w:val="24"/>
          <w:lang w:val="en-US"/>
        </w:rPr>
        <w:t>articular ethnic or regional</w:t>
      </w:r>
      <w:r w:rsidR="008C4558" w:rsidRPr="00647D89">
        <w:rPr>
          <w:rFonts w:ascii="Times" w:hAnsi="Times"/>
          <w:color w:val="072B62" w:themeColor="background2" w:themeShade="40"/>
          <w:sz w:val="24"/>
          <w:szCs w:val="24"/>
          <w:lang w:val="en-US"/>
        </w:rPr>
        <w:t xml:space="preserve"> </w:t>
      </w:r>
      <w:r w:rsidRPr="00647D89">
        <w:rPr>
          <w:rFonts w:ascii="Times" w:hAnsi="Times"/>
          <w:color w:val="072B62" w:themeColor="background2" w:themeShade="40"/>
          <w:sz w:val="24"/>
          <w:szCs w:val="24"/>
          <w:lang w:val="en-US"/>
        </w:rPr>
        <w:t xml:space="preserve">groups are often </w:t>
      </w:r>
      <w:proofErr w:type="spellStart"/>
      <w:r w:rsidRPr="00647D89">
        <w:rPr>
          <w:rFonts w:ascii="Times" w:hAnsi="Times"/>
          <w:color w:val="072B62" w:themeColor="background2" w:themeShade="40"/>
          <w:sz w:val="24"/>
          <w:szCs w:val="24"/>
          <w:lang w:val="en-US"/>
        </w:rPr>
        <w:t>favoured</w:t>
      </w:r>
      <w:proofErr w:type="spellEnd"/>
      <w:r w:rsidRPr="00647D89">
        <w:rPr>
          <w:rFonts w:ascii="Times" w:hAnsi="Times"/>
          <w:color w:val="072B62" w:themeColor="background2" w:themeShade="40"/>
          <w:sz w:val="24"/>
          <w:szCs w:val="24"/>
          <w:lang w:val="en-US"/>
        </w:rPr>
        <w:t xml:space="preserve"> in contrast to others, igniting and maintaining inter-state and inter-regional societal relations characterized by tensions</w:t>
      </w:r>
      <w:r w:rsidR="008C4558" w:rsidRPr="00647D89">
        <w:rPr>
          <w:rFonts w:ascii="Times" w:hAnsi="Times"/>
          <w:color w:val="072B62" w:themeColor="background2" w:themeShade="40"/>
          <w:sz w:val="24"/>
          <w:szCs w:val="24"/>
          <w:lang w:val="en-US"/>
        </w:rPr>
        <w:t>. This contributes to</w:t>
      </w:r>
      <w:r w:rsidRPr="00647D89">
        <w:rPr>
          <w:rFonts w:ascii="Times" w:hAnsi="Times"/>
          <w:color w:val="072B62" w:themeColor="background2" w:themeShade="40"/>
          <w:sz w:val="24"/>
          <w:szCs w:val="24"/>
          <w:lang w:val="en-US"/>
        </w:rPr>
        <w:t xml:space="preserve"> the evolution of politically marginalized groups </w:t>
      </w:r>
      <w:r w:rsidRPr="00647D89">
        <w:rPr>
          <w:rFonts w:ascii="Times" w:hAnsi="Times"/>
          <w:color w:val="072B62" w:themeColor="background2" w:themeShade="40"/>
          <w:sz w:val="24"/>
          <w:szCs w:val="24"/>
          <w:lang w:val="en-US"/>
        </w:rPr>
        <w:fldChar w:fldCharType="begin"/>
      </w:r>
      <w:r w:rsidR="00EE7C62" w:rsidRPr="00647D89">
        <w:rPr>
          <w:rFonts w:ascii="Times" w:hAnsi="Times"/>
          <w:color w:val="072B62" w:themeColor="background2" w:themeShade="40"/>
          <w:sz w:val="24"/>
          <w:szCs w:val="24"/>
          <w:lang w:val="en-US"/>
        </w:rPr>
        <w:instrText xml:space="preserve"> ADDIN ZOTERO_ITEM CSL_CITATION {"citationID":"MaX5a4Of","properties":{"formattedCitation":"(Mbaye, 2020)","plainCitation":"(Mbaye, 2020)","noteIndex":0},"citationItems":[{"id":1906,"uris":["http://zotero.org/users/5869746/items/NKSA3CSB"],"itemData":{"id":1906,"type":"article-journal","container-title":"Georgetown Journal of International Affairs","page":"12-20","title":"Climate Change, Livelihoods, and Conflict in the Sahel","URL":"https://muse.jhu.edu/article/766388","volume":"21","author":[{"family":"Mbaye","given":"Ahmadou Aly"}],"accessed":{"date-parts":[["2021",10,14]]},"issued":{"date-parts":[["2020"]]}}}],"schema":"https://github.com/citation-style-language/schema/raw/master/csl-citation.json"} </w:instrText>
      </w:r>
      <w:r w:rsidRPr="00647D89">
        <w:rPr>
          <w:rFonts w:ascii="Times" w:hAnsi="Times"/>
          <w:color w:val="072B62" w:themeColor="background2" w:themeShade="40"/>
          <w:sz w:val="24"/>
          <w:szCs w:val="24"/>
          <w:lang w:val="en-US"/>
        </w:rPr>
        <w:fldChar w:fldCharType="separate"/>
      </w:r>
      <w:r w:rsidR="00EE7C62" w:rsidRPr="00647D89">
        <w:rPr>
          <w:rFonts w:ascii="Times" w:hAnsi="Times"/>
          <w:noProof/>
          <w:color w:val="072B62" w:themeColor="background2" w:themeShade="40"/>
          <w:sz w:val="24"/>
          <w:szCs w:val="24"/>
          <w:lang w:val="en-US"/>
        </w:rPr>
        <w:t>(Mbaye, 2020)</w:t>
      </w:r>
      <w:r w:rsidRPr="00647D89">
        <w:rPr>
          <w:rFonts w:ascii="Times" w:hAnsi="Times"/>
          <w:color w:val="072B62" w:themeColor="background2" w:themeShade="40"/>
          <w:sz w:val="24"/>
          <w:szCs w:val="24"/>
          <w:lang w:val="en-US"/>
        </w:rPr>
        <w:fldChar w:fldCharType="end"/>
      </w:r>
      <w:r w:rsidRPr="00647D89">
        <w:rPr>
          <w:rFonts w:ascii="Times" w:hAnsi="Times"/>
          <w:color w:val="072B62" w:themeColor="background2" w:themeShade="40"/>
          <w:sz w:val="24"/>
          <w:szCs w:val="24"/>
          <w:lang w:val="en-US"/>
        </w:rPr>
        <w:t xml:space="preserve">. Membership </w:t>
      </w:r>
      <w:r w:rsidR="008C4558" w:rsidRPr="00647D89">
        <w:rPr>
          <w:rFonts w:ascii="Times" w:hAnsi="Times"/>
          <w:color w:val="072B62" w:themeColor="background2" w:themeShade="40"/>
          <w:sz w:val="24"/>
          <w:szCs w:val="24"/>
          <w:lang w:val="en-US"/>
        </w:rPr>
        <w:t>in</w:t>
      </w:r>
      <w:r w:rsidRPr="00647D89">
        <w:rPr>
          <w:rFonts w:ascii="Times" w:hAnsi="Times"/>
          <w:color w:val="072B62" w:themeColor="background2" w:themeShade="40"/>
          <w:sz w:val="24"/>
          <w:szCs w:val="24"/>
          <w:lang w:val="en-US"/>
        </w:rPr>
        <w:t xml:space="preserve"> a specific group or ethnicity still largely determines access to and use of natural resources, which </w:t>
      </w:r>
      <w:r w:rsidR="008C4558" w:rsidRPr="00647D89">
        <w:rPr>
          <w:rFonts w:ascii="Times" w:hAnsi="Times"/>
          <w:color w:val="072B62" w:themeColor="background2" w:themeShade="40"/>
          <w:sz w:val="24"/>
          <w:szCs w:val="24"/>
          <w:lang w:val="en-US"/>
        </w:rPr>
        <w:t>can lead to</w:t>
      </w:r>
      <w:r w:rsidRPr="00647D89">
        <w:rPr>
          <w:rFonts w:ascii="Times" w:hAnsi="Times"/>
          <w:color w:val="072B62" w:themeColor="background2" w:themeShade="40"/>
          <w:sz w:val="24"/>
          <w:szCs w:val="24"/>
          <w:lang w:val="en-US"/>
        </w:rPr>
        <w:t xml:space="preserve"> conflicts at the local level, especially between pastoralists and farmers </w:t>
      </w:r>
      <w:r w:rsidRPr="00647D89">
        <w:rPr>
          <w:rFonts w:ascii="Times" w:hAnsi="Times"/>
          <w:color w:val="072B62" w:themeColor="background2" w:themeShade="40"/>
          <w:sz w:val="24"/>
          <w:szCs w:val="24"/>
          <w:lang w:val="en-US"/>
        </w:rPr>
        <w:fldChar w:fldCharType="begin"/>
      </w:r>
      <w:r w:rsidRPr="00647D89">
        <w:rPr>
          <w:rFonts w:ascii="Times" w:hAnsi="Times"/>
          <w:color w:val="072B62" w:themeColor="background2" w:themeShade="40"/>
          <w:sz w:val="24"/>
          <w:szCs w:val="24"/>
          <w:lang w:val="en-US"/>
        </w:rPr>
        <w:instrText xml:space="preserve"> ADDIN ZOTERO_ITEM CSL_CITATION {"citationID":"I2gOvoUF","properties":{"formattedCitation":"(UNOWAS, 2018)","plainCitation":"(UNOWAS, 2018)","noteIndex":0},"citationItems":[{"id":3025,"uris":["http://zotero.org/users/5869746/items/NXZ2M966"],"itemData":{"id":3025,"type":"report","event-place":"Dakar","publisher":"United Nations Office for West Africa and the Sahel (UNOWAS)","publisher-place":"Dakar","title":"Pastoralism and Security in West Africa and the Sahel:Towards Peaceful Coexistence","author":[{"family":"UNOWAS","given":""}],"issued":{"date-parts":[["2018"]]}}}],"schema":"https://github.com/citation-style-language/schema/raw/master/csl-citation.json"} </w:instrText>
      </w:r>
      <w:r w:rsidRPr="00647D89">
        <w:rPr>
          <w:rFonts w:ascii="Times" w:hAnsi="Times"/>
          <w:color w:val="072B62" w:themeColor="background2" w:themeShade="40"/>
          <w:sz w:val="24"/>
          <w:szCs w:val="24"/>
          <w:lang w:val="en-US"/>
        </w:rPr>
        <w:fldChar w:fldCharType="separate"/>
      </w:r>
      <w:r w:rsidRPr="00647D89">
        <w:rPr>
          <w:rFonts w:ascii="Times" w:hAnsi="Times"/>
          <w:noProof/>
          <w:color w:val="072B62" w:themeColor="background2" w:themeShade="40"/>
          <w:sz w:val="24"/>
          <w:szCs w:val="24"/>
          <w:lang w:val="en-US"/>
        </w:rPr>
        <w:t>(UNOWAS, 2018)</w:t>
      </w:r>
      <w:r w:rsidRPr="00647D89">
        <w:rPr>
          <w:rFonts w:ascii="Times" w:hAnsi="Times"/>
          <w:color w:val="072B62" w:themeColor="background2" w:themeShade="40"/>
          <w:sz w:val="24"/>
          <w:szCs w:val="24"/>
          <w:lang w:val="en-US"/>
        </w:rPr>
        <w:fldChar w:fldCharType="end"/>
      </w:r>
      <w:r w:rsidRPr="00647D89">
        <w:rPr>
          <w:rFonts w:ascii="Times" w:hAnsi="Times"/>
          <w:color w:val="072B62" w:themeColor="background2" w:themeShade="40"/>
          <w:sz w:val="24"/>
          <w:szCs w:val="24"/>
          <w:lang w:val="en-US"/>
        </w:rPr>
        <w:t xml:space="preserve">. The </w:t>
      </w:r>
      <w:r w:rsidR="00F718A6" w:rsidRPr="00647D89">
        <w:rPr>
          <w:rFonts w:ascii="Times" w:hAnsi="Times"/>
          <w:color w:val="072B62" w:themeColor="background2" w:themeShade="40"/>
          <w:sz w:val="24"/>
          <w:szCs w:val="24"/>
          <w:lang w:val="en-US"/>
        </w:rPr>
        <w:t>reason</w:t>
      </w:r>
      <w:r w:rsidRPr="00647D89">
        <w:rPr>
          <w:rFonts w:ascii="Times" w:hAnsi="Times"/>
          <w:color w:val="072B62" w:themeColor="background2" w:themeShade="40"/>
          <w:sz w:val="24"/>
          <w:szCs w:val="24"/>
          <w:lang w:val="en-US"/>
        </w:rPr>
        <w:t xml:space="preserve"> Sahel leaders create extractive political institutions is to consolidate and safeguard power. In consolidating and maintaining power, a minority group of political elites have emerged that control the </w:t>
      </w:r>
      <w:r w:rsidR="008C4558" w:rsidRPr="00647D89">
        <w:rPr>
          <w:rFonts w:ascii="Times" w:hAnsi="Times"/>
          <w:color w:val="072B62" w:themeColor="background2" w:themeShade="40"/>
          <w:sz w:val="24"/>
          <w:szCs w:val="24"/>
          <w:lang w:val="en-US"/>
        </w:rPr>
        <w:t xml:space="preserve">poor who are the </w:t>
      </w:r>
      <w:r w:rsidRPr="00647D89">
        <w:rPr>
          <w:rFonts w:ascii="Times" w:hAnsi="Times"/>
          <w:color w:val="072B62" w:themeColor="background2" w:themeShade="40"/>
          <w:sz w:val="24"/>
          <w:szCs w:val="24"/>
          <w:lang w:val="en-US"/>
        </w:rPr>
        <w:t>majority</w:t>
      </w:r>
      <w:r w:rsidR="008C4558" w:rsidRPr="00647D89">
        <w:rPr>
          <w:rFonts w:ascii="Times" w:hAnsi="Times"/>
          <w:color w:val="072B62" w:themeColor="background2" w:themeShade="40"/>
          <w:sz w:val="24"/>
          <w:szCs w:val="24"/>
          <w:lang w:val="en-US"/>
        </w:rPr>
        <w:t xml:space="preserve">. </w:t>
      </w:r>
      <w:r w:rsidRPr="00647D89">
        <w:rPr>
          <w:rFonts w:ascii="Times" w:hAnsi="Times"/>
          <w:color w:val="072B62" w:themeColor="background2" w:themeShade="40"/>
          <w:sz w:val="24"/>
          <w:szCs w:val="24"/>
          <w:lang w:val="en-US"/>
        </w:rPr>
        <w:t xml:space="preserve">Political dominance is usually achieved by violence </w:t>
      </w:r>
      <w:r w:rsidR="008C4558" w:rsidRPr="00647D89">
        <w:rPr>
          <w:rFonts w:ascii="Times" w:hAnsi="Times"/>
          <w:color w:val="072B62" w:themeColor="background2" w:themeShade="40"/>
          <w:sz w:val="24"/>
          <w:szCs w:val="24"/>
          <w:lang w:val="en-US"/>
        </w:rPr>
        <w:t>which</w:t>
      </w:r>
      <w:r w:rsidRPr="00647D89">
        <w:rPr>
          <w:rFonts w:ascii="Times" w:hAnsi="Times"/>
          <w:color w:val="072B62" w:themeColor="background2" w:themeShade="40"/>
          <w:sz w:val="24"/>
          <w:szCs w:val="24"/>
          <w:lang w:val="en-US"/>
        </w:rPr>
        <w:t xml:space="preserve"> has characterized most of the Sahel states, including Mali, Niger, Burkina Faso, Cameroon, Guinea, Chad and Nigeria. The prevailing instability is significantly correlated with the existence of vast and remote territories that remain difficult to control for political stakeholders, which means that state and administrative power </w:t>
      </w:r>
      <w:r w:rsidR="008C4558" w:rsidRPr="00647D89">
        <w:rPr>
          <w:rFonts w:ascii="Times" w:hAnsi="Times"/>
          <w:color w:val="072B62" w:themeColor="background2" w:themeShade="40"/>
          <w:sz w:val="24"/>
          <w:szCs w:val="24"/>
          <w:lang w:val="en-US"/>
        </w:rPr>
        <w:t>are</w:t>
      </w:r>
      <w:r w:rsidRPr="00647D89">
        <w:rPr>
          <w:rFonts w:ascii="Times" w:hAnsi="Times"/>
          <w:color w:val="072B62" w:themeColor="background2" w:themeShade="40"/>
          <w:sz w:val="24"/>
          <w:szCs w:val="24"/>
          <w:lang w:val="en-US"/>
        </w:rPr>
        <w:t xml:space="preserve"> weak </w:t>
      </w:r>
      <w:r w:rsidRPr="00647D89">
        <w:rPr>
          <w:rFonts w:ascii="Times" w:hAnsi="Times"/>
          <w:color w:val="072B62" w:themeColor="background2" w:themeShade="40"/>
          <w:sz w:val="24"/>
          <w:szCs w:val="24"/>
          <w:lang w:val="en-US"/>
        </w:rPr>
        <w:fldChar w:fldCharType="begin"/>
      </w:r>
      <w:r w:rsidRPr="00647D89">
        <w:rPr>
          <w:rFonts w:ascii="Times" w:hAnsi="Times"/>
          <w:color w:val="072B62" w:themeColor="background2" w:themeShade="40"/>
          <w:sz w:val="24"/>
          <w:szCs w:val="24"/>
          <w:lang w:val="en-US"/>
        </w:rPr>
        <w:instrText xml:space="preserve"> ADDIN ZOTERO_ITEM CSL_CITATION {"citationID":"73fxaXmH","properties":{"formattedCitation":"(Venturi, 2019)","plainCitation":"(Venturi, 2019)","noteIndex":0},"citationItems":[{"id":3827,"uris":["http://zotero.org/users/5869746/items/LV46WNQR"],"itemData":{"id":3827,"type":"report","event-place":"Rome","language":"en","page":"22","publisher":"Istituto Affari Internazionali (IAI)","publisher-place":"Rome","source":"Zotero","title":"An EU Integrated Approach in the Sahel: The Role for Governance","author":[{"family":"Venturi","given":"Bernardo"}],"issued":{"date-parts":[["2019"]]}}}],"schema":"https://github.com/citation-style-language/schema/raw/master/csl-citation.json"} </w:instrText>
      </w:r>
      <w:r w:rsidRPr="00647D89">
        <w:rPr>
          <w:rFonts w:ascii="Times" w:hAnsi="Times"/>
          <w:color w:val="072B62" w:themeColor="background2" w:themeShade="40"/>
          <w:sz w:val="24"/>
          <w:szCs w:val="24"/>
          <w:lang w:val="en-US"/>
        </w:rPr>
        <w:fldChar w:fldCharType="separate"/>
      </w:r>
      <w:r w:rsidRPr="00647D89">
        <w:rPr>
          <w:rFonts w:ascii="Times" w:hAnsi="Times"/>
          <w:noProof/>
          <w:color w:val="072B62" w:themeColor="background2" w:themeShade="40"/>
          <w:sz w:val="24"/>
          <w:szCs w:val="24"/>
          <w:lang w:val="en-US"/>
        </w:rPr>
        <w:t>(Venturi, 2019)</w:t>
      </w:r>
      <w:r w:rsidRPr="00647D89">
        <w:rPr>
          <w:rFonts w:ascii="Times" w:hAnsi="Times"/>
          <w:color w:val="072B62" w:themeColor="background2" w:themeShade="40"/>
          <w:sz w:val="24"/>
          <w:szCs w:val="24"/>
          <w:lang w:val="en-US"/>
        </w:rPr>
        <w:fldChar w:fldCharType="end"/>
      </w:r>
      <w:r w:rsidRPr="00647D89">
        <w:rPr>
          <w:rFonts w:ascii="Times" w:hAnsi="Times"/>
          <w:color w:val="072B62" w:themeColor="background2" w:themeShade="40"/>
          <w:sz w:val="24"/>
          <w:szCs w:val="24"/>
          <w:lang w:val="en-US"/>
        </w:rPr>
        <w:t xml:space="preserve">. At the political level, leaders </w:t>
      </w:r>
      <w:r w:rsidR="00955BAC" w:rsidRPr="00647D89">
        <w:rPr>
          <w:rFonts w:ascii="Times" w:hAnsi="Times"/>
          <w:color w:val="072B62" w:themeColor="background2" w:themeShade="40"/>
          <w:sz w:val="24"/>
          <w:szCs w:val="24"/>
          <w:lang w:val="en-US"/>
        </w:rPr>
        <w:t>set up</w:t>
      </w:r>
      <w:r w:rsidRPr="00647D89">
        <w:rPr>
          <w:rFonts w:ascii="Times" w:hAnsi="Times"/>
          <w:color w:val="072B62" w:themeColor="background2" w:themeShade="40"/>
          <w:sz w:val="24"/>
          <w:szCs w:val="24"/>
          <w:lang w:val="en-US"/>
        </w:rPr>
        <w:t xml:space="preserve"> political parties with the ability to control through violence</w:t>
      </w:r>
      <w:r w:rsidR="008C4558" w:rsidRPr="00647D89">
        <w:rPr>
          <w:rFonts w:ascii="Times" w:hAnsi="Times"/>
          <w:color w:val="072B62" w:themeColor="background2" w:themeShade="40"/>
          <w:sz w:val="24"/>
          <w:szCs w:val="24"/>
          <w:lang w:val="en-US"/>
        </w:rPr>
        <w:t xml:space="preserve">. They </w:t>
      </w:r>
      <w:r w:rsidRPr="00647D89">
        <w:rPr>
          <w:rFonts w:ascii="Times" w:hAnsi="Times"/>
          <w:color w:val="072B62" w:themeColor="background2" w:themeShade="40"/>
          <w:sz w:val="24"/>
          <w:szCs w:val="24"/>
          <w:lang w:val="en-US"/>
        </w:rPr>
        <w:t xml:space="preserve">limit </w:t>
      </w:r>
      <w:r w:rsidR="008C4558" w:rsidRPr="00647D89">
        <w:rPr>
          <w:rFonts w:ascii="Times" w:hAnsi="Times"/>
          <w:color w:val="072B62" w:themeColor="background2" w:themeShade="40"/>
          <w:sz w:val="24"/>
          <w:szCs w:val="24"/>
          <w:lang w:val="en-US"/>
        </w:rPr>
        <w:t xml:space="preserve">the </w:t>
      </w:r>
      <w:r w:rsidRPr="00647D89">
        <w:rPr>
          <w:rFonts w:ascii="Times" w:hAnsi="Times"/>
          <w:color w:val="072B62" w:themeColor="background2" w:themeShade="40"/>
          <w:sz w:val="24"/>
          <w:szCs w:val="24"/>
          <w:lang w:val="en-US"/>
        </w:rPr>
        <w:t xml:space="preserve">distribution of 3S rents and wealth to </w:t>
      </w:r>
      <w:r w:rsidR="008C4558" w:rsidRPr="00647D89">
        <w:rPr>
          <w:rFonts w:ascii="Times" w:hAnsi="Times"/>
          <w:color w:val="072B62" w:themeColor="background2" w:themeShade="40"/>
          <w:sz w:val="24"/>
          <w:szCs w:val="24"/>
          <w:lang w:val="en-US"/>
        </w:rPr>
        <w:t xml:space="preserve">the </w:t>
      </w:r>
      <w:r w:rsidRPr="00647D89">
        <w:rPr>
          <w:rFonts w:ascii="Times" w:hAnsi="Times"/>
          <w:color w:val="072B62" w:themeColor="background2" w:themeShade="40"/>
          <w:sz w:val="24"/>
          <w:szCs w:val="24"/>
          <w:lang w:val="en-US"/>
        </w:rPr>
        <w:t xml:space="preserve">opposition groups contrary to the status quo. The nature of the political institutions is extractive, neo-patrimonial and authoritarian in the sense that leaders control all the institutions, thus, limiting political inclusion. </w:t>
      </w:r>
    </w:p>
    <w:p w14:paraId="562D9392" w14:textId="5D24532A" w:rsidR="00974BF4" w:rsidRPr="00647D89" w:rsidRDefault="00974BF4" w:rsidP="004E3754">
      <w:pPr>
        <w:pStyle w:val="berschrift3"/>
        <w:numPr>
          <w:ilvl w:val="2"/>
          <w:numId w:val="16"/>
        </w:numPr>
        <w:rPr>
          <w:rFonts w:ascii="Times" w:hAnsi="Times"/>
          <w:b/>
          <w:bCs/>
          <w:color w:val="072B62" w:themeColor="background2" w:themeShade="40"/>
          <w:sz w:val="24"/>
          <w:szCs w:val="24"/>
          <w:lang w:val="en-US"/>
        </w:rPr>
      </w:pPr>
      <w:bookmarkStart w:id="11" w:name="_Toc101778412"/>
      <w:r w:rsidRPr="00647D89">
        <w:rPr>
          <w:rFonts w:ascii="Times" w:hAnsi="Times"/>
          <w:b/>
          <w:bCs/>
          <w:color w:val="072B62" w:themeColor="background2" w:themeShade="40"/>
          <w:sz w:val="24"/>
          <w:szCs w:val="24"/>
          <w:lang w:val="en-US"/>
        </w:rPr>
        <w:lastRenderedPageBreak/>
        <w:t>Extractive economic institutions</w:t>
      </w:r>
      <w:bookmarkEnd w:id="11"/>
      <w:r w:rsidRPr="00647D89">
        <w:rPr>
          <w:rFonts w:ascii="Times" w:hAnsi="Times"/>
          <w:b/>
          <w:bCs/>
          <w:color w:val="072B62" w:themeColor="background2" w:themeShade="40"/>
          <w:sz w:val="24"/>
          <w:szCs w:val="24"/>
          <w:lang w:val="en-US"/>
        </w:rPr>
        <w:t xml:space="preserve"> </w:t>
      </w:r>
    </w:p>
    <w:p w14:paraId="6FC52CB2" w14:textId="08CA6987" w:rsidR="00AD0C81" w:rsidRPr="00647D89" w:rsidRDefault="008C4558" w:rsidP="0092133A">
      <w:pPr>
        <w:spacing w:before="100" w:beforeAutospacing="1" w:after="100" w:afterAutospacing="1"/>
        <w:jc w:val="both"/>
        <w:rPr>
          <w:rFonts w:ascii="Times" w:hAnsi="Times"/>
          <w:color w:val="072B62" w:themeColor="background2" w:themeShade="40"/>
          <w:sz w:val="24"/>
          <w:szCs w:val="24"/>
          <w:lang w:val="en-US"/>
        </w:rPr>
      </w:pPr>
      <w:r w:rsidRPr="00647D89">
        <w:rPr>
          <w:rFonts w:ascii="Times" w:hAnsi="Times"/>
          <w:color w:val="072B62" w:themeColor="background2" w:themeShade="40"/>
          <w:sz w:val="24"/>
          <w:szCs w:val="24"/>
          <w:lang w:val="en-US"/>
        </w:rPr>
        <w:t>T</w:t>
      </w:r>
      <w:r w:rsidR="00974BF4" w:rsidRPr="00647D89">
        <w:rPr>
          <w:rFonts w:ascii="Times" w:hAnsi="Times"/>
          <w:color w:val="072B62" w:themeColor="background2" w:themeShade="40"/>
          <w:sz w:val="24"/>
          <w:szCs w:val="24"/>
          <w:lang w:val="en-US"/>
        </w:rPr>
        <w:t>wo forms of economy operat</w:t>
      </w:r>
      <w:r w:rsidRPr="00647D89">
        <w:rPr>
          <w:rFonts w:ascii="Times" w:hAnsi="Times"/>
          <w:color w:val="072B62" w:themeColor="background2" w:themeShade="40"/>
          <w:sz w:val="24"/>
          <w:szCs w:val="24"/>
          <w:lang w:val="en-US"/>
        </w:rPr>
        <w:t>e</w:t>
      </w:r>
      <w:r w:rsidR="00974BF4" w:rsidRPr="00647D89">
        <w:rPr>
          <w:rFonts w:ascii="Times" w:hAnsi="Times"/>
          <w:color w:val="072B62" w:themeColor="background2" w:themeShade="40"/>
          <w:sz w:val="24"/>
          <w:szCs w:val="24"/>
          <w:lang w:val="en-US"/>
        </w:rPr>
        <w:t xml:space="preserve"> in the Sahel </w:t>
      </w:r>
      <w:r w:rsidRPr="00647D89">
        <w:rPr>
          <w:rFonts w:ascii="Times" w:hAnsi="Times"/>
          <w:color w:val="072B62" w:themeColor="background2" w:themeShade="40"/>
          <w:sz w:val="24"/>
          <w:szCs w:val="24"/>
          <w:lang w:val="en-US"/>
        </w:rPr>
        <w:t xml:space="preserve">- </w:t>
      </w:r>
      <w:r w:rsidR="00974BF4" w:rsidRPr="00647D89">
        <w:rPr>
          <w:rFonts w:ascii="Times" w:hAnsi="Times"/>
          <w:color w:val="072B62" w:themeColor="background2" w:themeShade="40"/>
          <w:sz w:val="24"/>
          <w:szCs w:val="24"/>
          <w:lang w:val="en-US"/>
        </w:rPr>
        <w:t xml:space="preserve">rents from subsoil resources and </w:t>
      </w:r>
      <w:r w:rsidRPr="00647D89">
        <w:rPr>
          <w:rFonts w:ascii="Times" w:hAnsi="Times"/>
          <w:color w:val="072B62" w:themeColor="background2" w:themeShade="40"/>
          <w:sz w:val="24"/>
          <w:szCs w:val="24"/>
          <w:lang w:val="en-US"/>
        </w:rPr>
        <w:t xml:space="preserve">a </w:t>
      </w:r>
      <w:r w:rsidR="00974BF4" w:rsidRPr="00647D89">
        <w:rPr>
          <w:rFonts w:ascii="Times" w:hAnsi="Times"/>
          <w:color w:val="072B62" w:themeColor="background2" w:themeShade="40"/>
          <w:sz w:val="24"/>
          <w:szCs w:val="24"/>
          <w:lang w:val="en-US"/>
        </w:rPr>
        <w:t>subaltern economy.</w:t>
      </w:r>
    </w:p>
    <w:p w14:paraId="799C61B1" w14:textId="760BA7F7" w:rsidR="00974BF4" w:rsidRPr="00647D89" w:rsidRDefault="00974BF4" w:rsidP="004E3754">
      <w:pPr>
        <w:pStyle w:val="berschrift4"/>
        <w:numPr>
          <w:ilvl w:val="3"/>
          <w:numId w:val="16"/>
        </w:numPr>
        <w:rPr>
          <w:rFonts w:ascii="Times" w:hAnsi="Times"/>
          <w:b/>
          <w:bCs/>
          <w:color w:val="072B62" w:themeColor="background2" w:themeShade="40"/>
          <w:sz w:val="24"/>
          <w:szCs w:val="24"/>
          <w:lang w:val="en-US"/>
        </w:rPr>
      </w:pPr>
      <w:r w:rsidRPr="00647D89">
        <w:rPr>
          <w:rFonts w:ascii="Times" w:hAnsi="Times"/>
          <w:b/>
          <w:bCs/>
          <w:color w:val="072B62" w:themeColor="background2" w:themeShade="40"/>
          <w:sz w:val="24"/>
          <w:szCs w:val="24"/>
          <w:lang w:val="en-US"/>
        </w:rPr>
        <w:t>Rents from subsoil</w:t>
      </w:r>
      <w:r w:rsidR="00907B6C" w:rsidRPr="00647D89">
        <w:rPr>
          <w:rFonts w:ascii="Times" w:hAnsi="Times"/>
          <w:b/>
          <w:bCs/>
          <w:color w:val="072B62" w:themeColor="background2" w:themeShade="40"/>
          <w:sz w:val="24"/>
          <w:szCs w:val="24"/>
          <w:lang w:val="en-US"/>
        </w:rPr>
        <w:t xml:space="preserve"> resources</w:t>
      </w:r>
    </w:p>
    <w:p w14:paraId="24DEDC60" w14:textId="1752CDC9" w:rsidR="00974BF4" w:rsidRPr="00647D89" w:rsidRDefault="00974BF4" w:rsidP="0092133A">
      <w:pPr>
        <w:spacing w:before="100" w:beforeAutospacing="1" w:after="100" w:afterAutospacing="1"/>
        <w:jc w:val="both"/>
        <w:rPr>
          <w:rFonts w:ascii="Times" w:hAnsi="Times" w:cs="Arial"/>
          <w:color w:val="072B62" w:themeColor="background2" w:themeShade="40"/>
          <w:sz w:val="24"/>
          <w:szCs w:val="24"/>
          <w:lang w:val="en-US"/>
        </w:rPr>
      </w:pPr>
      <w:r w:rsidRPr="00647D89">
        <w:rPr>
          <w:rFonts w:ascii="Times" w:hAnsi="Times"/>
          <w:color w:val="072B62" w:themeColor="background2" w:themeShade="40"/>
          <w:sz w:val="24"/>
          <w:szCs w:val="24"/>
          <w:lang w:val="en-US"/>
        </w:rPr>
        <w:t xml:space="preserve"> </w:t>
      </w:r>
      <w:r w:rsidRPr="00647D89">
        <w:rPr>
          <w:rFonts w:ascii="Times" w:hAnsi="Times" w:cs="Arial"/>
          <w:color w:val="072B62" w:themeColor="background2" w:themeShade="40"/>
          <w:sz w:val="24"/>
          <w:szCs w:val="24"/>
          <w:lang w:val="en-US"/>
        </w:rPr>
        <w:t xml:space="preserve">Climate change has intensified </w:t>
      </w:r>
      <w:r w:rsidR="008C4558" w:rsidRPr="00647D89">
        <w:rPr>
          <w:rFonts w:ascii="Times" w:hAnsi="Times" w:cs="Arial"/>
          <w:color w:val="072B62" w:themeColor="background2" w:themeShade="40"/>
          <w:sz w:val="24"/>
          <w:szCs w:val="24"/>
          <w:lang w:val="en-US"/>
        </w:rPr>
        <w:t xml:space="preserve">the </w:t>
      </w:r>
      <w:r w:rsidRPr="00647D89">
        <w:rPr>
          <w:rFonts w:ascii="Times" w:hAnsi="Times" w:cs="Arial"/>
          <w:color w:val="072B62" w:themeColor="background2" w:themeShade="40"/>
          <w:sz w:val="24"/>
          <w:szCs w:val="24"/>
          <w:lang w:val="en-US"/>
        </w:rPr>
        <w:t xml:space="preserve">preexisting disproportionate distribution of rents, resulting in marginalized groups </w:t>
      </w:r>
      <w:r w:rsidR="008C4558" w:rsidRPr="00647D89">
        <w:rPr>
          <w:rFonts w:ascii="Times" w:hAnsi="Times" w:cs="Arial"/>
          <w:color w:val="072B62" w:themeColor="background2" w:themeShade="40"/>
          <w:sz w:val="24"/>
          <w:szCs w:val="24"/>
          <w:lang w:val="en-US"/>
        </w:rPr>
        <w:t>coalescing</w:t>
      </w:r>
      <w:r w:rsidRPr="00647D89">
        <w:rPr>
          <w:rFonts w:ascii="Times" w:hAnsi="Times" w:cs="Arial"/>
          <w:color w:val="072B62" w:themeColor="background2" w:themeShade="40"/>
          <w:sz w:val="24"/>
          <w:szCs w:val="24"/>
          <w:lang w:val="en-US"/>
        </w:rPr>
        <w:t xml:space="preserve"> or </w:t>
      </w:r>
      <w:r w:rsidR="008C4558" w:rsidRPr="00647D89">
        <w:rPr>
          <w:rFonts w:ascii="Times" w:hAnsi="Times" w:cs="Arial"/>
          <w:color w:val="072B62" w:themeColor="background2" w:themeShade="40"/>
          <w:sz w:val="24"/>
          <w:szCs w:val="24"/>
          <w:lang w:val="en-US"/>
        </w:rPr>
        <w:t>creating</w:t>
      </w:r>
      <w:r w:rsidRPr="00647D89">
        <w:rPr>
          <w:rFonts w:ascii="Times" w:hAnsi="Times" w:cs="Arial"/>
          <w:color w:val="072B62" w:themeColor="background2" w:themeShade="40"/>
          <w:sz w:val="24"/>
          <w:szCs w:val="24"/>
          <w:lang w:val="en-US"/>
        </w:rPr>
        <w:t xml:space="preserve"> alliances of insurgencies as a way of forming a formidable force to access the limited rents. </w:t>
      </w:r>
      <w:r w:rsidRPr="00647D89">
        <w:rPr>
          <w:rFonts w:ascii="Times" w:hAnsi="Times"/>
          <w:color w:val="072B62" w:themeColor="background2" w:themeShade="40"/>
          <w:sz w:val="24"/>
          <w:szCs w:val="24"/>
          <w:lang w:val="en-US"/>
        </w:rPr>
        <w:t>Rents from subsoil resources are primarily driven and regulated by the political elites.</w:t>
      </w:r>
      <w:r w:rsidRPr="00647D89">
        <w:rPr>
          <w:rFonts w:ascii="Times" w:hAnsi="Times" w:cs="Arial"/>
          <w:color w:val="072B62" w:themeColor="background2" w:themeShade="40"/>
          <w:sz w:val="24"/>
          <w:szCs w:val="24"/>
          <w:lang w:val="en-US"/>
        </w:rPr>
        <w:t xml:space="preserve"> </w:t>
      </w:r>
      <w:r w:rsidRPr="00647D89">
        <w:rPr>
          <w:rFonts w:ascii="Times" w:hAnsi="Times"/>
          <w:color w:val="072B62" w:themeColor="background2" w:themeShade="40"/>
          <w:sz w:val="24"/>
          <w:szCs w:val="24"/>
          <w:lang w:val="en-US"/>
        </w:rPr>
        <w:t>The Sahel region is characterized by conflict over natural resource exploitation, distribution, and allocation</w:t>
      </w:r>
      <w:r w:rsidR="008C4558" w:rsidRPr="00647D89">
        <w:rPr>
          <w:rFonts w:ascii="Times" w:hAnsi="Times"/>
          <w:color w:val="072B62" w:themeColor="background2" w:themeShade="40"/>
          <w:sz w:val="24"/>
          <w:szCs w:val="24"/>
          <w:lang w:val="en-US"/>
        </w:rPr>
        <w:t xml:space="preserve"> </w:t>
      </w:r>
      <w:r w:rsidRPr="00647D89">
        <w:rPr>
          <w:rFonts w:ascii="Times" w:hAnsi="Times"/>
          <w:color w:val="072B62" w:themeColor="background2" w:themeShade="40"/>
          <w:sz w:val="24"/>
          <w:szCs w:val="24"/>
          <w:lang w:val="en-US"/>
        </w:rPr>
        <w:t xml:space="preserve">and land-based grievances are increasingly enmeshed with religiopolitical tensions, whereby affiliation to religious, ethnic or political groups is instrumentalized to a heightened degree </w:t>
      </w:r>
      <w:r w:rsidRPr="00647D89">
        <w:rPr>
          <w:rFonts w:ascii="Times" w:hAnsi="Times"/>
          <w:color w:val="072B62" w:themeColor="background2" w:themeShade="40"/>
          <w:sz w:val="24"/>
          <w:szCs w:val="24"/>
          <w:lang w:val="en-US"/>
        </w:rPr>
        <w:fldChar w:fldCharType="begin"/>
      </w:r>
      <w:r w:rsidR="00220D71" w:rsidRPr="00647D89">
        <w:rPr>
          <w:rFonts w:ascii="Times" w:hAnsi="Times"/>
          <w:color w:val="072B62" w:themeColor="background2" w:themeShade="40"/>
          <w:sz w:val="24"/>
          <w:szCs w:val="24"/>
          <w:lang w:val="en-US"/>
        </w:rPr>
        <w:instrText xml:space="preserve"> ADDIN ZOTERO_ITEM CSL_CITATION {"citationID":"jVKGinWH","properties":{"formattedCitation":"(Brottem, 2020; Morgan, 2020)","plainCitation":"(Brottem, 2020; Morgan, 2020)","noteIndex":0},"citationItems":[{"id":3837,"uris":["http://zotero.org/users/5869746/items/ERM8JYBH"],"itemData":{"id":3837,"type":"article-journal","container-title":"African Security","DOI":"10.1080/19392206.2020.1871291","ISSN":"1939-2206","issue":"4","note":"publisher: Routledge\n_eprint: https://doi.org/10.1080/19392206.2020.1871291","page":"380-402","source":"Taylor and Francis+NEJM","title":"Pastoral Resource Conflict in the Context of Sudano–Sahelian Security Crises: A Critical Review of Research","URL":"https://doi.org/10.1080/19392206.2020.1871291","volume":"13","author":[{"family":"Brottem","given":"Leif V."}],"accessed":{"date-parts":[["2022",3,12]]},"issued":{"date-parts":[["2020"]]}}},{"id":3010,"uris":["http://zotero.org/users/5869746/items/Q9JXTWBD"],"itemData":{"id":3010,"type":"report","event-place":"Washington, D.C","language":"en","publisher":"Religious Freedowm Institute","publisher-place":"Washington, D.C","source":"Zotero","title":"Identifying the Drivers of Conflict in the Sahel","author":[{"family":"Morgan","given":"Scott"}],"issued":{"date-parts":[["2020"]]}}}],"schema":"https://github.com/citation-style-language/schema/raw/master/csl-citation.json"} </w:instrText>
      </w:r>
      <w:r w:rsidRPr="00647D89">
        <w:rPr>
          <w:rFonts w:ascii="Times" w:hAnsi="Times"/>
          <w:color w:val="072B62" w:themeColor="background2" w:themeShade="40"/>
          <w:sz w:val="24"/>
          <w:szCs w:val="24"/>
          <w:lang w:val="en-US"/>
        </w:rPr>
        <w:fldChar w:fldCharType="separate"/>
      </w:r>
      <w:r w:rsidRPr="00647D89">
        <w:rPr>
          <w:rFonts w:ascii="Times" w:hAnsi="Times"/>
          <w:noProof/>
          <w:color w:val="072B62" w:themeColor="background2" w:themeShade="40"/>
          <w:sz w:val="24"/>
          <w:szCs w:val="24"/>
          <w:lang w:val="en-US"/>
        </w:rPr>
        <w:t>(Brottem, 2020; Morgan, 2020)</w:t>
      </w:r>
      <w:r w:rsidRPr="00647D89">
        <w:rPr>
          <w:rFonts w:ascii="Times" w:hAnsi="Times"/>
          <w:color w:val="072B62" w:themeColor="background2" w:themeShade="40"/>
          <w:sz w:val="24"/>
          <w:szCs w:val="24"/>
          <w:lang w:val="en-US"/>
        </w:rPr>
        <w:fldChar w:fldCharType="end"/>
      </w:r>
      <w:r w:rsidRPr="00647D89">
        <w:rPr>
          <w:rFonts w:ascii="Times" w:hAnsi="Times"/>
          <w:color w:val="072B62" w:themeColor="background2" w:themeShade="40"/>
          <w:sz w:val="24"/>
          <w:szCs w:val="24"/>
          <w:lang w:val="en-US"/>
        </w:rPr>
        <w:t>.</w:t>
      </w:r>
      <w:r w:rsidRPr="00647D89">
        <w:rPr>
          <w:rFonts w:ascii="Times" w:hAnsi="Times" w:cs="Arial"/>
          <w:color w:val="072B62" w:themeColor="background2" w:themeShade="40"/>
          <w:sz w:val="24"/>
          <w:szCs w:val="24"/>
          <w:lang w:val="en-US"/>
        </w:rPr>
        <w:t xml:space="preserve"> The region is endowed with natural resources but </w:t>
      </w:r>
      <w:r w:rsidR="008C4558" w:rsidRPr="00647D89">
        <w:rPr>
          <w:rFonts w:ascii="Times" w:hAnsi="Times" w:cs="Arial"/>
          <w:color w:val="072B62" w:themeColor="background2" w:themeShade="40"/>
          <w:sz w:val="24"/>
          <w:szCs w:val="24"/>
          <w:lang w:val="en-US"/>
        </w:rPr>
        <w:t xml:space="preserve">is yet </w:t>
      </w:r>
      <w:r w:rsidRPr="00647D89">
        <w:rPr>
          <w:rFonts w:ascii="Times" w:hAnsi="Times" w:cs="Arial"/>
          <w:color w:val="072B62" w:themeColor="background2" w:themeShade="40"/>
          <w:sz w:val="24"/>
          <w:szCs w:val="24"/>
          <w:lang w:val="en-US"/>
        </w:rPr>
        <w:t xml:space="preserve">the poorest in the world. The economy heavily relies on primary commodities such as fossil fuel resources, including crude oil, natural gas and coal. Oil and gas are a significant source of export revenue for the central government. Still, they provide few jobs for locals who often bear costs of petroleum development like lost property rights and environmental damage </w:t>
      </w:r>
      <w:r w:rsidRPr="00647D89">
        <w:rPr>
          <w:rFonts w:ascii="Times" w:hAnsi="Times" w:cs="Arial"/>
          <w:color w:val="072B62" w:themeColor="background2" w:themeShade="40"/>
          <w:sz w:val="24"/>
          <w:szCs w:val="24"/>
          <w:lang w:val="en-US"/>
        </w:rPr>
        <w:fldChar w:fldCharType="begin"/>
      </w:r>
      <w:r w:rsidRPr="00647D89">
        <w:rPr>
          <w:rFonts w:ascii="Times" w:hAnsi="Times" w:cs="Arial"/>
          <w:color w:val="072B62" w:themeColor="background2" w:themeShade="40"/>
          <w:sz w:val="24"/>
          <w:szCs w:val="24"/>
          <w:lang w:val="en-US"/>
        </w:rPr>
        <w:instrText xml:space="preserve"> ADDIN ZOTERO_ITEM CSL_CITATION {"citationID":"vNWaE2uk","properties":{"formattedCitation":"(Ross, 2006, 2008; Rosser, 2006)","plainCitation":"(Ross, 2006, 2008; Rosser, 2006)","noteIndex":0},"citationItems":[{"id":3099,"uris":["http://zotero.org/users/5869746/items/DAIMCQ46"],"itemData":{"id":3099,"type":"article-journal","container-title":"Annual Review of Political Science","page":"265-300","title":"A Closer Look at Oil, Diamonds, and Civil War","volume":"9","author":[{"family":"Ross","given":"Michael L."}],"issued":{"date-parts":[["2006"]]}}},{"id":3097,"uris":["http://zotero.org/users/5869746/items/37M3WDYS"],"itemData":{"id":3097,"type":"article-journal","container-title":"Foreign Affairs","page":"2","title":"Blood Barrels - Why Oil Wealth Fuels Conflict","URL":"https://heinonline.org/HOL/Page?handle=hein.journals/fora87&amp;id=408&amp;div=&amp;collection=","volume":"87","author":[{"family":"Ross","given":"Michael L."}],"issued":{"date-parts":[["2008"]]}}},{"id":941,"uris":["http://zotero.org/users/5869746/items/E8AEFVVB"],"itemData":{"id":941,"type":"article-journal","abstract":"This paper presents a critical survey of the literature on the ‘resource curse’, focusing on \nthree main questions: (i) are natural resources bad for development?; (ii) what causes the \nresource curse?; and, (iii) how can the resource curse be overcome? In respect of these \nquestions, three observations are made. First, while the literature provides considerable \nevidence that natural resource abundance is associated with various negative development \noutcomes, this evidence is by no means conclusive. Second, existing explanations for the \nresource curse do not adequately account for the role of social forces or external political \nand economic environments in shaping development outcomes in resource abundant \ncountries, nor for the fact that, while most resource abundant countries have performed \npoorly in developmental terms, a few have done quite well. Finally, recommendations for \novercoming the resource curse have not generally taken into account the issue of political \nfeasibility. More generally, it is argued that the basic problem with the literature is that \nresearchers have been too reductionist – they have tended to explain development \nperformance solely in terms of the size and nature of countries’ natural resource \nendowments. A consensus is emerging that various political and social variables mediate the \nrelationship between natural resource wealth and development outcomes. But rather than \nacknowledge that these variables are shaped by a range of historical and other factors in \neach case, scholars have tended to see them as determined by the natural resource base. \nPut differently, scholars have been asking the wrong question: rather than asking why \nnatural resource wealth has fostered various political pathologies and in turn promoted poor \ndevelopment performance, they should have been asking what political and social factors \nenable some resource abundant countries to utilise their natural resources to promote \ndevelopment and prevent other resource abundant countries from doing the same. \nKeywords: natural resources; civil war; democracy; economic growth","language":"en","source":"opendocs.ids.ac.uk","title":"The political economy of the resource curse : a literature survey","title-short":"The political economy of the resource curse","URL":"https://opendocs.ids.ac.uk/opendocs/handle/123456789/4061","author":[{"family":"Rosser","given":"Andrew"}],"accessed":{"date-parts":[["2019",8,4]]},"issued":{"date-parts":[["2006"]]}}}],"schema":"https://github.com/citation-style-language/schema/raw/master/csl-citation.json"} </w:instrText>
      </w:r>
      <w:r w:rsidRPr="00647D89">
        <w:rPr>
          <w:rFonts w:ascii="Times" w:hAnsi="Times" w:cs="Arial"/>
          <w:color w:val="072B62" w:themeColor="background2" w:themeShade="40"/>
          <w:sz w:val="24"/>
          <w:szCs w:val="24"/>
          <w:lang w:val="en-US"/>
        </w:rPr>
        <w:fldChar w:fldCharType="separate"/>
      </w:r>
      <w:r w:rsidRPr="00647D89">
        <w:rPr>
          <w:rFonts w:ascii="Times" w:hAnsi="Times" w:cs="Arial"/>
          <w:noProof/>
          <w:color w:val="072B62" w:themeColor="background2" w:themeShade="40"/>
          <w:sz w:val="24"/>
          <w:szCs w:val="24"/>
          <w:lang w:val="en-US"/>
        </w:rPr>
        <w:t>(Ross, 2006, 2008; Rosser, 2006)</w:t>
      </w:r>
      <w:r w:rsidRPr="00647D89">
        <w:rPr>
          <w:rFonts w:ascii="Times" w:hAnsi="Times" w:cs="Arial"/>
          <w:color w:val="072B62" w:themeColor="background2" w:themeShade="40"/>
          <w:sz w:val="24"/>
          <w:szCs w:val="24"/>
          <w:lang w:val="en-US"/>
        </w:rPr>
        <w:fldChar w:fldCharType="end"/>
      </w:r>
      <w:r w:rsidRPr="00647D89">
        <w:rPr>
          <w:rFonts w:ascii="Times" w:hAnsi="Times" w:cs="Arial"/>
          <w:color w:val="072B62" w:themeColor="background2" w:themeShade="40"/>
          <w:sz w:val="24"/>
          <w:szCs w:val="24"/>
          <w:lang w:val="en-US"/>
        </w:rPr>
        <w:t xml:space="preserve">. Due to over-reliance on these commodities, regional oil demand has climbed to about 50%, while the demand for gas has grown from nearly nothing to 20% </w:t>
      </w:r>
      <w:r w:rsidRPr="00647D89">
        <w:rPr>
          <w:rFonts w:ascii="Times" w:hAnsi="Times" w:cs="Arial"/>
          <w:color w:val="072B62" w:themeColor="background2" w:themeShade="40"/>
          <w:sz w:val="24"/>
          <w:szCs w:val="24"/>
          <w:lang w:val="en-US"/>
        </w:rPr>
        <w:fldChar w:fldCharType="begin"/>
      </w:r>
      <w:r w:rsidR="00CC52DE" w:rsidRPr="00647D89">
        <w:rPr>
          <w:rFonts w:ascii="Times" w:hAnsi="Times" w:cs="Arial"/>
          <w:color w:val="072B62" w:themeColor="background2" w:themeShade="40"/>
          <w:sz w:val="24"/>
          <w:szCs w:val="24"/>
          <w:lang w:val="en-US"/>
        </w:rPr>
        <w:instrText xml:space="preserve"> ADDIN ZOTERO_ITEM CSL_CITATION {"citationID":"uQ2Dymbh","properties":{"formattedCitation":"(IEA, 2021)","plainCitation":"(IEA, 2021)","noteIndex":0},"citationItems":[{"id":1994,"uris":["http://zotero.org/users/5869746/items/MP8CHDH7"],"itemData":{"id":1994,"type":"report","event-place":"Paris","language":"en","publisher":"International Energy Agency","publisher-place":"Paris","source":"Zotero","title":"Clean Energy Transitions in the Sahel","author":[{"family":"IEA","given":""}],"issued":{"date-parts":[["2021"]]}}}],"schema":"https://github.com/citation-style-language/schema/raw/master/csl-citation.json"} </w:instrText>
      </w:r>
      <w:r w:rsidRPr="00647D89">
        <w:rPr>
          <w:rFonts w:ascii="Times" w:hAnsi="Times" w:cs="Arial"/>
          <w:color w:val="072B62" w:themeColor="background2" w:themeShade="40"/>
          <w:sz w:val="24"/>
          <w:szCs w:val="24"/>
          <w:lang w:val="en-US"/>
        </w:rPr>
        <w:fldChar w:fldCharType="separate"/>
      </w:r>
      <w:r w:rsidR="00CC52DE" w:rsidRPr="00647D89">
        <w:rPr>
          <w:rFonts w:ascii="Times" w:hAnsi="Times" w:cs="Arial"/>
          <w:noProof/>
          <w:color w:val="072B62" w:themeColor="background2" w:themeShade="40"/>
          <w:sz w:val="24"/>
          <w:szCs w:val="24"/>
          <w:lang w:val="en-US"/>
        </w:rPr>
        <w:t>(IEA, 2021)</w:t>
      </w:r>
      <w:r w:rsidRPr="00647D89">
        <w:rPr>
          <w:rFonts w:ascii="Times" w:hAnsi="Times" w:cs="Arial"/>
          <w:color w:val="072B62" w:themeColor="background2" w:themeShade="40"/>
          <w:sz w:val="24"/>
          <w:szCs w:val="24"/>
          <w:lang w:val="en-US"/>
        </w:rPr>
        <w:fldChar w:fldCharType="end"/>
      </w:r>
      <w:r w:rsidRPr="00647D89">
        <w:rPr>
          <w:rFonts w:ascii="Times" w:hAnsi="Times" w:cs="Arial"/>
          <w:color w:val="072B62" w:themeColor="background2" w:themeShade="40"/>
          <w:sz w:val="24"/>
          <w:szCs w:val="24"/>
          <w:lang w:val="en-US"/>
        </w:rPr>
        <w:t xml:space="preserve">. Other reserves such as metals and minerals relevant to sustainable energy technology, like copper, zinc, titanium, and manganese, are found in the region </w:t>
      </w:r>
      <w:r w:rsidRPr="00647D89">
        <w:rPr>
          <w:rFonts w:ascii="Times" w:hAnsi="Times" w:cs="Arial"/>
          <w:color w:val="072B62" w:themeColor="background2" w:themeShade="40"/>
          <w:sz w:val="24"/>
          <w:szCs w:val="24"/>
          <w:lang w:val="en-US"/>
        </w:rPr>
        <w:fldChar w:fldCharType="begin"/>
      </w:r>
      <w:r w:rsidR="00EE7C62" w:rsidRPr="00647D89">
        <w:rPr>
          <w:rFonts w:ascii="Times" w:hAnsi="Times" w:cs="Arial"/>
          <w:color w:val="072B62" w:themeColor="background2" w:themeShade="40"/>
          <w:sz w:val="24"/>
          <w:szCs w:val="24"/>
          <w:lang w:val="en-US"/>
        </w:rPr>
        <w:instrText xml:space="preserve"> ADDIN ZOTERO_ITEM CSL_CITATION {"citationID":"SHw0qtNr","properties":{"formattedCitation":"(IEA, 2021)","plainCitation":"(IEA, 2021)","noteIndex":0},"citationItems":[{"id":1994,"uris":["http://zotero.org/users/5869746/items/MP8CHDH7"],"itemData":{"id":1994,"type":"report","event-place":"Paris","language":"en","publisher":"International Energy Agency","publisher-place":"Paris","source":"Zotero","title":"Clean Energy Transitions in the Sahel","author":[{"family":"IEA","given":""}],"issued":{"date-parts":[["2021"]]}}}],"schema":"https://github.com/citation-style-language/schema/raw/master/csl-citation.json"} </w:instrText>
      </w:r>
      <w:r w:rsidRPr="00647D89">
        <w:rPr>
          <w:rFonts w:ascii="Times" w:hAnsi="Times" w:cs="Arial"/>
          <w:color w:val="072B62" w:themeColor="background2" w:themeShade="40"/>
          <w:sz w:val="24"/>
          <w:szCs w:val="24"/>
          <w:lang w:val="en-US"/>
        </w:rPr>
        <w:fldChar w:fldCharType="separate"/>
      </w:r>
      <w:r w:rsidR="00EE7C62" w:rsidRPr="00647D89">
        <w:rPr>
          <w:rFonts w:ascii="Times" w:hAnsi="Times" w:cs="Arial"/>
          <w:noProof/>
          <w:color w:val="072B62" w:themeColor="background2" w:themeShade="40"/>
          <w:sz w:val="24"/>
          <w:szCs w:val="24"/>
          <w:lang w:val="en-US"/>
        </w:rPr>
        <w:t>(IEA, 2021)</w:t>
      </w:r>
      <w:r w:rsidRPr="00647D89">
        <w:rPr>
          <w:rFonts w:ascii="Times" w:hAnsi="Times" w:cs="Arial"/>
          <w:color w:val="072B62" w:themeColor="background2" w:themeShade="40"/>
          <w:sz w:val="24"/>
          <w:szCs w:val="24"/>
          <w:lang w:val="en-US"/>
        </w:rPr>
        <w:fldChar w:fldCharType="end"/>
      </w:r>
      <w:r w:rsidRPr="00647D89">
        <w:rPr>
          <w:rFonts w:ascii="Times" w:hAnsi="Times" w:cs="Arial"/>
          <w:color w:val="072B62" w:themeColor="background2" w:themeShade="40"/>
          <w:sz w:val="24"/>
          <w:szCs w:val="24"/>
          <w:lang w:val="en-US"/>
        </w:rPr>
        <w:t xml:space="preserve">. Although rich in natural resources, the economy still lacks diversification. Several studies show that natural resource breeds conflicts, and have minimally contributed to the welfare of Sahel countries </w:t>
      </w:r>
      <w:r w:rsidRPr="00647D89">
        <w:rPr>
          <w:rFonts w:ascii="Times" w:hAnsi="Times" w:cs="Arial"/>
          <w:color w:val="072B62" w:themeColor="background2" w:themeShade="40"/>
          <w:sz w:val="24"/>
          <w:szCs w:val="24"/>
          <w:lang w:val="en-US"/>
        </w:rPr>
        <w:fldChar w:fldCharType="begin"/>
      </w:r>
      <w:r w:rsidR="00220D71" w:rsidRPr="00647D89">
        <w:rPr>
          <w:rFonts w:ascii="Times" w:hAnsi="Times" w:cs="Arial"/>
          <w:color w:val="072B62" w:themeColor="background2" w:themeShade="40"/>
          <w:sz w:val="24"/>
          <w:szCs w:val="24"/>
          <w:lang w:val="en-US"/>
        </w:rPr>
        <w:instrText xml:space="preserve"> ADDIN ZOTERO_ITEM CSL_CITATION {"citationID":"y8tXVdEl","properties":{"formattedCitation":"(Ayantunde et al., 2014; Cooper, 2018a; Koubi et al., 2014; Vesco et al., 2020)","plainCitation":"(Ayantunde et al., 2014; Cooper, 2018a; Koubi et al., 2014; Vesco et al., 2020)","noteIndex":0},"citationItems":[{"id":3055,"uris":["http://zotero.org/users/5869746/items/HN9LWAGW"],"itemData":{"id":3055,"type":"article-journal","container-title":"Environment, Development and Sustainability","DOI":"10.1007/s10668-014-9515-z","ISSN":"1387-585X, 1573-2975","issue":"5","page":"1097-1117","source":"DOI.org (Crossref)","title":"Transhumant pastoralism, sustainable management of natural resources and endemic ruminant livestock in the sub-humid zone of West Africa","URL":"http://link.springer.com/10.1007/s10668-014-9515-z","volume":"16","author":[{"family":"Ayantunde","given":"Augustine A."},{"family":"Asse","given":"Rainer"},{"family":"Said","given":"Mohammed Y."},{"family":"Fall","given":"Abdou"}],"accessed":{"date-parts":[["2022",1,20]]},"issued":{"date-parts":[["2014"]]}}},{"id":3051,"uris":["http://zotero.org/users/5869746/items/YLWJPUEZ"],"itemData":{"id":3051,"type":"report","event-place":"Birmingham","language":"en","page":"28","publisher":"Knowledge, Evidence and Learning for Development","publisher-place":"Birmingham","source":"Zotero","title":"Natural Resources Management Strategies in the Sahel","author":[{"family":"Cooper","given":"Rachel"}],"issued":{"date-parts":[["2018"]]}}},{"id":3064,"uris":["http://zotero.org/users/5869746/items/A6RIF99P"],"itemData":{"id":3064,"type":"article-journal","container-title":"Journal of Peace Research","DOI":"10.1177/0022343313493455","ISSN":"0022-3433","issue":"2","note":"publisher: SAGE Publications Ltd","page":"227-243","title":"Do natural resources matter for interstate and intrastate armed conflict?","URL":"https://doi.org/10.1177/0022343313493455","volume":"51","author":[{"family":"Koubi","given":"Vally"},{"family":"Spilker","given":"Gabriele"},{"family":"Böhmelt","given":"Tobias"},{"family":"Bernauer","given":"Thomas"}],"accessed":{"date-parts":[["2022",1,20]]},"issued":{"date-parts":[["2014"]]}}},{"id":3062,"uris":["http://zotero.org/users/5869746/items/KC5PHYXT"],"itemData":{"id":3062,"type":"article-journal","container-title":"Ecological Economics","DOI":"10.1016/j.ecolecon.2020.106633","ISSN":"0921-8009","journalAbbreviation":"Ecological Economics","language":"en","page":"106633","source":"ScienceDirect","title":"Natural resources and conflict: A meta-analysis of the empirical literature","title-short":"Natural resources and conflict","URL":"https://www.sciencedirect.com/science/article/pii/S0921800919308857","volume":"172","author":[{"family":"Vesco","given":"Paola"},{"family":"Dasgupta","given":"Shouro"},{"family":"De Cian","given":"Enrica"},{"family":"Carraro","given":"Carlo"}],"accessed":{"date-parts":[["2022",1,20]]},"issued":{"date-parts":[["2020"]]}}}],"schema":"https://github.com/citation-style-language/schema/raw/master/csl-citation.json"} </w:instrText>
      </w:r>
      <w:r w:rsidRPr="00647D89">
        <w:rPr>
          <w:rFonts w:ascii="Times" w:hAnsi="Times" w:cs="Arial"/>
          <w:color w:val="072B62" w:themeColor="background2" w:themeShade="40"/>
          <w:sz w:val="24"/>
          <w:szCs w:val="24"/>
          <w:lang w:val="en-US"/>
        </w:rPr>
        <w:fldChar w:fldCharType="separate"/>
      </w:r>
      <w:r w:rsidRPr="00647D89">
        <w:rPr>
          <w:rFonts w:ascii="Times" w:hAnsi="Times" w:cs="Arial"/>
          <w:noProof/>
          <w:color w:val="072B62" w:themeColor="background2" w:themeShade="40"/>
          <w:sz w:val="24"/>
          <w:szCs w:val="24"/>
          <w:lang w:val="en-US"/>
        </w:rPr>
        <w:t>(Ayantunde et al., 2014; Cooper, 2018a; Koubi et al., 2014; Vesco et al., 2020)</w:t>
      </w:r>
      <w:r w:rsidRPr="00647D89">
        <w:rPr>
          <w:rFonts w:ascii="Times" w:hAnsi="Times" w:cs="Arial"/>
          <w:color w:val="072B62" w:themeColor="background2" w:themeShade="40"/>
          <w:sz w:val="24"/>
          <w:szCs w:val="24"/>
          <w:lang w:val="en-US"/>
        </w:rPr>
        <w:fldChar w:fldCharType="end"/>
      </w:r>
      <w:r w:rsidRPr="00647D89">
        <w:rPr>
          <w:rFonts w:ascii="Times" w:hAnsi="Times" w:cs="Arial"/>
          <w:color w:val="072B62" w:themeColor="background2" w:themeShade="40"/>
          <w:sz w:val="24"/>
          <w:szCs w:val="24"/>
          <w:lang w:val="en-US"/>
        </w:rPr>
        <w:t xml:space="preserve">. </w:t>
      </w:r>
    </w:p>
    <w:p w14:paraId="42E6789A" w14:textId="2E5B1896" w:rsidR="00AD0C81" w:rsidRPr="00647D89" w:rsidRDefault="00974BF4" w:rsidP="0092133A">
      <w:pPr>
        <w:spacing w:before="100" w:beforeAutospacing="1" w:after="100" w:afterAutospacing="1"/>
        <w:jc w:val="both"/>
        <w:rPr>
          <w:rFonts w:ascii="Times" w:hAnsi="Times"/>
          <w:b/>
          <w:bCs/>
          <w:color w:val="072B62" w:themeColor="background2" w:themeShade="40"/>
          <w:sz w:val="24"/>
          <w:szCs w:val="24"/>
          <w:lang w:val="en-US"/>
        </w:rPr>
      </w:pPr>
      <w:r w:rsidRPr="00647D89">
        <w:rPr>
          <w:rFonts w:ascii="Times" w:hAnsi="Times" w:cs="Arial"/>
          <w:color w:val="072B62" w:themeColor="background2" w:themeShade="40"/>
          <w:sz w:val="24"/>
          <w:szCs w:val="24"/>
          <w:lang w:val="en-US"/>
        </w:rPr>
        <w:t xml:space="preserve">Other studies have shown that natural resource rents wreak havoc on politics and </w:t>
      </w:r>
      <w:r w:rsidR="008C4558" w:rsidRPr="00647D89">
        <w:rPr>
          <w:rFonts w:ascii="Times" w:hAnsi="Times" w:cs="Arial"/>
          <w:color w:val="072B62" w:themeColor="background2" w:themeShade="40"/>
          <w:sz w:val="24"/>
          <w:szCs w:val="24"/>
          <w:lang w:val="en-US"/>
        </w:rPr>
        <w:t xml:space="preserve">the </w:t>
      </w:r>
      <w:r w:rsidRPr="00647D89">
        <w:rPr>
          <w:rFonts w:ascii="Times" w:hAnsi="Times" w:cs="Arial"/>
          <w:color w:val="072B62" w:themeColor="background2" w:themeShade="40"/>
          <w:sz w:val="24"/>
          <w:szCs w:val="24"/>
          <w:lang w:val="en-US"/>
        </w:rPr>
        <w:t xml:space="preserve">economy </w:t>
      </w:r>
      <w:r w:rsidRPr="00647D89">
        <w:rPr>
          <w:rFonts w:ascii="Times" w:hAnsi="Times" w:cs="Arial"/>
          <w:color w:val="072B62" w:themeColor="background2" w:themeShade="40"/>
          <w:sz w:val="24"/>
          <w:szCs w:val="24"/>
          <w:lang w:val="en-US"/>
        </w:rPr>
        <w:fldChar w:fldCharType="begin"/>
      </w:r>
      <w:r w:rsidR="00220D71" w:rsidRPr="00647D89">
        <w:rPr>
          <w:rFonts w:ascii="Times" w:hAnsi="Times" w:cs="Arial"/>
          <w:color w:val="072B62" w:themeColor="background2" w:themeShade="40"/>
          <w:sz w:val="24"/>
          <w:szCs w:val="24"/>
          <w:lang w:val="en-US"/>
        </w:rPr>
        <w:instrText xml:space="preserve"> ADDIN ZOTERO_ITEM CSL_CITATION {"citationID":"JJYOM7cH","properties":{"formattedCitation":"(Obi, 2014; Obi &amp; Oriola, 2018; Rustad &amp; Binningsb\\uc0\\u248{}, 2012)","plainCitation":"(Obi, 2014; Obi &amp; Oriola, 2018; Rustad &amp; Binningsbø, 2012)","noteIndex":0},"citationItems":[{"id":352,"uris":["http://zotero.org/users/5869746/items/6V4P6UX7"],"itemData":{"id":352,"type":"article-journal","abstract":"This article explores the Post-Amnesty Programme (PAP), launched in 2009 following the decision of some insurgent militia leaders in the Niger Delta to ‘drop their weapons in exchange for peace’ with Nigeria's federal government. It addresses the following questions: how has the PAP been shaped by the politics of the Nigerian state, and elite and transnational oil interests? Is the trade-off between peace and justice sustainable when such peace fails to address the roots of the grievances? The article argues that the PAP is an unsustainable state-imposed peacebuilding project to preserve the conditions for oil extraction by local, national and global actors.","container-title":"Review of African Political Economy","DOI":"10.1080/03056244.2013.872615","ISSN":"0305-6244","issue":"140","page":"249-263","source":"Taylor and Francis+NEJM","title":"Oil and the Post-Amnesty Programme (PAP): what prospects for sustainable development and peace in the Niger Delta?","title-short":"Oil and the Post-Amnesty Programme (PAP)","URL":"https://doi.org/10.1080/03056244.2013.872615","volume":"41","author":[{"family":"Obi","given":"Cyril"}],"accessed":{"date-parts":[["2019",8,3]]},"issued":{"date-parts":[["2014",4,3]]}}},{"id":3068,"uris":["http://zotero.org/users/5869746/items/98F3BKCN"],"itemData":{"id":3068,"type":"book","event-place":"London","ISBN":"978-1-351-05600-7","note":"Google-Books-ID: LZxeDwAAQBAJ","publisher":"Routledge","publisher-place":"London","title":"The Unfinished Revolution in Nigeria’s Niger Delta: Prospects for Environmental Justice and Peace","author":[{"family":"Obi","given":"Cyril"},{"family":"Oriola","given":"Temitope B."}],"issued":{"date-parts":[["2018"]]}}},{"id":3059,"uris":["http://zotero.org/users/5869746/items/SSJNCKBT"],"itemData":{"id":3059,"type":"article-journal","container-title":"Journal of Peace Research","DOI":"10.1177/0022343312444942","ISSN":"0022-3433, 1460-3578","issue":"4","journalAbbreviation":"Journal of Peace Research","language":"en","page":"531-546","source":"DOI.org (Crossref)","title":"A price worth fighting for? Natural resources and conflict recurrence","title-short":"A price worth fighting for?","URL":"http://journals.sagepub.com/doi/10.1177/0022343312444942","volume":"49","author":[{"family":"Rustad","given":"Siri Aas"},{"family":"Binningsbø","given":"Helga Malmin"}],"accessed":{"date-parts":[["2022",1,20]]},"issued":{"date-parts":[["2012"]]}}}],"schema":"https://github.com/citation-style-language/schema/raw/master/csl-citation.json"} </w:instrText>
      </w:r>
      <w:r w:rsidRPr="00647D89">
        <w:rPr>
          <w:rFonts w:ascii="Times" w:hAnsi="Times" w:cs="Arial"/>
          <w:color w:val="072B62" w:themeColor="background2" w:themeShade="40"/>
          <w:sz w:val="24"/>
          <w:szCs w:val="24"/>
          <w:lang w:val="en-US"/>
        </w:rPr>
        <w:fldChar w:fldCharType="separate"/>
      </w:r>
      <w:r w:rsidRPr="00647D89">
        <w:rPr>
          <w:rFonts w:ascii="Times" w:hAnsi="Times"/>
          <w:color w:val="072B62" w:themeColor="background2" w:themeShade="40"/>
          <w:sz w:val="24"/>
          <w:szCs w:val="24"/>
        </w:rPr>
        <w:t>(Obi, 2014; Obi &amp; Oriola, 2018; Rustad &amp; Binningsbø, 2012)</w:t>
      </w:r>
      <w:r w:rsidRPr="00647D89">
        <w:rPr>
          <w:rFonts w:ascii="Times" w:hAnsi="Times" w:cs="Arial"/>
          <w:color w:val="072B62" w:themeColor="background2" w:themeShade="40"/>
          <w:sz w:val="24"/>
          <w:szCs w:val="24"/>
          <w:lang w:val="en-US"/>
        </w:rPr>
        <w:fldChar w:fldCharType="end"/>
      </w:r>
      <w:r w:rsidRPr="00647D89">
        <w:rPr>
          <w:rFonts w:ascii="Times" w:hAnsi="Times" w:cs="Arial"/>
          <w:color w:val="072B62" w:themeColor="background2" w:themeShade="40"/>
          <w:sz w:val="24"/>
          <w:szCs w:val="24"/>
          <w:lang w:val="en-US"/>
        </w:rPr>
        <w:t xml:space="preserve">. Rents provide funding for insurgents </w:t>
      </w:r>
      <w:r w:rsidRPr="00647D89">
        <w:rPr>
          <w:rFonts w:ascii="Times" w:hAnsi="Times" w:cs="Arial"/>
          <w:color w:val="072B62" w:themeColor="background2" w:themeShade="40"/>
          <w:sz w:val="24"/>
          <w:szCs w:val="24"/>
          <w:lang w:val="en-US"/>
        </w:rPr>
        <w:fldChar w:fldCharType="begin"/>
      </w:r>
      <w:r w:rsidR="00220D71" w:rsidRPr="00647D89">
        <w:rPr>
          <w:rFonts w:ascii="Times" w:hAnsi="Times" w:cs="Arial"/>
          <w:color w:val="072B62" w:themeColor="background2" w:themeShade="40"/>
          <w:sz w:val="24"/>
          <w:szCs w:val="24"/>
          <w:lang w:val="en-US"/>
        </w:rPr>
        <w:instrText xml:space="preserve"> ADDIN ZOTERO_ITEM CSL_CITATION {"citationID":"OEJF2N0K","properties":{"formattedCitation":"(Collier et al., 2009; Collier &amp; Hoeffler, 2004; Keen, 2012)","plainCitation":"(Collier et al., 2009; Collier &amp; Hoeffler, 2004; Keen, 2012)","noteIndex":0},"citationItems":[{"id":3087,"uris":["http://zotero.org/users/5869746/items/QL3WVUEX"],"itemData":{"id":3087,"type":"article-journal","container-title":"Oxford Economic Papers","DOI":"10.1093/oep/gpn029","ISSN":"0030-7653","issue":"1","page":"1-27","source":"Silverchair","title":"Beyond greed and grievance: feasibility and civil war","URL":"https://doi.org/10.1093/oep/gpn029","volume":"61","author":[{"family":"Collier","given":"Paul"},{"family":"Hoeffler","given":"Anke"},{"family":"Rohner","given":"Dominic"}],"accessed":{"date-parts":[["2022",1,20]]},"issued":{"date-parts":[["2009"]]}}},{"id":177,"uris":["http://zotero.org/users/5869746/items/EBH2698A"],"itemData":{"id":177,"type":"article-journal","abstract":"Abstract.  We investigate the causes of civil war, using a new data set of wars during 1960–99. Rebellion may be explained by atypically severe grievances, such","container-title":"Oxford Economic Papers","DOI":"10.1093/oep/gpf064","ISSN":"0030-7653","issue":"4","journalAbbreviation":"Oxf Econ Pap","language":"en","page":"563-595","source":"academic.oup.com","title":"Greed and grievance in civil war","URL":"https://academic.oup.com/oep/article/56/4/563/2361902","volume":"56","author":[{"family":"Collier","given":"Paul"},{"family":"Hoeffler","given":"Anke"}],"accessed":{"date-parts":[["2019",8,2]]},"issued":{"date-parts":[["2004",10,1]]}}},{"id":443,"uris":["http://zotero.org/users/5869746/items/RI6WSWRG"],"itemData":{"id":443,"type":"article-journal","abstract":"Abstract.  While economic agendas have been shown to be an important factor in shaping civil wars, there are several problems with prominent explanations centri","container-title":"International Affairs","DOI":"10.1111/j.1468-2346.2012.01100.x","ISSN":"0020-5850","issue":"4","journalAbbreviation":"International Affairs","language":"en","page":"757-777","source":"academic.oup.com","title":"Greed and grievance in civil war","URL":"https://academic.oup.com/ia/article/88/4/757/2326562","volume":"88","author":[{"family":"Keen","given":"David"}],"accessed":{"date-parts":[["2019",8,3]]},"issued":{"date-parts":[["2012",7,1]]}}}],"schema":"https://github.com/citation-style-language/schema/raw/master/csl-citation.json"} </w:instrText>
      </w:r>
      <w:r w:rsidRPr="00647D89">
        <w:rPr>
          <w:rFonts w:ascii="Times" w:hAnsi="Times" w:cs="Arial"/>
          <w:color w:val="072B62" w:themeColor="background2" w:themeShade="40"/>
          <w:sz w:val="24"/>
          <w:szCs w:val="24"/>
          <w:lang w:val="en-US"/>
        </w:rPr>
        <w:fldChar w:fldCharType="separate"/>
      </w:r>
      <w:r w:rsidRPr="00647D89">
        <w:rPr>
          <w:rFonts w:ascii="Times" w:hAnsi="Times" w:cs="Arial"/>
          <w:noProof/>
          <w:color w:val="072B62" w:themeColor="background2" w:themeShade="40"/>
          <w:sz w:val="24"/>
          <w:szCs w:val="24"/>
          <w:lang w:val="en-US"/>
        </w:rPr>
        <w:t>(Collier et al., 2009; Collier &amp; Hoeffler, 2004; Keen, 2012)</w:t>
      </w:r>
      <w:r w:rsidRPr="00647D89">
        <w:rPr>
          <w:rFonts w:ascii="Times" w:hAnsi="Times" w:cs="Arial"/>
          <w:color w:val="072B62" w:themeColor="background2" w:themeShade="40"/>
          <w:sz w:val="24"/>
          <w:szCs w:val="24"/>
          <w:lang w:val="en-US"/>
        </w:rPr>
        <w:fldChar w:fldCharType="end"/>
      </w:r>
      <w:r w:rsidRPr="00647D89">
        <w:rPr>
          <w:rFonts w:ascii="Times" w:hAnsi="Times" w:cs="Arial"/>
          <w:color w:val="072B62" w:themeColor="background2" w:themeShade="40"/>
          <w:sz w:val="24"/>
          <w:szCs w:val="24"/>
          <w:lang w:val="en-US"/>
        </w:rPr>
        <w:t xml:space="preserve"> and financial incentives for armed conflict between opposing interest groups in so-called </w:t>
      </w:r>
      <w:r w:rsidR="00EE7C62" w:rsidRPr="00647D89">
        <w:rPr>
          <w:rFonts w:ascii="Times" w:hAnsi="Times" w:cs="Arial"/>
          <w:color w:val="072B62" w:themeColor="background2" w:themeShade="40"/>
          <w:sz w:val="24"/>
          <w:szCs w:val="24"/>
          <w:lang w:val="en-US"/>
        </w:rPr>
        <w:t>“</w:t>
      </w:r>
      <w:r w:rsidRPr="00647D89">
        <w:rPr>
          <w:rFonts w:ascii="Times" w:hAnsi="Times" w:cs="Arial"/>
          <w:color w:val="072B62" w:themeColor="background2" w:themeShade="40"/>
          <w:sz w:val="24"/>
          <w:szCs w:val="24"/>
          <w:lang w:val="en-US"/>
        </w:rPr>
        <w:t>enclaved economies</w:t>
      </w:r>
      <w:r w:rsidR="00EE7C62" w:rsidRPr="00647D89">
        <w:rPr>
          <w:rFonts w:ascii="Times" w:hAnsi="Times" w:cs="Arial"/>
          <w:color w:val="072B62" w:themeColor="background2" w:themeShade="40"/>
          <w:sz w:val="24"/>
          <w:szCs w:val="24"/>
          <w:lang w:val="en-US"/>
        </w:rPr>
        <w:t>”</w:t>
      </w:r>
      <w:r w:rsidRPr="00647D89">
        <w:rPr>
          <w:rFonts w:ascii="Times" w:hAnsi="Times" w:cs="Arial"/>
          <w:color w:val="072B62" w:themeColor="background2" w:themeShade="40"/>
          <w:sz w:val="24"/>
          <w:szCs w:val="24"/>
          <w:lang w:val="en-US"/>
        </w:rPr>
        <w:t xml:space="preserve"> resulting in economic crises, poorer living standards, slower growth rates, institutional breakdown, violence and bloodshed </w:t>
      </w:r>
      <w:r w:rsidRPr="00647D89">
        <w:rPr>
          <w:rFonts w:ascii="Times" w:hAnsi="Times" w:cs="Arial"/>
          <w:color w:val="072B62" w:themeColor="background2" w:themeShade="40"/>
          <w:sz w:val="24"/>
          <w:szCs w:val="24"/>
          <w:lang w:val="en-US"/>
        </w:rPr>
        <w:fldChar w:fldCharType="begin"/>
      </w:r>
      <w:r w:rsidR="00220D71" w:rsidRPr="00647D89">
        <w:rPr>
          <w:rFonts w:ascii="Times" w:hAnsi="Times" w:cs="Arial"/>
          <w:color w:val="072B62" w:themeColor="background2" w:themeShade="40"/>
          <w:sz w:val="24"/>
          <w:szCs w:val="24"/>
          <w:lang w:val="en-US"/>
        </w:rPr>
        <w:instrText xml:space="preserve"> ADDIN ZOTERO_ITEM CSL_CITATION {"citationID":"zgFVxgQ7","properties":{"formattedCitation":"(Ackah-Baidoo, 2012; Hansen, 2014; Ross, 2008)","plainCitation":"(Ackah-Baidoo, 2012; Hansen, 2014; Ross, 2008)","noteIndex":0},"citationItems":[{"id":3093,"uris":["http://zotero.org/users/5869746/items/ZNSRZ3WD"],"itemData":{"id":3093,"type":"article-journal","container-title":"Resources Policy","DOI":"10.1016/j.resourpol.2011.12.010","ISSN":"0301-4207","issue":"2","language":"en","page":"152-159","title":"Enclave development and ‘offshore corporate social responsibility’: Implications for oil-rich sub-Saharan Africa","URL":"https://www.sciencedirect.com/science/article/pii/S0301420711000857","volume":"37","author":[{"family":"Ackah-Baidoo","given":"Abigail"}],"accessed":{"date-parts":[["2022",1,20]]},"issued":{"date-parts":[["2012"]]}}},{"id":3090,"uris":["http://zotero.org/users/5869746/items/VYQHFQKM"],"itemData":{"id":3090,"type":"report","genre":"Working Paper","language":"eng","note":"ISBN: 9788776056704","number":"2014:02","publisher":"DIIS Working Paper","source":"www.econstor.eu","title":"From enclave to linkage economies? A review of the literature on linkages between extractive multinational corporations and local industry in Africa","URL":"https://www.econstor.eu/handle/10419/122285","author":[{"family":"Hansen","given":"Michael W."}],"accessed":{"date-parts":[["2022",1,20]]},"issued":{"date-parts":[["2014"]]}}},{"id":3097,"uris":["http://zotero.org/users/5869746/items/37M3WDYS"],"itemData":{"id":3097,"type":"article-journal","container-title":"Foreign Affairs","page":"2","title":"Blood Barrels - Why Oil Wealth Fuels Conflict","URL":"https://heinonline.org/HOL/Page?handle=hein.journals/fora87&amp;id=408&amp;div=&amp;collection=","volume":"87","author":[{"family":"Ross","given":"Michael L."}],"issued":{"date-parts":[["2008"]]}}}],"schema":"https://github.com/citation-style-language/schema/raw/master/csl-citation.json"} </w:instrText>
      </w:r>
      <w:r w:rsidRPr="00647D89">
        <w:rPr>
          <w:rFonts w:ascii="Times" w:hAnsi="Times" w:cs="Arial"/>
          <w:color w:val="072B62" w:themeColor="background2" w:themeShade="40"/>
          <w:sz w:val="24"/>
          <w:szCs w:val="24"/>
          <w:lang w:val="en-US"/>
        </w:rPr>
        <w:fldChar w:fldCharType="separate"/>
      </w:r>
      <w:r w:rsidRPr="00647D89">
        <w:rPr>
          <w:rFonts w:ascii="Times" w:hAnsi="Times" w:cs="Arial"/>
          <w:noProof/>
          <w:color w:val="072B62" w:themeColor="background2" w:themeShade="40"/>
          <w:sz w:val="24"/>
          <w:szCs w:val="24"/>
          <w:lang w:val="en-US"/>
        </w:rPr>
        <w:t>(Ackah-Baidoo, 2012; Hansen, 2014; Ross, 2008)</w:t>
      </w:r>
      <w:r w:rsidRPr="00647D89">
        <w:rPr>
          <w:rFonts w:ascii="Times" w:hAnsi="Times" w:cs="Arial"/>
          <w:color w:val="072B62" w:themeColor="background2" w:themeShade="40"/>
          <w:sz w:val="24"/>
          <w:szCs w:val="24"/>
          <w:lang w:val="en-US"/>
        </w:rPr>
        <w:fldChar w:fldCharType="end"/>
      </w:r>
      <w:r w:rsidRPr="00647D89">
        <w:rPr>
          <w:rFonts w:ascii="Times" w:hAnsi="Times" w:cs="Arial"/>
          <w:color w:val="072B62" w:themeColor="background2" w:themeShade="40"/>
          <w:sz w:val="24"/>
          <w:szCs w:val="24"/>
          <w:lang w:val="en-US"/>
        </w:rPr>
        <w:t>. To date</w:t>
      </w:r>
      <w:r w:rsidR="008C4558" w:rsidRPr="00647D89">
        <w:rPr>
          <w:rFonts w:ascii="Times" w:hAnsi="Times" w:cs="Arial"/>
          <w:color w:val="072B62" w:themeColor="background2" w:themeShade="40"/>
          <w:sz w:val="24"/>
          <w:szCs w:val="24"/>
          <w:lang w:val="en-US"/>
        </w:rPr>
        <w:t>,</w:t>
      </w:r>
      <w:r w:rsidRPr="00647D89">
        <w:rPr>
          <w:rFonts w:ascii="Times" w:hAnsi="Times" w:cs="Arial"/>
          <w:color w:val="072B62" w:themeColor="background2" w:themeShade="40"/>
          <w:sz w:val="24"/>
          <w:szCs w:val="24"/>
          <w:lang w:val="en-US"/>
        </w:rPr>
        <w:t xml:space="preserve"> it is extremely difficult to </w:t>
      </w:r>
      <w:r w:rsidR="00955BAC" w:rsidRPr="00647D89">
        <w:rPr>
          <w:rFonts w:ascii="Times" w:hAnsi="Times" w:cs="Arial"/>
          <w:color w:val="072B62" w:themeColor="background2" w:themeShade="40"/>
          <w:sz w:val="24"/>
          <w:szCs w:val="24"/>
          <w:lang w:val="en-US"/>
        </w:rPr>
        <w:t>decide</w:t>
      </w:r>
      <w:r w:rsidRPr="00647D89">
        <w:rPr>
          <w:rFonts w:ascii="Times" w:hAnsi="Times" w:cs="Arial"/>
          <w:color w:val="072B62" w:themeColor="background2" w:themeShade="40"/>
          <w:sz w:val="24"/>
          <w:szCs w:val="24"/>
          <w:lang w:val="en-US"/>
        </w:rPr>
        <w:t xml:space="preserve"> whether the motive to take up arms is driven by greed and grievance. What is certain is that these are climate</w:t>
      </w:r>
      <w:r w:rsidR="00193219" w:rsidRPr="00647D89">
        <w:rPr>
          <w:rFonts w:ascii="Times" w:hAnsi="Times" w:cs="Arial"/>
          <w:color w:val="072B62" w:themeColor="background2" w:themeShade="40"/>
          <w:sz w:val="24"/>
          <w:szCs w:val="24"/>
          <w:lang w:val="en-US"/>
        </w:rPr>
        <w:t xml:space="preserve"> </w:t>
      </w:r>
      <w:r w:rsidRPr="00647D89">
        <w:rPr>
          <w:rFonts w:ascii="Times" w:hAnsi="Times" w:cs="Arial"/>
          <w:color w:val="072B62" w:themeColor="background2" w:themeShade="40"/>
          <w:sz w:val="24"/>
          <w:szCs w:val="24"/>
          <w:lang w:val="en-US"/>
        </w:rPr>
        <w:t>change</w:t>
      </w:r>
      <w:r w:rsidR="008C4558" w:rsidRPr="00647D89">
        <w:rPr>
          <w:rFonts w:ascii="Times" w:hAnsi="Times" w:cs="Arial"/>
          <w:color w:val="072B62" w:themeColor="background2" w:themeShade="40"/>
          <w:sz w:val="24"/>
          <w:szCs w:val="24"/>
          <w:lang w:val="en-US"/>
        </w:rPr>
        <w:t xml:space="preserve"> </w:t>
      </w:r>
      <w:r w:rsidRPr="00647D89">
        <w:rPr>
          <w:rFonts w:ascii="Times" w:hAnsi="Times" w:cs="Arial"/>
          <w:color w:val="072B62" w:themeColor="background2" w:themeShade="40"/>
          <w:sz w:val="24"/>
          <w:szCs w:val="24"/>
          <w:lang w:val="en-US"/>
        </w:rPr>
        <w:t xml:space="preserve">induced conflicts as rebels take up arms to access the rents. The region is characterized by complex natural resource governance systems that blend orthodox traditions with colonial-era regulations, legislations and policies and democratic reforms initiated in the 1980s and 1990s </w:t>
      </w:r>
      <w:r w:rsidRPr="00647D89">
        <w:rPr>
          <w:rFonts w:ascii="Times" w:hAnsi="Times" w:cs="Arial"/>
          <w:color w:val="072B62" w:themeColor="background2" w:themeShade="40"/>
          <w:sz w:val="24"/>
          <w:szCs w:val="24"/>
          <w:lang w:val="en-US"/>
        </w:rPr>
        <w:fldChar w:fldCharType="begin"/>
      </w:r>
      <w:r w:rsidRPr="00647D89">
        <w:rPr>
          <w:rFonts w:ascii="Times" w:hAnsi="Times" w:cs="Arial"/>
          <w:color w:val="072B62" w:themeColor="background2" w:themeShade="40"/>
          <w:sz w:val="24"/>
          <w:szCs w:val="24"/>
          <w:lang w:val="en-US"/>
        </w:rPr>
        <w:instrText xml:space="preserve"> ADDIN ZOTERO_ITEM CSL_CITATION {"citationID":"TxI8DjTY","properties":{"formattedCitation":"(Cooper, 2018b; Eizenga, 2019; Gupta &amp; Dasgupta, 2013)","plainCitation":"(Cooper, 2018b; Eizenga, 2019; Gupta &amp; Dasgupta, 2013)","noteIndex":0},"citationItems":[{"id":2156,"uris":["http://zotero.org/users/5869746/items/IEHHUSUW"],"itemData":{"id":2156,"type":"report","event-place":"Birmingham","language":"en","publisher":"Knowledge, Evidence and Learning for Development","publisher-place":"Birmingham","source":"Zotero","title":"Natural Resources Management Strategies in the Sahel","author":[{"family":"Cooper","given":"Rachel"}],"issued":{"date-parts":[["2018"]]}}},{"id":2158,"uris":["http://zotero.org/users/5869746/items/EPFIX8JT"],"itemData":{"id":2158,"type":"report","event-place":"Paris","genre":"West African Papers","language":"en","note":"collection-title: West African Papers\nvolume: 25\nDOI: 10.1787/630477ee-en","number":"25","publisher":"OECD","publisher-place":"Paris","source":"DOI.org (Crossref)","title":"Long term trends across security and development in the Sahel","URL":"https://www.oecd-ilibrary.org/development/long-term-trends-across-security-and-development-in-the-sahel_630477ee-en","author":[{"family":"Eizenga","given":"Daniel"}],"accessed":{"date-parts":[["2021",10,21]]},"issued":{"date-parts":[["2019"]]}}},{"id":2153,"uris":["http://zotero.org/users/5869746/items/4PXJLNVN"],"itemData":{"id":2153,"type":"webpage","container-title":"Heindrich Böll Stiftung","language":"en","title":"Essay on Natural Resource Conflicts and Governance | Heinrich Böll Stiftung","URL":"https://www.boell.de/en/2013/11/06/essay-natural-resource-conflicts-and-governance","author":[{"family":"Gupta","given":"Divya"},{"family":"Dasgupta","given":"Pinaki"}],"accessed":{"date-parts":[["2021",10,21]]},"issued":{"date-parts":[["2013",11,6]]}}}],"schema":"https://github.com/citation-style-language/schema/raw/master/csl-citation.json"} </w:instrText>
      </w:r>
      <w:r w:rsidRPr="00647D89">
        <w:rPr>
          <w:rFonts w:ascii="Times" w:hAnsi="Times" w:cs="Arial"/>
          <w:color w:val="072B62" w:themeColor="background2" w:themeShade="40"/>
          <w:sz w:val="24"/>
          <w:szCs w:val="24"/>
          <w:lang w:val="en-US"/>
        </w:rPr>
        <w:fldChar w:fldCharType="separate"/>
      </w:r>
      <w:r w:rsidRPr="00647D89">
        <w:rPr>
          <w:rFonts w:ascii="Times" w:hAnsi="Times" w:cs="Arial"/>
          <w:noProof/>
          <w:color w:val="072B62" w:themeColor="background2" w:themeShade="40"/>
          <w:sz w:val="24"/>
          <w:szCs w:val="24"/>
          <w:lang w:val="en-US"/>
        </w:rPr>
        <w:t>(Cooper, 2018b; Eizenga, 2019; Gupta &amp; Dasgupta, 2013)</w:t>
      </w:r>
      <w:r w:rsidRPr="00647D89">
        <w:rPr>
          <w:rFonts w:ascii="Times" w:hAnsi="Times" w:cs="Arial"/>
          <w:color w:val="072B62" w:themeColor="background2" w:themeShade="40"/>
          <w:sz w:val="24"/>
          <w:szCs w:val="24"/>
          <w:lang w:val="en-US"/>
        </w:rPr>
        <w:fldChar w:fldCharType="end"/>
      </w:r>
      <w:r w:rsidRPr="00647D89">
        <w:rPr>
          <w:rFonts w:ascii="Times" w:hAnsi="Times" w:cs="Arial"/>
          <w:color w:val="072B62" w:themeColor="background2" w:themeShade="40"/>
          <w:sz w:val="24"/>
          <w:szCs w:val="24"/>
          <w:lang w:val="en-US"/>
        </w:rPr>
        <w:t xml:space="preserve">. </w:t>
      </w:r>
      <w:r w:rsidRPr="00647D89">
        <w:rPr>
          <w:rFonts w:ascii="Times" w:hAnsi="Times"/>
          <w:color w:val="072B62" w:themeColor="background2" w:themeShade="40"/>
          <w:sz w:val="24"/>
          <w:szCs w:val="24"/>
          <w:lang w:val="en-US"/>
        </w:rPr>
        <w:t xml:space="preserve">This has triggered communal tensions, resulting in the rise of Islamic jihadist terrorist groups </w:t>
      </w:r>
      <w:r w:rsidR="00193219" w:rsidRPr="00647D89">
        <w:rPr>
          <w:rFonts w:ascii="Times" w:hAnsi="Times"/>
          <w:color w:val="072B62" w:themeColor="background2" w:themeShade="40"/>
          <w:sz w:val="24"/>
          <w:szCs w:val="24"/>
          <w:lang w:val="en-US"/>
        </w:rPr>
        <w:t>such as</w:t>
      </w:r>
      <w:r w:rsidRPr="00647D89">
        <w:rPr>
          <w:rFonts w:ascii="Times" w:hAnsi="Times"/>
          <w:color w:val="072B62" w:themeColor="background2" w:themeShade="40"/>
          <w:sz w:val="24"/>
          <w:szCs w:val="24"/>
          <w:lang w:val="en-US"/>
        </w:rPr>
        <w:t xml:space="preserve"> Boko Haram</w:t>
      </w:r>
      <w:r w:rsidR="00193219" w:rsidRPr="00647D89">
        <w:rPr>
          <w:rFonts w:ascii="Times" w:hAnsi="Times"/>
          <w:color w:val="072B62" w:themeColor="background2" w:themeShade="40"/>
          <w:sz w:val="24"/>
          <w:szCs w:val="24"/>
          <w:lang w:val="en-US"/>
        </w:rPr>
        <w:t xml:space="preserve"> and </w:t>
      </w:r>
      <w:r w:rsidRPr="00647D89">
        <w:rPr>
          <w:rFonts w:ascii="Times" w:hAnsi="Times"/>
          <w:color w:val="072B62" w:themeColor="background2" w:themeShade="40"/>
          <w:sz w:val="24"/>
          <w:szCs w:val="24"/>
          <w:lang w:val="en-US"/>
        </w:rPr>
        <w:t xml:space="preserve">the Islamic State of West Africa taking control over countries like Mali, Niger, Nigeria, Burkina Faso and Lake Chad, with each country facing different patterns of violence </w:t>
      </w:r>
      <w:r w:rsidRPr="00647D89">
        <w:rPr>
          <w:rFonts w:ascii="Times" w:hAnsi="Times"/>
          <w:color w:val="072B62" w:themeColor="background2" w:themeShade="40"/>
          <w:sz w:val="24"/>
          <w:szCs w:val="24"/>
          <w:lang w:val="en-US"/>
        </w:rPr>
        <w:fldChar w:fldCharType="begin"/>
      </w:r>
      <w:r w:rsidR="00220D71" w:rsidRPr="00647D89">
        <w:rPr>
          <w:rFonts w:ascii="Times" w:hAnsi="Times"/>
          <w:color w:val="072B62" w:themeColor="background2" w:themeShade="40"/>
          <w:sz w:val="24"/>
          <w:szCs w:val="24"/>
          <w:lang w:val="en-US"/>
        </w:rPr>
        <w:instrText xml:space="preserve"> ADDIN ZOTERO_ITEM CSL_CITATION {"citationID":"7ZCdVfa4","properties":{"formattedCitation":"(Basedau, 2017; Nsaibia a &amp; Duhamel, 2021)","plainCitation":"(Basedau, 2017; Nsaibia a &amp; Duhamel, 2021)","noteIndex":0},"citationItems":[{"id":3011,"uris":["http://zotero.org/users/5869746/items/NNFKBT4M"],"itemData":{"id":3011,"type":"report","event-place":"Hamburg","genre":"Focus Africa","number":"4","publisher":"German Institute of Global and Area Studies (GIGA)","publisher-place":"Hamburg","title":"The Rise of Religious Armed Conflicts in Sub-Saharan Africa: No Simple Answers","URL":"https://www.giga-hamburg.de/en/publications/11576059-rise-religious-armed-conflicts-saharan-africa-simple-answers/","author":[{"family":"Basedau","given":"Matthias"}],"accessed":{"date-parts":[["2022",1,12]]},"issued":{"date-parts":[["2017"]]}}},{"id":3014,"uris":["http://zotero.org/users/5869746/items/AI4IR9GG"],"itemData":{"id":3014,"type":"webpage","container-title":"ReliefWeb","language":"en","title":"Sahel 2021: Communal wars, broken ceasefires, and shifting frontlines - Mali","URL":"https://reliefweb.int/report/mali/sahel-2021-communal-wars-broken-ceasefires-and-shifting-frontlines","author":[{"family":"Nsaibia a","given":"Héni"},{"family":"Duhamel","given":"Jules"}],"accessed":{"date-parts":[["2022",1,12]]},"issued":{"date-parts":[["2021",6,17]]}}}],"schema":"https://github.com/citation-style-language/schema/raw/master/csl-citation.json"} </w:instrText>
      </w:r>
      <w:r w:rsidRPr="00647D89">
        <w:rPr>
          <w:rFonts w:ascii="Times" w:hAnsi="Times"/>
          <w:color w:val="072B62" w:themeColor="background2" w:themeShade="40"/>
          <w:sz w:val="24"/>
          <w:szCs w:val="24"/>
          <w:lang w:val="en-US"/>
        </w:rPr>
        <w:fldChar w:fldCharType="separate"/>
      </w:r>
      <w:r w:rsidR="00220D71" w:rsidRPr="00647D89">
        <w:rPr>
          <w:rFonts w:ascii="Times" w:hAnsi="Times"/>
          <w:noProof/>
          <w:color w:val="072B62" w:themeColor="background2" w:themeShade="40"/>
          <w:sz w:val="24"/>
          <w:szCs w:val="24"/>
          <w:lang w:val="en-US"/>
        </w:rPr>
        <w:t>(Basedau, 2017; Nsaibia a &amp; Duhamel, 2021)</w:t>
      </w:r>
      <w:r w:rsidRPr="00647D89">
        <w:rPr>
          <w:rFonts w:ascii="Times" w:hAnsi="Times"/>
          <w:color w:val="072B62" w:themeColor="background2" w:themeShade="40"/>
          <w:sz w:val="24"/>
          <w:szCs w:val="24"/>
          <w:lang w:val="en-US"/>
        </w:rPr>
        <w:fldChar w:fldCharType="end"/>
      </w:r>
      <w:r w:rsidRPr="00647D89">
        <w:rPr>
          <w:rFonts w:ascii="Times" w:hAnsi="Times"/>
          <w:color w:val="072B62" w:themeColor="background2" w:themeShade="40"/>
          <w:sz w:val="24"/>
          <w:szCs w:val="24"/>
          <w:lang w:val="en-US"/>
        </w:rPr>
        <w:t xml:space="preserve">. </w:t>
      </w:r>
      <w:r w:rsidR="00F87D61" w:rsidRPr="00647D89">
        <w:rPr>
          <w:rFonts w:ascii="Times" w:hAnsi="Times"/>
          <w:color w:val="072B62" w:themeColor="background2" w:themeShade="40"/>
          <w:sz w:val="24"/>
          <w:szCs w:val="24"/>
          <w:lang w:val="en-US"/>
        </w:rPr>
        <w:t xml:space="preserve">See </w:t>
      </w:r>
      <w:r w:rsidR="00F87D61" w:rsidRPr="00647D89">
        <w:rPr>
          <w:rFonts w:ascii="Times" w:hAnsi="Times"/>
          <w:b/>
          <w:bCs/>
          <w:color w:val="072B62" w:themeColor="background2" w:themeShade="40"/>
          <w:sz w:val="24"/>
          <w:szCs w:val="24"/>
          <w:lang w:val="en-US"/>
        </w:rPr>
        <w:t>appendix 2.</w:t>
      </w:r>
    </w:p>
    <w:p w14:paraId="176259CB" w14:textId="6CE15C51" w:rsidR="00974BF4" w:rsidRPr="00647D89" w:rsidRDefault="00907B6C" w:rsidP="004E3754">
      <w:pPr>
        <w:pStyle w:val="berschrift4"/>
        <w:numPr>
          <w:ilvl w:val="3"/>
          <w:numId w:val="16"/>
        </w:numPr>
        <w:rPr>
          <w:rFonts w:ascii="Times" w:hAnsi="Times"/>
          <w:b/>
          <w:bCs/>
          <w:color w:val="072B62" w:themeColor="background2" w:themeShade="40"/>
          <w:sz w:val="24"/>
          <w:szCs w:val="24"/>
          <w:lang w:val="en-US"/>
        </w:rPr>
      </w:pPr>
      <w:r w:rsidRPr="00647D89">
        <w:rPr>
          <w:rFonts w:ascii="Times" w:hAnsi="Times"/>
          <w:b/>
          <w:bCs/>
          <w:color w:val="072B62" w:themeColor="background2" w:themeShade="40"/>
          <w:sz w:val="24"/>
          <w:szCs w:val="24"/>
          <w:lang w:val="en-US"/>
        </w:rPr>
        <w:lastRenderedPageBreak/>
        <w:t>The S</w:t>
      </w:r>
      <w:r w:rsidR="00974BF4" w:rsidRPr="00647D89">
        <w:rPr>
          <w:rFonts w:ascii="Times" w:hAnsi="Times"/>
          <w:b/>
          <w:bCs/>
          <w:color w:val="072B62" w:themeColor="background2" w:themeShade="40"/>
          <w:sz w:val="24"/>
          <w:szCs w:val="24"/>
          <w:lang w:val="en-US"/>
        </w:rPr>
        <w:t>ubaltern economy</w:t>
      </w:r>
    </w:p>
    <w:p w14:paraId="42545D34" w14:textId="105DA64C" w:rsidR="00974BF4" w:rsidRPr="00647D89" w:rsidRDefault="00974BF4" w:rsidP="0092133A">
      <w:pPr>
        <w:spacing w:before="100" w:beforeAutospacing="1" w:after="100" w:afterAutospacing="1"/>
        <w:jc w:val="both"/>
        <w:rPr>
          <w:rFonts w:ascii="Times" w:hAnsi="Times"/>
          <w:color w:val="072B62" w:themeColor="background2" w:themeShade="40"/>
          <w:sz w:val="24"/>
          <w:szCs w:val="24"/>
          <w:lang w:val="en-US"/>
        </w:rPr>
      </w:pPr>
      <w:r w:rsidRPr="00647D89">
        <w:rPr>
          <w:rFonts w:ascii="Times" w:hAnsi="Times"/>
          <w:color w:val="072B62" w:themeColor="background2" w:themeShade="40"/>
          <w:sz w:val="24"/>
          <w:szCs w:val="24"/>
          <w:lang w:val="en-US"/>
        </w:rPr>
        <w:t>While scholars and policymakers tend to conflate rents and subaltern economies, they have missed an opportunity to see how climate change disproportionately affect</w:t>
      </w:r>
      <w:r w:rsidR="00193219" w:rsidRPr="00647D89">
        <w:rPr>
          <w:rFonts w:ascii="Times" w:hAnsi="Times"/>
          <w:color w:val="072B62" w:themeColor="background2" w:themeShade="40"/>
          <w:sz w:val="24"/>
          <w:szCs w:val="24"/>
          <w:lang w:val="en-US"/>
        </w:rPr>
        <w:t>s</w:t>
      </w:r>
      <w:r w:rsidRPr="00647D89">
        <w:rPr>
          <w:rFonts w:ascii="Times" w:hAnsi="Times"/>
          <w:color w:val="072B62" w:themeColor="background2" w:themeShade="40"/>
          <w:sz w:val="24"/>
          <w:szCs w:val="24"/>
          <w:lang w:val="en-US"/>
        </w:rPr>
        <w:t xml:space="preserve"> the two. The research findings reveal how the subaltern economy is the hardest hit compared to rents from </w:t>
      </w:r>
      <w:r w:rsidR="00193219" w:rsidRPr="00647D89">
        <w:rPr>
          <w:rFonts w:ascii="Times" w:hAnsi="Times"/>
          <w:color w:val="072B62" w:themeColor="background2" w:themeShade="40"/>
          <w:sz w:val="24"/>
          <w:szCs w:val="24"/>
          <w:lang w:val="en-US"/>
        </w:rPr>
        <w:t xml:space="preserve">the </w:t>
      </w:r>
      <w:r w:rsidRPr="00647D89">
        <w:rPr>
          <w:rFonts w:ascii="Times" w:hAnsi="Times"/>
          <w:color w:val="072B62" w:themeColor="background2" w:themeShade="40"/>
          <w:sz w:val="24"/>
          <w:szCs w:val="24"/>
          <w:lang w:val="en-US"/>
        </w:rPr>
        <w:t xml:space="preserve">subsoil. The following section explores the link between </w:t>
      </w:r>
      <w:r w:rsidR="00193219" w:rsidRPr="00647D89">
        <w:rPr>
          <w:rFonts w:ascii="Times" w:hAnsi="Times"/>
          <w:color w:val="072B62" w:themeColor="background2" w:themeShade="40"/>
          <w:sz w:val="24"/>
          <w:szCs w:val="24"/>
          <w:lang w:val="en-US"/>
        </w:rPr>
        <w:t xml:space="preserve">the </w:t>
      </w:r>
      <w:r w:rsidRPr="00647D89">
        <w:rPr>
          <w:rFonts w:ascii="Times" w:hAnsi="Times"/>
          <w:color w:val="072B62" w:themeColor="background2" w:themeShade="40"/>
          <w:sz w:val="24"/>
          <w:szCs w:val="24"/>
          <w:lang w:val="en-US"/>
        </w:rPr>
        <w:t>subaltern economy and climate variations.</w:t>
      </w:r>
    </w:p>
    <w:p w14:paraId="40933FDE" w14:textId="7C36BFFF" w:rsidR="00974BF4" w:rsidRPr="00647D89" w:rsidRDefault="00974BF4" w:rsidP="0092133A">
      <w:pPr>
        <w:spacing w:before="100" w:beforeAutospacing="1" w:after="100" w:afterAutospacing="1"/>
        <w:jc w:val="both"/>
        <w:rPr>
          <w:rFonts w:ascii="Times" w:hAnsi="Times"/>
          <w:color w:val="072B62" w:themeColor="background2" w:themeShade="40"/>
          <w:sz w:val="24"/>
          <w:szCs w:val="24"/>
          <w:lang w:val="en-US"/>
        </w:rPr>
      </w:pPr>
      <w:r w:rsidRPr="00647D89">
        <w:rPr>
          <w:rFonts w:ascii="Times" w:hAnsi="Times"/>
          <w:color w:val="072B62" w:themeColor="background2" w:themeShade="40"/>
          <w:sz w:val="24"/>
          <w:szCs w:val="24"/>
          <w:lang w:val="en-US"/>
        </w:rPr>
        <w:t xml:space="preserve">Although the political elites engage in extractive economy involving rents from subsoil resources, the majority of the population engage in the subaltern economy </w:t>
      </w:r>
      <w:r w:rsidRPr="00647D89">
        <w:rPr>
          <w:rStyle w:val="markedcontent"/>
          <w:rFonts w:ascii="Times" w:hAnsi="Times" w:cs="Arial"/>
          <w:color w:val="072B62" w:themeColor="background2" w:themeShade="40"/>
          <w:sz w:val="24"/>
          <w:szCs w:val="24"/>
        </w:rPr>
        <w:t>primarily dependent on</w:t>
      </w:r>
      <w:r w:rsidRPr="00647D89">
        <w:rPr>
          <w:rStyle w:val="markedcontent"/>
          <w:rFonts w:ascii="Times" w:hAnsi="Times" w:cs="Arial"/>
          <w:color w:val="072B62" w:themeColor="background2" w:themeShade="40"/>
          <w:sz w:val="24"/>
          <w:szCs w:val="24"/>
          <w:lang w:val="en-US"/>
        </w:rPr>
        <w:t xml:space="preserve"> the </w:t>
      </w:r>
      <w:proofErr w:type="spellStart"/>
      <w:r w:rsidRPr="00647D89">
        <w:rPr>
          <w:rStyle w:val="markedcontent"/>
          <w:rFonts w:ascii="Times" w:hAnsi="Times" w:cs="Arial"/>
          <w:color w:val="072B62" w:themeColor="background2" w:themeShade="40"/>
          <w:sz w:val="24"/>
          <w:szCs w:val="24"/>
        </w:rPr>
        <w:t>agricultur</w:t>
      </w:r>
      <w:proofErr w:type="spellEnd"/>
      <w:r w:rsidRPr="00647D89">
        <w:rPr>
          <w:rStyle w:val="markedcontent"/>
          <w:rFonts w:ascii="Times" w:hAnsi="Times" w:cs="Arial"/>
          <w:color w:val="072B62" w:themeColor="background2" w:themeShade="40"/>
          <w:sz w:val="24"/>
          <w:szCs w:val="24"/>
          <w:lang w:val="en-US"/>
        </w:rPr>
        <w:t>al sector</w:t>
      </w:r>
      <w:r w:rsidRPr="00647D89">
        <w:rPr>
          <w:rStyle w:val="markedcontent"/>
          <w:rFonts w:ascii="Times" w:hAnsi="Times" w:cs="Arial"/>
          <w:color w:val="072B62" w:themeColor="background2" w:themeShade="40"/>
          <w:sz w:val="24"/>
          <w:szCs w:val="24"/>
        </w:rPr>
        <w:t xml:space="preserve">, </w:t>
      </w:r>
      <w:r w:rsidRPr="00647D89">
        <w:rPr>
          <w:rStyle w:val="markedcontent"/>
          <w:rFonts w:ascii="Times" w:hAnsi="Times" w:cs="Arial"/>
          <w:color w:val="072B62" w:themeColor="background2" w:themeShade="40"/>
          <w:sz w:val="24"/>
          <w:szCs w:val="24"/>
          <w:lang w:val="en-US"/>
        </w:rPr>
        <w:t xml:space="preserve">accounting for around 30% value-added since the 1990s, </w:t>
      </w:r>
      <w:r w:rsidRPr="00647D89">
        <w:rPr>
          <w:rStyle w:val="markedcontent"/>
          <w:rFonts w:ascii="Times" w:hAnsi="Times" w:cs="Arial"/>
          <w:color w:val="072B62" w:themeColor="background2" w:themeShade="40"/>
          <w:sz w:val="24"/>
          <w:szCs w:val="24"/>
        </w:rPr>
        <w:t>with about 80-90% of the population actively engaged in</w:t>
      </w:r>
      <w:r w:rsidRPr="00647D89">
        <w:rPr>
          <w:rStyle w:val="markedcontent"/>
          <w:rFonts w:ascii="Times" w:hAnsi="Times" w:cs="Arial"/>
          <w:color w:val="072B62" w:themeColor="background2" w:themeShade="40"/>
          <w:sz w:val="24"/>
          <w:szCs w:val="24"/>
          <w:lang w:val="en-US"/>
        </w:rPr>
        <w:t xml:space="preserve"> rain-fed </w:t>
      </w:r>
      <w:r w:rsidRPr="00647D89">
        <w:rPr>
          <w:rStyle w:val="markedcontent"/>
          <w:rFonts w:ascii="Times" w:hAnsi="Times" w:cs="Arial"/>
          <w:color w:val="072B62" w:themeColor="background2" w:themeShade="40"/>
          <w:sz w:val="24"/>
          <w:szCs w:val="24"/>
        </w:rPr>
        <w:t>agriculture</w:t>
      </w:r>
      <w:r w:rsidRPr="00647D89">
        <w:rPr>
          <w:rStyle w:val="markedcontent"/>
          <w:rFonts w:ascii="Times" w:hAnsi="Times" w:cs="Arial"/>
          <w:color w:val="072B62" w:themeColor="background2" w:themeShade="40"/>
          <w:sz w:val="24"/>
          <w:szCs w:val="24"/>
          <w:lang w:val="en-US"/>
        </w:rPr>
        <w:t xml:space="preserve"> </w:t>
      </w:r>
      <w:r w:rsidRPr="00647D89">
        <w:rPr>
          <w:rStyle w:val="markedcontent"/>
          <w:rFonts w:ascii="Times" w:hAnsi="Times" w:cs="Arial"/>
          <w:color w:val="072B62" w:themeColor="background2" w:themeShade="40"/>
          <w:sz w:val="24"/>
          <w:szCs w:val="24"/>
        </w:rPr>
        <w:fldChar w:fldCharType="begin"/>
      </w:r>
      <w:r w:rsidR="00220D71" w:rsidRPr="00647D89">
        <w:rPr>
          <w:rStyle w:val="markedcontent"/>
          <w:rFonts w:ascii="Times" w:hAnsi="Times" w:cs="Arial"/>
          <w:color w:val="072B62" w:themeColor="background2" w:themeShade="40"/>
          <w:sz w:val="24"/>
          <w:szCs w:val="24"/>
        </w:rPr>
        <w:instrText xml:space="preserve"> ADDIN ZOTERO_ITEM CSL_CITATION {"citationID":"bBmF7vij","properties":{"formattedCitation":"(Doso, 2014; Osman, 2021; USAID, 2018)","plainCitation":"(Doso, 2014; Osman, 2021; USAID, 2018)","noteIndex":0},"citationItems":[{"id":2086,"uris":["http://zotero.org/users/5869746/items/SWUK5NZC"],"itemData":{"id":2086,"type":"article-journal","container-title":"Journal of Agricultural Science and Applications","DOI":"10.14511/jasa.2014.030303","issue":"03","page":"67-73","source":"ResearchGate","title":"Land degradation and agriculture in the Sahel of Africa: causes, impacts and recommendations","title-short":"Land degradation and agriculture in the Sahel of Africa","volume":"03","author":[{"family":"Doso","given":"Stephen"}],"issued":{"date-parts":[["2014"]]}}},{"id":3030,"uris":["http://zotero.org/users/5869746/items/MBYEB8HT"],"itemData":{"id":3030,"type":"webpage","container-title":"Equal Times","language":"en","title":"The Sahel beyond the conflict: real economic and social development","URL":"https://www.equaltimes.org/the-sahel-beyond-the-conflict-real","author":[{"family":"Osman","given":"Yasmine"}],"accessed":{"date-parts":[["2022",1,18]]},"issued":{"date-parts":[["2021",11,4]]}}},{"id":3506,"uris":["http://zotero.org/users/5869746/items/C7WYFTVJ"],"itemData":{"id":3506,"type":"report","event-place":"Washington, D.C","publisher":"USAID","publisher-place":"Washington, D.C","title":"Climate Change Risk Profile: West Africa Sahel","URL":"https://www.climatelinks.org/sites/default/files/asset/document/2017%20April_USAID%20ATLAS_Climate%20Change%20Risk%20Profile%20-%20Sahel.pdf","author":[{"family":"USAID","given":""}],"issued":{"date-parts":[["2018"]]}}}],"schema":"https://github.com/citation-style-language/schema/raw/master/csl-citation.json"} </w:instrText>
      </w:r>
      <w:r w:rsidRPr="00647D89">
        <w:rPr>
          <w:rStyle w:val="markedcontent"/>
          <w:rFonts w:ascii="Times" w:hAnsi="Times" w:cs="Arial"/>
          <w:color w:val="072B62" w:themeColor="background2" w:themeShade="40"/>
          <w:sz w:val="24"/>
          <w:szCs w:val="24"/>
        </w:rPr>
        <w:fldChar w:fldCharType="separate"/>
      </w:r>
      <w:r w:rsidRPr="00647D89">
        <w:rPr>
          <w:rStyle w:val="markedcontent"/>
          <w:rFonts w:ascii="Times" w:hAnsi="Times" w:cs="Arial"/>
          <w:noProof/>
          <w:color w:val="072B62" w:themeColor="background2" w:themeShade="40"/>
          <w:sz w:val="24"/>
          <w:szCs w:val="24"/>
        </w:rPr>
        <w:t>(Doso, 2014; Osman, 2021; USAID, 2018)</w:t>
      </w:r>
      <w:r w:rsidRPr="00647D89">
        <w:rPr>
          <w:rStyle w:val="markedcontent"/>
          <w:rFonts w:ascii="Times" w:hAnsi="Times" w:cs="Arial"/>
          <w:color w:val="072B62" w:themeColor="background2" w:themeShade="40"/>
          <w:sz w:val="24"/>
          <w:szCs w:val="24"/>
        </w:rPr>
        <w:fldChar w:fldCharType="end"/>
      </w:r>
      <w:r w:rsidRPr="00647D89">
        <w:rPr>
          <w:rStyle w:val="markedcontent"/>
          <w:rFonts w:ascii="Times" w:hAnsi="Times" w:cs="Arial"/>
          <w:color w:val="072B62" w:themeColor="background2" w:themeShade="40"/>
          <w:sz w:val="24"/>
          <w:szCs w:val="24"/>
          <w:lang w:val="en-US"/>
        </w:rPr>
        <w:t>.</w:t>
      </w:r>
      <w:r w:rsidRPr="00647D89">
        <w:rPr>
          <w:rFonts w:ascii="Times" w:hAnsi="Times" w:cs="Arial"/>
          <w:color w:val="072B62" w:themeColor="background2" w:themeShade="40"/>
          <w:sz w:val="24"/>
          <w:szCs w:val="24"/>
        </w:rPr>
        <w:t xml:space="preserve"> Most rural communities depend on agriculture for food security, income generation, and poverty reduction</w:t>
      </w:r>
      <w:r w:rsidRPr="00647D89">
        <w:rPr>
          <w:rFonts w:ascii="Times" w:hAnsi="Times" w:cs="Arial"/>
          <w:color w:val="072B62" w:themeColor="background2" w:themeShade="40"/>
          <w:sz w:val="24"/>
          <w:szCs w:val="24"/>
          <w:lang w:val="en-US"/>
        </w:rPr>
        <w:t xml:space="preserve">. Besides, livestock </w:t>
      </w:r>
      <w:r w:rsidRPr="00647D89">
        <w:rPr>
          <w:rFonts w:ascii="Times" w:hAnsi="Times"/>
          <w:color w:val="072B62" w:themeColor="background2" w:themeShade="40"/>
          <w:sz w:val="24"/>
          <w:szCs w:val="24"/>
          <w:lang w:val="en-US"/>
        </w:rPr>
        <w:t xml:space="preserve">rearing, fishing and </w:t>
      </w:r>
      <w:r w:rsidR="00193219" w:rsidRPr="00647D89">
        <w:rPr>
          <w:rFonts w:ascii="Times" w:hAnsi="Times"/>
          <w:color w:val="072B62" w:themeColor="background2" w:themeShade="40"/>
          <w:sz w:val="24"/>
          <w:szCs w:val="24"/>
          <w:lang w:val="en-US"/>
        </w:rPr>
        <w:t xml:space="preserve">the </w:t>
      </w:r>
      <w:r w:rsidRPr="00647D89">
        <w:rPr>
          <w:rFonts w:ascii="Times" w:hAnsi="Times"/>
          <w:color w:val="072B62" w:themeColor="background2" w:themeShade="40"/>
          <w:sz w:val="24"/>
          <w:szCs w:val="24"/>
          <w:lang w:val="en-US"/>
        </w:rPr>
        <w:t xml:space="preserve">trade of agricultural goods across borders contribute significantly to countries' GDPs </w:t>
      </w:r>
      <w:r w:rsidRPr="00647D89">
        <w:rPr>
          <w:rFonts w:ascii="Times" w:hAnsi="Times"/>
          <w:color w:val="072B62" w:themeColor="background2" w:themeShade="40"/>
          <w:sz w:val="24"/>
          <w:szCs w:val="24"/>
          <w:lang w:val="en-US"/>
        </w:rPr>
        <w:fldChar w:fldCharType="begin"/>
      </w:r>
      <w:r w:rsidR="00220D71" w:rsidRPr="00647D89">
        <w:rPr>
          <w:rFonts w:ascii="Times" w:hAnsi="Times"/>
          <w:color w:val="072B62" w:themeColor="background2" w:themeShade="40"/>
          <w:sz w:val="24"/>
          <w:szCs w:val="24"/>
          <w:lang w:val="en-US"/>
        </w:rPr>
        <w:instrText xml:space="preserve"> ADDIN ZOTERO_ITEM CSL_CITATION {"citationID":"4n4TjgYj","properties":{"formattedCitation":"(Piters et al., 2021; Puig et al., 2021a)","plainCitation":"(Piters et al., 2021; Puig et al., 2021a)","noteIndex":0},"citationItems":[{"id":3848,"uris":["http://zotero.org/users/5869746/items/AWU5W5Y8"],"itemData":{"id":3848,"type":"report","event-place":"Wageningen","note":"publisher: Wageningen Economic Research","publisher":"Wageningen Economic Research","publisher-place":"Wageningen","title":"West African food system resilience","URL":"https://research.wur.nl/en/publications/west-african-food-system-resilience","author":[{"family":"Piters","given":"Bart de Steenhuijsen"},{"family":"Nelen","given":"Joost"},{"family":"Wennink","given":"Bertus"},{"family":"Ingram","given":"Verina"},{"family":"Tondel","given":"Fabien"},{"family":"Kruijssen","given":"Froukje"},{"family":"Aker","given":"Jenny"}],"accessed":{"date-parts":[["2022",3,12]]},"issued":{"date-parts":[["2021"]]}}},{"id":1887,"uris":["http://zotero.org/users/5869746/items/J6L3ICX5"],"itemData":{"id":1887,"type":"report","event-place":"London","language":"en","publisher":"CASCADES","publisher-place":"London","title":"Climate Change, Development and Security in the Central Sahel","URL":"https://www.adelphi.de/en/publication/climate-change-development-and-security-central-sahel","author":[{"family":"Puig","given":"Oriol Cepero"},{"family":"Desmidt","given":"Sophie"},{"family":"Detges","given":"Adrien"},{"family":"Tondel","given":"Fabien"},{"family":"Ackern","given":"Pia","non-dropping-particle":"van"},{"family":"Foong","given":"Adrian"},{"family":"Volkholz","given":"Jan"}],"accessed":{"date-parts":[["2021",10,14]]},"issued":{"date-parts":[["2021"]]}}}],"schema":"https://github.com/citation-style-language/schema/raw/master/csl-citation.json"} </w:instrText>
      </w:r>
      <w:r w:rsidRPr="00647D89">
        <w:rPr>
          <w:rFonts w:ascii="Times" w:hAnsi="Times"/>
          <w:color w:val="072B62" w:themeColor="background2" w:themeShade="40"/>
          <w:sz w:val="24"/>
          <w:szCs w:val="24"/>
          <w:lang w:val="en-US"/>
        </w:rPr>
        <w:fldChar w:fldCharType="separate"/>
      </w:r>
      <w:r w:rsidR="00372E18" w:rsidRPr="00647D89">
        <w:rPr>
          <w:rFonts w:ascii="Times" w:hAnsi="Times"/>
          <w:noProof/>
          <w:color w:val="072B62" w:themeColor="background2" w:themeShade="40"/>
          <w:sz w:val="24"/>
          <w:szCs w:val="24"/>
          <w:lang w:val="en-US"/>
        </w:rPr>
        <w:t>(Piters et al., 2021; Puig et al., 2021a)</w:t>
      </w:r>
      <w:r w:rsidRPr="00647D89">
        <w:rPr>
          <w:rFonts w:ascii="Times" w:hAnsi="Times"/>
          <w:color w:val="072B62" w:themeColor="background2" w:themeShade="40"/>
          <w:sz w:val="24"/>
          <w:szCs w:val="24"/>
          <w:lang w:val="en-US"/>
        </w:rPr>
        <w:fldChar w:fldCharType="end"/>
      </w:r>
      <w:r w:rsidRPr="00647D89">
        <w:rPr>
          <w:rFonts w:ascii="Times" w:hAnsi="Times"/>
          <w:color w:val="072B62" w:themeColor="background2" w:themeShade="40"/>
          <w:sz w:val="24"/>
          <w:szCs w:val="24"/>
          <w:lang w:val="en-US"/>
        </w:rPr>
        <w:t xml:space="preserve">. Major crops of the region </w:t>
      </w:r>
      <w:r w:rsidR="000743B6" w:rsidRPr="00647D89">
        <w:rPr>
          <w:rFonts w:ascii="Times" w:hAnsi="Times"/>
          <w:color w:val="072B62" w:themeColor="background2" w:themeShade="40"/>
          <w:sz w:val="24"/>
          <w:szCs w:val="24"/>
          <w:lang w:val="en-US"/>
        </w:rPr>
        <w:t>are</w:t>
      </w:r>
      <w:r w:rsidRPr="00647D89">
        <w:rPr>
          <w:rFonts w:ascii="Times" w:hAnsi="Times"/>
          <w:color w:val="072B62" w:themeColor="background2" w:themeShade="40"/>
          <w:sz w:val="24"/>
          <w:szCs w:val="24"/>
          <w:lang w:val="en-US"/>
        </w:rPr>
        <w:t xml:space="preserve"> sorghum, maize and millet, with rice as a novel addition as of late. </w:t>
      </w:r>
      <w:r w:rsidR="000743B6" w:rsidRPr="00647D89">
        <w:rPr>
          <w:rFonts w:ascii="Times" w:hAnsi="Times"/>
          <w:color w:val="072B62" w:themeColor="background2" w:themeShade="40"/>
          <w:sz w:val="24"/>
          <w:szCs w:val="24"/>
          <w:lang w:val="en-US"/>
        </w:rPr>
        <w:t>The r</w:t>
      </w:r>
      <w:r w:rsidRPr="00647D89">
        <w:rPr>
          <w:rFonts w:ascii="Times" w:hAnsi="Times"/>
          <w:color w:val="072B62" w:themeColor="background2" w:themeShade="40"/>
          <w:sz w:val="24"/>
          <w:szCs w:val="24"/>
          <w:lang w:val="en-US"/>
        </w:rPr>
        <w:t>ural population relies heavily on fruits, tubers</w:t>
      </w:r>
      <w:r w:rsidR="000743B6" w:rsidRPr="00647D89">
        <w:rPr>
          <w:rFonts w:ascii="Times" w:hAnsi="Times"/>
          <w:color w:val="072B62" w:themeColor="background2" w:themeShade="40"/>
          <w:sz w:val="24"/>
          <w:szCs w:val="24"/>
          <w:lang w:val="en-US"/>
        </w:rPr>
        <w:t xml:space="preserve">, crops, animal </w:t>
      </w:r>
      <w:r w:rsidRPr="00647D89">
        <w:rPr>
          <w:rFonts w:ascii="Times" w:hAnsi="Times"/>
          <w:color w:val="072B62" w:themeColor="background2" w:themeShade="40"/>
          <w:sz w:val="24"/>
          <w:szCs w:val="24"/>
          <w:lang w:val="en-US"/>
        </w:rPr>
        <w:t xml:space="preserve">hunting and fishing. </w:t>
      </w:r>
    </w:p>
    <w:p w14:paraId="21A76035" w14:textId="18F035B7" w:rsidR="00AD0C81" w:rsidRPr="00647D89" w:rsidRDefault="00974BF4" w:rsidP="0092133A">
      <w:pPr>
        <w:spacing w:before="100" w:beforeAutospacing="1" w:after="100" w:afterAutospacing="1"/>
        <w:jc w:val="both"/>
        <w:rPr>
          <w:rFonts w:ascii="Times" w:hAnsi="Times" w:cs="Arial"/>
          <w:color w:val="072B62" w:themeColor="background2" w:themeShade="40"/>
          <w:sz w:val="24"/>
          <w:szCs w:val="24"/>
          <w:lang w:val="en-US"/>
        </w:rPr>
      </w:pPr>
      <w:r w:rsidRPr="00647D89">
        <w:rPr>
          <w:rFonts w:ascii="Times" w:hAnsi="Times"/>
          <w:color w:val="072B62" w:themeColor="background2" w:themeShade="40"/>
          <w:sz w:val="24"/>
          <w:szCs w:val="24"/>
          <w:lang w:val="en-US"/>
        </w:rPr>
        <w:t xml:space="preserve">There is a gendered dimension to the subaltern economy. </w:t>
      </w:r>
      <w:r w:rsidRPr="00647D89">
        <w:rPr>
          <w:rFonts w:ascii="Times" w:hAnsi="Times" w:cs="Arial"/>
          <w:color w:val="072B62" w:themeColor="background2" w:themeShade="40"/>
          <w:sz w:val="24"/>
          <w:szCs w:val="24"/>
          <w:lang w:val="en-US"/>
        </w:rPr>
        <w:t xml:space="preserve">In the Sahel, </w:t>
      </w:r>
      <w:r w:rsidRPr="00647D89">
        <w:rPr>
          <w:rFonts w:ascii="Times" w:hAnsi="Times"/>
          <w:color w:val="072B62" w:themeColor="background2" w:themeShade="40"/>
          <w:sz w:val="24"/>
          <w:szCs w:val="24"/>
          <w:lang w:val="en-US"/>
        </w:rPr>
        <w:t xml:space="preserve">women provide 80% of the agricultural </w:t>
      </w:r>
      <w:proofErr w:type="spellStart"/>
      <w:r w:rsidRPr="00647D89">
        <w:rPr>
          <w:rFonts w:ascii="Times" w:hAnsi="Times"/>
          <w:color w:val="072B62" w:themeColor="background2" w:themeShade="40"/>
          <w:sz w:val="24"/>
          <w:szCs w:val="24"/>
          <w:lang w:val="en-US"/>
        </w:rPr>
        <w:t>labour</w:t>
      </w:r>
      <w:proofErr w:type="spellEnd"/>
      <w:r w:rsidRPr="00647D89">
        <w:rPr>
          <w:rFonts w:ascii="Times" w:hAnsi="Times"/>
          <w:color w:val="072B62" w:themeColor="background2" w:themeShade="40"/>
          <w:sz w:val="24"/>
          <w:szCs w:val="24"/>
          <w:lang w:val="en-US"/>
        </w:rPr>
        <w:t xml:space="preserve"> force and play a critical role in the agrarian sector in providing food security and resilience </w:t>
      </w:r>
      <w:r w:rsidR="000743B6" w:rsidRPr="00647D89">
        <w:rPr>
          <w:rFonts w:ascii="Times" w:hAnsi="Times"/>
          <w:color w:val="072B62" w:themeColor="background2" w:themeShade="40"/>
          <w:sz w:val="24"/>
          <w:szCs w:val="24"/>
          <w:lang w:val="en-US"/>
        </w:rPr>
        <w:t>to</w:t>
      </w:r>
      <w:r w:rsidRPr="00647D89">
        <w:rPr>
          <w:rFonts w:ascii="Times" w:hAnsi="Times"/>
          <w:color w:val="072B62" w:themeColor="background2" w:themeShade="40"/>
          <w:sz w:val="24"/>
          <w:szCs w:val="24"/>
          <w:lang w:val="en-US"/>
        </w:rPr>
        <w:t xml:space="preserve"> their households and communities</w:t>
      </w:r>
      <w:r w:rsidR="000743B6" w:rsidRPr="00647D89">
        <w:rPr>
          <w:rFonts w:ascii="Times" w:hAnsi="Times"/>
          <w:color w:val="072B62" w:themeColor="background2" w:themeShade="40"/>
          <w:sz w:val="24"/>
          <w:szCs w:val="24"/>
          <w:lang w:val="en-US"/>
        </w:rPr>
        <w:t>. U</w:t>
      </w:r>
      <w:r w:rsidRPr="00647D89">
        <w:rPr>
          <w:rFonts w:ascii="Times" w:hAnsi="Times"/>
          <w:color w:val="072B62" w:themeColor="background2" w:themeShade="40"/>
          <w:sz w:val="24"/>
          <w:szCs w:val="24"/>
          <w:lang w:val="en-US"/>
        </w:rPr>
        <w:t>nfortunately, they have less access than men to production</w:t>
      </w:r>
      <w:r w:rsidR="000743B6" w:rsidRPr="00647D89">
        <w:rPr>
          <w:rFonts w:ascii="Times" w:hAnsi="Times"/>
          <w:color w:val="072B62" w:themeColor="background2" w:themeShade="40"/>
          <w:sz w:val="24"/>
          <w:szCs w:val="24"/>
          <w:lang w:val="en-US"/>
        </w:rPr>
        <w:t xml:space="preserve"> resources -</w:t>
      </w:r>
      <w:r w:rsidRPr="00647D89">
        <w:rPr>
          <w:rFonts w:ascii="Times" w:hAnsi="Times"/>
          <w:color w:val="072B62" w:themeColor="background2" w:themeShade="40"/>
          <w:sz w:val="24"/>
          <w:szCs w:val="24"/>
          <w:lang w:val="en-US"/>
        </w:rPr>
        <w:t xml:space="preserve"> land, inputs, equipment, digital tools, training, information</w:t>
      </w:r>
      <w:r w:rsidR="000743B6" w:rsidRPr="00647D89">
        <w:rPr>
          <w:rFonts w:ascii="Times" w:hAnsi="Times"/>
          <w:color w:val="072B62" w:themeColor="background2" w:themeShade="40"/>
          <w:sz w:val="24"/>
          <w:szCs w:val="24"/>
          <w:lang w:val="en-US"/>
        </w:rPr>
        <w:t xml:space="preserve"> and </w:t>
      </w:r>
      <w:r w:rsidRPr="00647D89">
        <w:rPr>
          <w:rFonts w:ascii="Times" w:hAnsi="Times"/>
          <w:color w:val="072B62" w:themeColor="background2" w:themeShade="40"/>
          <w:sz w:val="24"/>
          <w:szCs w:val="24"/>
          <w:lang w:val="en-US"/>
        </w:rPr>
        <w:t>credit</w:t>
      </w:r>
      <w:r w:rsidR="000743B6" w:rsidRPr="00647D89">
        <w:rPr>
          <w:rFonts w:ascii="Times" w:hAnsi="Times"/>
          <w:color w:val="072B62" w:themeColor="background2" w:themeShade="40"/>
          <w:sz w:val="24"/>
          <w:szCs w:val="24"/>
          <w:lang w:val="en-US"/>
        </w:rPr>
        <w:t xml:space="preserve">. Compared to me, they are </w:t>
      </w:r>
      <w:r w:rsidRPr="00647D89">
        <w:rPr>
          <w:rFonts w:ascii="Times" w:hAnsi="Times"/>
          <w:color w:val="072B62" w:themeColor="background2" w:themeShade="40"/>
          <w:sz w:val="24"/>
          <w:szCs w:val="24"/>
          <w:lang w:val="en-US"/>
        </w:rPr>
        <w:t>disproportionately affected by climatic variations.</w:t>
      </w:r>
      <w:r w:rsidR="00914548">
        <w:rPr>
          <w:rFonts w:ascii="Times" w:hAnsi="Times"/>
          <w:color w:val="072B62" w:themeColor="background2" w:themeShade="40"/>
          <w:sz w:val="24"/>
          <w:szCs w:val="24"/>
          <w:lang w:val="en-US"/>
        </w:rPr>
        <w:t xml:space="preserve"> </w:t>
      </w:r>
      <w:r w:rsidRPr="00647D89">
        <w:rPr>
          <w:rFonts w:ascii="Times" w:hAnsi="Times"/>
          <w:color w:val="072B62" w:themeColor="background2" w:themeShade="40"/>
          <w:sz w:val="24"/>
          <w:szCs w:val="24"/>
          <w:lang w:val="en-US"/>
        </w:rPr>
        <w:t xml:space="preserve">Gender indicators for the region are shallow, with huge inequalities that hinder women's empowerment and the opportunity to accelerate countries' transition to stability and inclusive growth </w:t>
      </w:r>
      <w:r w:rsidRPr="00647D89">
        <w:rPr>
          <w:rFonts w:ascii="Times" w:hAnsi="Times"/>
          <w:color w:val="072B62" w:themeColor="background2" w:themeShade="40"/>
          <w:sz w:val="24"/>
          <w:szCs w:val="24"/>
          <w:lang w:val="en-US"/>
        </w:rPr>
        <w:fldChar w:fldCharType="begin"/>
      </w:r>
      <w:r w:rsidRPr="00647D89">
        <w:rPr>
          <w:rFonts w:ascii="Times" w:hAnsi="Times"/>
          <w:color w:val="072B62" w:themeColor="background2" w:themeShade="40"/>
          <w:sz w:val="24"/>
          <w:szCs w:val="24"/>
          <w:lang w:val="en-US"/>
        </w:rPr>
        <w:instrText xml:space="preserve"> ADDIN ZOTERO_ITEM CSL_CITATION {"citationID":"RzvH5qnb","properties":{"formattedCitation":"(Alliance Sahel, 2021)","plainCitation":"(Alliance Sahel, 2021)","noteIndex":0},"citationItems":[{"id":3032,"uris":["http://zotero.org/users/5869746/items/UEJ5Q7V2"],"itemData":{"id":3032,"type":"webpage","container-title":"Alliance Sahel","language":"en-US","title":"Gender Equality and Women's Empowerment in the Sahel","URL":"https://www.alliance-sahel.org/en/news/gender-equality-sahel/","author":[{"family":"Alliance Sahel","given":""}],"accessed":{"date-parts":[["2022",1,19]]},"issued":{"date-parts":[["2021",3,8]]}}}],"schema":"https://github.com/citation-style-language/schema/raw/master/csl-citation.json"} </w:instrText>
      </w:r>
      <w:r w:rsidRPr="00647D89">
        <w:rPr>
          <w:rFonts w:ascii="Times" w:hAnsi="Times"/>
          <w:color w:val="072B62" w:themeColor="background2" w:themeShade="40"/>
          <w:sz w:val="24"/>
          <w:szCs w:val="24"/>
          <w:lang w:val="en-US"/>
        </w:rPr>
        <w:fldChar w:fldCharType="separate"/>
      </w:r>
      <w:r w:rsidRPr="00647D89">
        <w:rPr>
          <w:rFonts w:ascii="Times" w:hAnsi="Times"/>
          <w:noProof/>
          <w:color w:val="072B62" w:themeColor="background2" w:themeShade="40"/>
          <w:sz w:val="24"/>
          <w:szCs w:val="24"/>
          <w:lang w:val="en-US"/>
        </w:rPr>
        <w:t>(Alliance Sahel, 2021)</w:t>
      </w:r>
      <w:r w:rsidRPr="00647D89">
        <w:rPr>
          <w:rFonts w:ascii="Times" w:hAnsi="Times"/>
          <w:color w:val="072B62" w:themeColor="background2" w:themeShade="40"/>
          <w:sz w:val="24"/>
          <w:szCs w:val="24"/>
          <w:lang w:val="en-US"/>
        </w:rPr>
        <w:fldChar w:fldCharType="end"/>
      </w:r>
      <w:r w:rsidRPr="00647D89">
        <w:rPr>
          <w:rFonts w:ascii="Times" w:hAnsi="Times"/>
          <w:color w:val="072B62" w:themeColor="background2" w:themeShade="40"/>
          <w:sz w:val="24"/>
          <w:szCs w:val="24"/>
          <w:lang w:val="en-US"/>
        </w:rPr>
        <w:t xml:space="preserve">. </w:t>
      </w:r>
      <w:r w:rsidRPr="00647D89">
        <w:rPr>
          <w:rFonts w:ascii="Times" w:hAnsi="Times" w:cs="Arial"/>
          <w:color w:val="072B62" w:themeColor="background2" w:themeShade="40"/>
          <w:sz w:val="24"/>
          <w:szCs w:val="24"/>
        </w:rPr>
        <w:t>According to the African Development Bank's Gender Equality in Africa Index</w:t>
      </w:r>
      <w:r w:rsidRPr="00647D89">
        <w:rPr>
          <w:rFonts w:ascii="Times" w:hAnsi="Times" w:cs="Arial"/>
          <w:color w:val="072B62" w:themeColor="background2" w:themeShade="40"/>
          <w:sz w:val="24"/>
          <w:szCs w:val="24"/>
          <w:lang w:val="en-US"/>
        </w:rPr>
        <w:t xml:space="preserve">, </w:t>
      </w:r>
      <w:r w:rsidRPr="00647D89">
        <w:rPr>
          <w:rFonts w:ascii="Times" w:hAnsi="Times" w:cs="Arial"/>
          <w:color w:val="072B62" w:themeColor="background2" w:themeShade="40"/>
          <w:sz w:val="24"/>
          <w:szCs w:val="24"/>
        </w:rPr>
        <w:t>the Sahel</w:t>
      </w:r>
      <w:r w:rsidRPr="00647D89">
        <w:rPr>
          <w:rFonts w:ascii="Times" w:hAnsi="Times" w:cs="Arial"/>
          <w:color w:val="072B62" w:themeColor="background2" w:themeShade="40"/>
          <w:sz w:val="24"/>
          <w:szCs w:val="24"/>
          <w:lang w:val="en-US"/>
        </w:rPr>
        <w:t xml:space="preserve"> </w:t>
      </w:r>
      <w:r w:rsidRPr="00647D89">
        <w:rPr>
          <w:rFonts w:ascii="Times" w:hAnsi="Times" w:cs="Arial"/>
          <w:color w:val="072B62" w:themeColor="background2" w:themeShade="40"/>
          <w:sz w:val="24"/>
          <w:szCs w:val="24"/>
        </w:rPr>
        <w:t>has an enormous gender gap, at 31.9</w:t>
      </w:r>
      <w:r w:rsidRPr="00647D89">
        <w:rPr>
          <w:rFonts w:ascii="Times" w:hAnsi="Times" w:cs="Arial"/>
          <w:color w:val="072B62" w:themeColor="background2" w:themeShade="40"/>
          <w:sz w:val="24"/>
          <w:szCs w:val="24"/>
          <w:lang w:val="en-US"/>
        </w:rPr>
        <w:t>%</w:t>
      </w:r>
      <w:r w:rsidRPr="00647D89">
        <w:rPr>
          <w:rFonts w:ascii="Times" w:hAnsi="Times" w:cs="Arial"/>
          <w:color w:val="072B62" w:themeColor="background2" w:themeShade="40"/>
          <w:sz w:val="24"/>
          <w:szCs w:val="24"/>
        </w:rPr>
        <w:t xml:space="preserve">, lower than the continental average of 48.4 </w:t>
      </w:r>
      <w:r w:rsidRPr="00647D89">
        <w:rPr>
          <w:rFonts w:ascii="Times" w:hAnsi="Times" w:cs="Arial"/>
          <w:color w:val="072B62" w:themeColor="background2" w:themeShade="40"/>
          <w:sz w:val="24"/>
          <w:szCs w:val="24"/>
          <w:lang w:val="en-US"/>
        </w:rPr>
        <w:t>%</w:t>
      </w:r>
      <w:r w:rsidRPr="00647D89">
        <w:rPr>
          <w:rFonts w:ascii="Times" w:hAnsi="Times" w:cs="Arial"/>
          <w:color w:val="072B62" w:themeColor="background2" w:themeShade="40"/>
          <w:sz w:val="24"/>
          <w:szCs w:val="24"/>
        </w:rPr>
        <w:t>. This results in a 68.1</w:t>
      </w:r>
      <w:r w:rsidRPr="00647D89">
        <w:rPr>
          <w:rFonts w:ascii="Times" w:hAnsi="Times" w:cs="Arial"/>
          <w:color w:val="072B62" w:themeColor="background2" w:themeShade="40"/>
          <w:sz w:val="24"/>
          <w:szCs w:val="24"/>
          <w:lang w:val="en-US"/>
        </w:rPr>
        <w:t xml:space="preserve">% </w:t>
      </w:r>
      <w:r w:rsidRPr="00647D89">
        <w:rPr>
          <w:rFonts w:ascii="Times" w:hAnsi="Times" w:cs="Arial"/>
          <w:color w:val="072B62" w:themeColor="background2" w:themeShade="40"/>
          <w:sz w:val="24"/>
          <w:szCs w:val="24"/>
        </w:rPr>
        <w:t xml:space="preserve">gender </w:t>
      </w:r>
      <w:r w:rsidRPr="00647D89">
        <w:rPr>
          <w:rFonts w:ascii="Times" w:hAnsi="Times" w:cs="Arial"/>
          <w:color w:val="072B62" w:themeColor="background2" w:themeShade="40"/>
          <w:sz w:val="24"/>
          <w:szCs w:val="24"/>
          <w:lang w:val="en-US"/>
        </w:rPr>
        <w:t xml:space="preserve">gap </w:t>
      </w:r>
      <w:r w:rsidRPr="00647D89">
        <w:rPr>
          <w:rFonts w:ascii="Times" w:hAnsi="Times" w:cs="Arial"/>
          <w:color w:val="072B62" w:themeColor="background2" w:themeShade="40"/>
          <w:sz w:val="24"/>
          <w:szCs w:val="24"/>
        </w:rPr>
        <w:t>across the three dimensions studied</w:t>
      </w:r>
      <w:r w:rsidRPr="00647D89">
        <w:rPr>
          <w:rFonts w:ascii="Times" w:hAnsi="Times" w:cs="Arial"/>
          <w:color w:val="072B62" w:themeColor="background2" w:themeShade="40"/>
          <w:sz w:val="24"/>
          <w:szCs w:val="24"/>
          <w:lang w:val="en-US"/>
        </w:rPr>
        <w:t xml:space="preserve"> </w:t>
      </w:r>
      <w:r w:rsidRPr="00647D89">
        <w:rPr>
          <w:rFonts w:ascii="Times" w:hAnsi="Times" w:cs="Arial"/>
          <w:color w:val="072B62" w:themeColor="background2" w:themeShade="40"/>
          <w:sz w:val="24"/>
          <w:szCs w:val="24"/>
        </w:rPr>
        <w:t>(economic, social and representation)</w:t>
      </w:r>
      <w:r w:rsidRPr="00647D89">
        <w:rPr>
          <w:rFonts w:ascii="Times" w:hAnsi="Times" w:cs="Arial"/>
          <w:color w:val="072B62" w:themeColor="background2" w:themeShade="40"/>
          <w:sz w:val="24"/>
          <w:szCs w:val="24"/>
          <w:lang w:val="en-US"/>
        </w:rPr>
        <w:t xml:space="preserve"> </w:t>
      </w:r>
      <w:r w:rsidRPr="00647D89">
        <w:rPr>
          <w:rFonts w:ascii="Times" w:hAnsi="Times" w:cs="Arial"/>
          <w:color w:val="072B62" w:themeColor="background2" w:themeShade="40"/>
          <w:sz w:val="24"/>
          <w:szCs w:val="24"/>
        </w:rPr>
        <w:fldChar w:fldCharType="begin"/>
      </w:r>
      <w:r w:rsidRPr="00647D89">
        <w:rPr>
          <w:rFonts w:ascii="Times" w:hAnsi="Times" w:cs="Arial"/>
          <w:color w:val="072B62" w:themeColor="background2" w:themeShade="40"/>
          <w:sz w:val="24"/>
          <w:szCs w:val="24"/>
        </w:rPr>
        <w:instrText xml:space="preserve"> ADDIN ZOTERO_ITEM CSL_CITATION {"citationID":"9YZCBzwC","properties":{"formattedCitation":"(AFDB, 2020; Alliance Sahel, 2021)","plainCitation":"(AFDB, 2020; Alliance Sahel, 2021)","noteIndex":0},"citationItems":[{"id":3034,"uris":["http://zotero.org/users/5869746/items/RSTGXISP"],"itemData":{"id":3034,"type":"webpage","container-title":"African Development Bank Group","language":"en","note":"publisher: African Development Bank Group","title":"Africa Gender Index Report 2019 - Analytical report","URL":"https://www.afdb.org/en/documents/africa-gender-index-report-2019-analytical-report","author":[{"family":"AFDB","given":""}],"accessed":{"date-parts":[["2022",1,20]]},"issued":{"date-parts":[["2020",12,1]]}}},{"id":3032,"uris":["http://zotero.org/users/5869746/items/UEJ5Q7V2"],"itemData":{"id":3032,"type":"webpage","container-title":"Alliance Sahel","language":"en-US","title":"Gender Equality and Women's Empowerment in the Sahel","URL":"https://www.alliance-sahel.org/en/news/gender-equality-sahel/","author":[{"family":"Alliance Sahel","given":""}],"accessed":{"date-parts":[["2022",1,19]]},"issued":{"date-parts":[["2021",3,8]]}}}],"schema":"https://github.com/citation-style-language/schema/raw/master/csl-citation.json"} </w:instrText>
      </w:r>
      <w:r w:rsidRPr="00647D89">
        <w:rPr>
          <w:rFonts w:ascii="Times" w:hAnsi="Times" w:cs="Arial"/>
          <w:color w:val="072B62" w:themeColor="background2" w:themeShade="40"/>
          <w:sz w:val="24"/>
          <w:szCs w:val="24"/>
        </w:rPr>
        <w:fldChar w:fldCharType="separate"/>
      </w:r>
      <w:r w:rsidRPr="00647D89">
        <w:rPr>
          <w:rFonts w:ascii="Times" w:hAnsi="Times" w:cs="Arial"/>
          <w:noProof/>
          <w:color w:val="072B62" w:themeColor="background2" w:themeShade="40"/>
          <w:sz w:val="24"/>
          <w:szCs w:val="24"/>
        </w:rPr>
        <w:t>(AFDB, 2020; Alliance Sahel, 2021)</w:t>
      </w:r>
      <w:r w:rsidRPr="00647D89">
        <w:rPr>
          <w:rFonts w:ascii="Times" w:hAnsi="Times" w:cs="Arial"/>
          <w:color w:val="072B62" w:themeColor="background2" w:themeShade="40"/>
          <w:sz w:val="24"/>
          <w:szCs w:val="24"/>
        </w:rPr>
        <w:fldChar w:fldCharType="end"/>
      </w:r>
      <w:r w:rsidRPr="00647D89">
        <w:rPr>
          <w:rFonts w:ascii="Times" w:hAnsi="Times" w:cs="Arial"/>
          <w:color w:val="072B62" w:themeColor="background2" w:themeShade="40"/>
          <w:sz w:val="24"/>
          <w:szCs w:val="24"/>
          <w:lang w:val="en-US"/>
        </w:rPr>
        <w:t>.</w:t>
      </w:r>
    </w:p>
    <w:p w14:paraId="023BC7E9" w14:textId="2F24CF5F" w:rsidR="00974BF4" w:rsidRPr="00647D89" w:rsidRDefault="00974BF4" w:rsidP="004E3754">
      <w:pPr>
        <w:pStyle w:val="berschrift4"/>
        <w:numPr>
          <w:ilvl w:val="3"/>
          <w:numId w:val="16"/>
        </w:numPr>
        <w:rPr>
          <w:rFonts w:ascii="Times" w:hAnsi="Times"/>
          <w:b/>
          <w:bCs/>
          <w:color w:val="072B62" w:themeColor="background2" w:themeShade="40"/>
          <w:sz w:val="24"/>
          <w:szCs w:val="24"/>
          <w:lang w:val="en-US"/>
        </w:rPr>
      </w:pPr>
      <w:r w:rsidRPr="00647D89">
        <w:rPr>
          <w:rFonts w:ascii="Times" w:hAnsi="Times"/>
          <w:b/>
          <w:bCs/>
          <w:color w:val="072B62" w:themeColor="background2" w:themeShade="40"/>
          <w:sz w:val="24"/>
          <w:szCs w:val="24"/>
          <w:lang w:val="en-US"/>
        </w:rPr>
        <w:t xml:space="preserve">Shadowy economy and illicit trade </w:t>
      </w:r>
    </w:p>
    <w:p w14:paraId="69DCCE3A" w14:textId="6367FAD4" w:rsidR="00974BF4" w:rsidRPr="00647D89" w:rsidRDefault="00974BF4" w:rsidP="0092133A">
      <w:pPr>
        <w:spacing w:before="100" w:beforeAutospacing="1" w:after="100" w:afterAutospacing="1"/>
        <w:jc w:val="both"/>
        <w:rPr>
          <w:rFonts w:ascii="Times" w:hAnsi="Times" w:cs="Arial"/>
          <w:color w:val="072B62" w:themeColor="background2" w:themeShade="40"/>
          <w:sz w:val="24"/>
          <w:szCs w:val="24"/>
          <w:lang w:val="en-US"/>
        </w:rPr>
      </w:pPr>
      <w:r w:rsidRPr="00647D89">
        <w:rPr>
          <w:rFonts w:ascii="Times" w:hAnsi="Times" w:cs="Arial"/>
          <w:color w:val="072B62" w:themeColor="background2" w:themeShade="40"/>
          <w:sz w:val="24"/>
          <w:szCs w:val="24"/>
          <w:lang w:val="en-US"/>
        </w:rPr>
        <w:t xml:space="preserve">Due to </w:t>
      </w:r>
      <w:r w:rsidR="000743B6" w:rsidRPr="00647D89">
        <w:rPr>
          <w:rFonts w:ascii="Times" w:hAnsi="Times" w:cs="Arial"/>
          <w:color w:val="072B62" w:themeColor="background2" w:themeShade="40"/>
          <w:sz w:val="24"/>
          <w:szCs w:val="24"/>
          <w:lang w:val="en-US"/>
        </w:rPr>
        <w:t xml:space="preserve">a </w:t>
      </w:r>
      <w:r w:rsidRPr="00647D89">
        <w:rPr>
          <w:rFonts w:ascii="Times" w:hAnsi="Times" w:cs="Arial"/>
          <w:color w:val="072B62" w:themeColor="background2" w:themeShade="40"/>
          <w:sz w:val="24"/>
          <w:szCs w:val="24"/>
          <w:lang w:val="en-US"/>
        </w:rPr>
        <w:t xml:space="preserve">dwindling resource base, and pronounced competition over limited resources, the disadvantaged members of the community resort to </w:t>
      </w:r>
      <w:r w:rsidR="000743B6" w:rsidRPr="00647D89">
        <w:rPr>
          <w:rFonts w:ascii="Times" w:hAnsi="Times" w:cs="Arial"/>
          <w:color w:val="072B62" w:themeColor="background2" w:themeShade="40"/>
          <w:sz w:val="24"/>
          <w:szCs w:val="24"/>
          <w:lang w:val="en-US"/>
        </w:rPr>
        <w:t xml:space="preserve">a </w:t>
      </w:r>
      <w:r w:rsidRPr="00647D89">
        <w:rPr>
          <w:rFonts w:ascii="Times" w:hAnsi="Times" w:cs="Arial"/>
          <w:color w:val="072B62" w:themeColor="background2" w:themeShade="40"/>
          <w:sz w:val="24"/>
          <w:szCs w:val="24"/>
          <w:lang w:val="en-US"/>
        </w:rPr>
        <w:t>shadowy economy and illicit trade</w:t>
      </w:r>
      <w:r w:rsidR="000743B6" w:rsidRPr="00647D89">
        <w:rPr>
          <w:rFonts w:ascii="Times" w:hAnsi="Times" w:cs="Arial"/>
          <w:color w:val="072B62" w:themeColor="background2" w:themeShade="40"/>
          <w:sz w:val="24"/>
          <w:szCs w:val="24"/>
          <w:lang w:val="en-US"/>
        </w:rPr>
        <w:t>.</w:t>
      </w:r>
      <w:r w:rsidRPr="00647D89">
        <w:rPr>
          <w:rFonts w:ascii="Times" w:hAnsi="Times" w:cs="Arial"/>
          <w:color w:val="072B62" w:themeColor="background2" w:themeShade="40"/>
          <w:sz w:val="24"/>
          <w:szCs w:val="24"/>
          <w:lang w:val="en-US"/>
        </w:rPr>
        <w:t xml:space="preserve"> The region comprises primarily low-income countries where formal and informal economies coexist, taking advantage of the regulatory enforcement capacity gap and </w:t>
      </w:r>
      <w:r w:rsidR="00955BAC" w:rsidRPr="00647D89">
        <w:rPr>
          <w:rFonts w:ascii="Times" w:hAnsi="Times" w:cs="Arial"/>
          <w:color w:val="072B62" w:themeColor="background2" w:themeShade="40"/>
          <w:sz w:val="24"/>
          <w:szCs w:val="24"/>
          <w:lang w:val="en-US"/>
        </w:rPr>
        <w:t>trying</w:t>
      </w:r>
      <w:r w:rsidRPr="00647D89">
        <w:rPr>
          <w:rFonts w:ascii="Times" w:hAnsi="Times" w:cs="Arial"/>
          <w:color w:val="072B62" w:themeColor="background2" w:themeShade="40"/>
          <w:sz w:val="24"/>
          <w:szCs w:val="24"/>
          <w:lang w:val="en-US"/>
        </w:rPr>
        <w:t xml:space="preserve"> to avoid an </w:t>
      </w:r>
      <w:proofErr w:type="spellStart"/>
      <w:r w:rsidRPr="00647D89">
        <w:rPr>
          <w:rFonts w:ascii="Times" w:hAnsi="Times" w:cs="Arial"/>
          <w:color w:val="072B62" w:themeColor="background2" w:themeShade="40"/>
          <w:sz w:val="24"/>
          <w:szCs w:val="24"/>
          <w:lang w:val="en-US"/>
        </w:rPr>
        <w:t>unfavourable</w:t>
      </w:r>
      <w:proofErr w:type="spellEnd"/>
      <w:r w:rsidRPr="00647D89">
        <w:rPr>
          <w:rFonts w:ascii="Times" w:hAnsi="Times" w:cs="Arial"/>
          <w:color w:val="072B62" w:themeColor="background2" w:themeShade="40"/>
          <w:sz w:val="24"/>
          <w:szCs w:val="24"/>
          <w:lang w:val="en-US"/>
        </w:rPr>
        <w:t xml:space="preserve"> business environment. Before Islamic terrorism in the region, the informal business produced and traded authorized products and services. However, informality is progressively dominating the Sahelian economies. In most Sahel states, the joint impact of the fragile business environment and </w:t>
      </w:r>
      <w:r w:rsidR="000743B6" w:rsidRPr="00647D89">
        <w:rPr>
          <w:rFonts w:ascii="Times" w:hAnsi="Times" w:cs="Arial"/>
          <w:color w:val="072B62" w:themeColor="background2" w:themeShade="40"/>
          <w:sz w:val="24"/>
          <w:szCs w:val="24"/>
          <w:lang w:val="en-US"/>
        </w:rPr>
        <w:t xml:space="preserve">the </w:t>
      </w:r>
      <w:r w:rsidRPr="00647D89">
        <w:rPr>
          <w:rFonts w:ascii="Times" w:hAnsi="Times" w:cs="Arial"/>
          <w:color w:val="072B62" w:themeColor="background2" w:themeShade="40"/>
          <w:sz w:val="24"/>
          <w:szCs w:val="24"/>
          <w:lang w:val="en-US"/>
        </w:rPr>
        <w:t>weak state capacity execute</w:t>
      </w:r>
      <w:r w:rsidR="000743B6" w:rsidRPr="00647D89">
        <w:rPr>
          <w:rFonts w:ascii="Times" w:hAnsi="Times" w:cs="Arial"/>
          <w:color w:val="072B62" w:themeColor="background2" w:themeShade="40"/>
          <w:sz w:val="24"/>
          <w:szCs w:val="24"/>
          <w:lang w:val="en-US"/>
        </w:rPr>
        <w:t>s</w:t>
      </w:r>
      <w:r w:rsidRPr="00647D89">
        <w:rPr>
          <w:rFonts w:ascii="Times" w:hAnsi="Times" w:cs="Arial"/>
          <w:color w:val="072B62" w:themeColor="background2" w:themeShade="40"/>
          <w:sz w:val="24"/>
          <w:szCs w:val="24"/>
          <w:lang w:val="en-US"/>
        </w:rPr>
        <w:t xml:space="preserve"> private entrepreneurship rules. </w:t>
      </w:r>
    </w:p>
    <w:p w14:paraId="7A1AAEFE" w14:textId="7243E0BB" w:rsidR="00974BF4" w:rsidRPr="00647D89" w:rsidRDefault="00974BF4" w:rsidP="0092133A">
      <w:pPr>
        <w:spacing w:before="100" w:beforeAutospacing="1" w:after="100" w:afterAutospacing="1"/>
        <w:jc w:val="both"/>
        <w:rPr>
          <w:rFonts w:ascii="Times" w:hAnsi="Times"/>
          <w:color w:val="072B62" w:themeColor="background2" w:themeShade="40"/>
          <w:sz w:val="24"/>
          <w:szCs w:val="24"/>
          <w:lang w:val="en-US"/>
        </w:rPr>
      </w:pPr>
      <w:r w:rsidRPr="00647D89">
        <w:rPr>
          <w:rFonts w:ascii="Times" w:hAnsi="Times" w:cs="Arial"/>
          <w:color w:val="072B62" w:themeColor="background2" w:themeShade="40"/>
          <w:sz w:val="24"/>
          <w:szCs w:val="24"/>
          <w:lang w:val="en-US"/>
        </w:rPr>
        <w:lastRenderedPageBreak/>
        <w:t xml:space="preserve">Due to this, the economies are becoming </w:t>
      </w:r>
      <w:r w:rsidR="00B54E58" w:rsidRPr="00647D89">
        <w:rPr>
          <w:rFonts w:ascii="Times" w:hAnsi="Times" w:cs="Arial"/>
          <w:color w:val="072B62" w:themeColor="background2" w:themeShade="40"/>
          <w:sz w:val="24"/>
          <w:szCs w:val="24"/>
          <w:lang w:val="en-US"/>
        </w:rPr>
        <w:t>increasingly</w:t>
      </w:r>
      <w:r w:rsidRPr="00647D89">
        <w:rPr>
          <w:rFonts w:ascii="Times" w:hAnsi="Times" w:cs="Arial"/>
          <w:color w:val="072B62" w:themeColor="background2" w:themeShade="40"/>
          <w:sz w:val="24"/>
          <w:szCs w:val="24"/>
          <w:lang w:val="en-US"/>
        </w:rPr>
        <w:t xml:space="preserve"> focused on criminal and illegal activities. For instance, counterfeit commodities, narcotics, guns, </w:t>
      </w:r>
      <w:r w:rsidR="000743B6" w:rsidRPr="00647D89">
        <w:rPr>
          <w:rFonts w:ascii="Times" w:hAnsi="Times" w:cs="Arial"/>
          <w:color w:val="072B62" w:themeColor="background2" w:themeShade="40"/>
          <w:sz w:val="24"/>
          <w:szCs w:val="24"/>
          <w:lang w:val="en-US"/>
        </w:rPr>
        <w:t xml:space="preserve">and </w:t>
      </w:r>
      <w:r w:rsidRPr="00647D89">
        <w:rPr>
          <w:rFonts w:ascii="Times" w:hAnsi="Times" w:cs="Arial"/>
          <w:color w:val="072B62" w:themeColor="background2" w:themeShade="40"/>
          <w:sz w:val="24"/>
          <w:szCs w:val="24"/>
          <w:lang w:val="en-US"/>
        </w:rPr>
        <w:t>human trafficking</w:t>
      </w:r>
      <w:r w:rsidR="000743B6" w:rsidRPr="00647D89">
        <w:rPr>
          <w:rFonts w:ascii="Times" w:hAnsi="Times" w:cs="Arial"/>
          <w:color w:val="072B62" w:themeColor="background2" w:themeShade="40"/>
          <w:sz w:val="24"/>
          <w:szCs w:val="24"/>
          <w:lang w:val="en-US"/>
        </w:rPr>
        <w:t xml:space="preserve"> are rife</w:t>
      </w:r>
      <w:r w:rsidRPr="00647D89">
        <w:rPr>
          <w:rFonts w:ascii="Times" w:hAnsi="Times" w:cs="Arial"/>
          <w:color w:val="072B62" w:themeColor="background2" w:themeShade="40"/>
          <w:sz w:val="24"/>
          <w:szCs w:val="24"/>
          <w:lang w:val="en-US"/>
        </w:rPr>
        <w:t>. As a result, state fragility and instability have strengthened informal activities and converted them into more criminal activity and network</w:t>
      </w:r>
      <w:r w:rsidR="000743B6" w:rsidRPr="00647D89">
        <w:rPr>
          <w:rFonts w:ascii="Times" w:hAnsi="Times" w:cs="Arial"/>
          <w:color w:val="072B62" w:themeColor="background2" w:themeShade="40"/>
          <w:sz w:val="24"/>
          <w:szCs w:val="24"/>
          <w:lang w:val="en-US"/>
        </w:rPr>
        <w:t>s</w:t>
      </w:r>
      <w:r w:rsidRPr="00647D89">
        <w:rPr>
          <w:rFonts w:ascii="Times" w:hAnsi="Times" w:cs="Arial"/>
          <w:color w:val="072B62" w:themeColor="background2" w:themeShade="40"/>
          <w:sz w:val="24"/>
          <w:szCs w:val="24"/>
          <w:lang w:val="en-US"/>
        </w:rPr>
        <w:t xml:space="preserve"> </w:t>
      </w:r>
      <w:r w:rsidR="000743B6" w:rsidRPr="00647D89">
        <w:rPr>
          <w:rFonts w:ascii="Times" w:hAnsi="Times" w:cs="Arial"/>
          <w:color w:val="072B62" w:themeColor="background2" w:themeShade="40"/>
          <w:sz w:val="24"/>
          <w:szCs w:val="24"/>
          <w:lang w:val="en-US"/>
        </w:rPr>
        <w:t xml:space="preserve">which </w:t>
      </w:r>
      <w:r w:rsidRPr="00647D89">
        <w:rPr>
          <w:rFonts w:ascii="Times" w:hAnsi="Times" w:cs="Arial"/>
          <w:color w:val="072B62" w:themeColor="background2" w:themeShade="40"/>
          <w:sz w:val="24"/>
          <w:szCs w:val="24"/>
          <w:lang w:val="en-US"/>
        </w:rPr>
        <w:t>driv</w:t>
      </w:r>
      <w:r w:rsidR="000743B6" w:rsidRPr="00647D89">
        <w:rPr>
          <w:rFonts w:ascii="Times" w:hAnsi="Times" w:cs="Arial"/>
          <w:color w:val="072B62" w:themeColor="background2" w:themeShade="40"/>
          <w:sz w:val="24"/>
          <w:szCs w:val="24"/>
          <w:lang w:val="en-US"/>
        </w:rPr>
        <w:t>es</w:t>
      </w:r>
      <w:r w:rsidRPr="00647D89">
        <w:rPr>
          <w:rFonts w:ascii="Times" w:hAnsi="Times" w:cs="Arial"/>
          <w:color w:val="072B62" w:themeColor="background2" w:themeShade="40"/>
          <w:sz w:val="24"/>
          <w:szCs w:val="24"/>
          <w:lang w:val="en-US"/>
        </w:rPr>
        <w:t xml:space="preserve"> insecurity </w:t>
      </w:r>
      <w:r w:rsidRPr="00647D89">
        <w:rPr>
          <w:rFonts w:ascii="Times" w:hAnsi="Times" w:cs="Arial"/>
          <w:color w:val="072B62" w:themeColor="background2" w:themeShade="40"/>
          <w:sz w:val="24"/>
          <w:szCs w:val="24"/>
          <w:lang w:val="en-US"/>
        </w:rPr>
        <w:fldChar w:fldCharType="begin"/>
      </w:r>
      <w:r w:rsidRPr="00647D89">
        <w:rPr>
          <w:rFonts w:ascii="Times" w:hAnsi="Times" w:cs="Arial"/>
          <w:color w:val="072B62" w:themeColor="background2" w:themeShade="40"/>
          <w:sz w:val="24"/>
          <w:szCs w:val="24"/>
          <w:lang w:val="en-US"/>
        </w:rPr>
        <w:instrText xml:space="preserve"> ADDIN ZOTERO_ITEM CSL_CITATION {"citationID":"An0YdIwK","properties":{"formattedCitation":"(Institut Montaigne, 2021)","plainCitation":"(Institut Montaigne, 2021)","noteIndex":0},"citationItems":[{"id":3028,"uris":["http://zotero.org/users/5869746/items/GDCBVFYM"],"itemData":{"id":3028,"type":"webpage","container-title":"Institut Montaigne","language":"en","title":"A Matter of Formality: Rethinking the Economy in the Sahel","URL":"https://www.institutmontaigne.org/en/blog/matter-formality-rethinking-economy-sahel","author":[{"family":"Institut Montaigne","given":""}],"accessed":{"date-parts":[["2022",1,18]]},"issued":{"date-parts":[["2021",7,19]]}}}],"schema":"https://github.com/citation-style-language/schema/raw/master/csl-citation.json"} </w:instrText>
      </w:r>
      <w:r w:rsidRPr="00647D89">
        <w:rPr>
          <w:rFonts w:ascii="Times" w:hAnsi="Times" w:cs="Arial"/>
          <w:color w:val="072B62" w:themeColor="background2" w:themeShade="40"/>
          <w:sz w:val="24"/>
          <w:szCs w:val="24"/>
          <w:lang w:val="en-US"/>
        </w:rPr>
        <w:fldChar w:fldCharType="separate"/>
      </w:r>
      <w:r w:rsidRPr="00647D89">
        <w:rPr>
          <w:rFonts w:ascii="Times" w:hAnsi="Times" w:cs="Arial"/>
          <w:noProof/>
          <w:color w:val="072B62" w:themeColor="background2" w:themeShade="40"/>
          <w:sz w:val="24"/>
          <w:szCs w:val="24"/>
          <w:lang w:val="en-US"/>
        </w:rPr>
        <w:t>(Institut Montaigne, 2021)</w:t>
      </w:r>
      <w:r w:rsidRPr="00647D89">
        <w:rPr>
          <w:rFonts w:ascii="Times" w:hAnsi="Times" w:cs="Arial"/>
          <w:color w:val="072B62" w:themeColor="background2" w:themeShade="40"/>
          <w:sz w:val="24"/>
          <w:szCs w:val="24"/>
          <w:lang w:val="en-US"/>
        </w:rPr>
        <w:fldChar w:fldCharType="end"/>
      </w:r>
      <w:r w:rsidRPr="00647D89">
        <w:rPr>
          <w:rFonts w:ascii="Times" w:hAnsi="Times"/>
          <w:color w:val="072B62" w:themeColor="background2" w:themeShade="40"/>
          <w:sz w:val="24"/>
          <w:szCs w:val="24"/>
          <w:lang w:val="en-US"/>
        </w:rPr>
        <w:t xml:space="preserve">. </w:t>
      </w:r>
      <w:r w:rsidRPr="00647D89">
        <w:rPr>
          <w:rFonts w:ascii="Times" w:hAnsi="Times" w:cs="Arial"/>
          <w:color w:val="072B62" w:themeColor="background2" w:themeShade="40"/>
          <w:sz w:val="24"/>
          <w:szCs w:val="24"/>
          <w:lang w:val="en-US"/>
        </w:rPr>
        <w:t xml:space="preserve">From the scholarly views and policy, we observe that very </w:t>
      </w:r>
      <w:r w:rsidR="000743B6" w:rsidRPr="00647D89">
        <w:rPr>
          <w:rFonts w:ascii="Times" w:hAnsi="Times" w:cs="Arial"/>
          <w:color w:val="072B62" w:themeColor="background2" w:themeShade="40"/>
          <w:sz w:val="24"/>
          <w:szCs w:val="24"/>
          <w:lang w:val="en-US"/>
        </w:rPr>
        <w:t>few</w:t>
      </w:r>
      <w:r w:rsidRPr="00647D89">
        <w:rPr>
          <w:rFonts w:ascii="Times" w:hAnsi="Times" w:cs="Arial"/>
          <w:color w:val="072B62" w:themeColor="background2" w:themeShade="40"/>
          <w:sz w:val="24"/>
          <w:szCs w:val="24"/>
          <w:lang w:val="en-US"/>
        </w:rPr>
        <w:t xml:space="preserve"> comparative analyses have been done on the linkage between rents and subaltern econom</w:t>
      </w:r>
      <w:r w:rsidR="000743B6" w:rsidRPr="00647D89">
        <w:rPr>
          <w:rFonts w:ascii="Times" w:hAnsi="Times" w:cs="Arial"/>
          <w:color w:val="072B62" w:themeColor="background2" w:themeShade="40"/>
          <w:sz w:val="24"/>
          <w:szCs w:val="24"/>
          <w:lang w:val="en-US"/>
        </w:rPr>
        <w:t>ies</w:t>
      </w:r>
      <w:r w:rsidRPr="00647D89">
        <w:rPr>
          <w:rFonts w:ascii="Times" w:hAnsi="Times" w:cs="Arial"/>
          <w:color w:val="072B62" w:themeColor="background2" w:themeShade="40"/>
          <w:sz w:val="24"/>
          <w:szCs w:val="24"/>
          <w:lang w:val="en-US"/>
        </w:rPr>
        <w:t>. However, the subaltern economy is more hit by the impact of climate change.</w:t>
      </w:r>
    </w:p>
    <w:p w14:paraId="1AD2FA3D" w14:textId="6383EF66" w:rsidR="00AD0C81" w:rsidRPr="00647D89" w:rsidRDefault="00974BF4" w:rsidP="0092133A">
      <w:pPr>
        <w:spacing w:before="100" w:beforeAutospacing="1" w:after="100" w:afterAutospacing="1"/>
        <w:jc w:val="both"/>
        <w:rPr>
          <w:rFonts w:ascii="Times" w:hAnsi="Times" w:cs="Arial"/>
          <w:color w:val="072B62" w:themeColor="background2" w:themeShade="40"/>
          <w:sz w:val="24"/>
          <w:szCs w:val="24"/>
          <w:lang w:val="en-US"/>
        </w:rPr>
      </w:pPr>
      <w:r w:rsidRPr="00647D89">
        <w:rPr>
          <w:rFonts w:ascii="Times" w:hAnsi="Times" w:cs="Arial"/>
          <w:color w:val="072B62" w:themeColor="background2" w:themeShade="40"/>
          <w:sz w:val="24"/>
          <w:szCs w:val="24"/>
          <w:lang w:val="en-US"/>
        </w:rPr>
        <w:t xml:space="preserve">The next section examines </w:t>
      </w:r>
      <w:r w:rsidR="000743B6" w:rsidRPr="00647D89">
        <w:rPr>
          <w:rFonts w:ascii="Times" w:hAnsi="Times" w:cs="Arial"/>
          <w:color w:val="072B62" w:themeColor="background2" w:themeShade="40"/>
          <w:sz w:val="24"/>
          <w:szCs w:val="24"/>
          <w:lang w:val="en-US"/>
        </w:rPr>
        <w:t xml:space="preserve">the </w:t>
      </w:r>
      <w:r w:rsidRPr="00647D89">
        <w:rPr>
          <w:rFonts w:ascii="Times" w:hAnsi="Times" w:cs="Arial"/>
          <w:color w:val="072B62" w:themeColor="background2" w:themeShade="40"/>
          <w:sz w:val="24"/>
          <w:szCs w:val="24"/>
          <w:lang w:val="en-US"/>
        </w:rPr>
        <w:t>positionality of foreign actors in the climate security dynamic. Research findings reveal the confluence of colonial legacy and development aid in climate security interventions by the European</w:t>
      </w:r>
      <w:r w:rsidR="000743B6" w:rsidRPr="00647D89">
        <w:rPr>
          <w:rFonts w:ascii="Times" w:hAnsi="Times" w:cs="Arial"/>
          <w:color w:val="072B62" w:themeColor="background2" w:themeShade="40"/>
          <w:sz w:val="24"/>
          <w:szCs w:val="24"/>
          <w:lang w:val="en-US"/>
        </w:rPr>
        <w:t>s</w:t>
      </w:r>
      <w:r w:rsidRPr="00647D89">
        <w:rPr>
          <w:rFonts w:ascii="Times" w:hAnsi="Times" w:cs="Arial"/>
          <w:color w:val="072B62" w:themeColor="background2" w:themeShade="40"/>
          <w:sz w:val="24"/>
          <w:szCs w:val="24"/>
          <w:lang w:val="en-US"/>
        </w:rPr>
        <w:t>.</w:t>
      </w:r>
      <w:r w:rsidR="00914548">
        <w:rPr>
          <w:rFonts w:ascii="Times" w:hAnsi="Times" w:cs="Arial"/>
          <w:color w:val="072B62" w:themeColor="background2" w:themeShade="40"/>
          <w:sz w:val="24"/>
          <w:szCs w:val="24"/>
          <w:lang w:val="en-US"/>
        </w:rPr>
        <w:t xml:space="preserve"> </w:t>
      </w:r>
    </w:p>
    <w:p w14:paraId="68D7D300" w14:textId="180FB372" w:rsidR="00974BF4" w:rsidRPr="00647D89" w:rsidRDefault="00974BF4" w:rsidP="004E3754">
      <w:pPr>
        <w:pStyle w:val="berschrift2"/>
        <w:numPr>
          <w:ilvl w:val="1"/>
          <w:numId w:val="16"/>
        </w:numPr>
        <w:rPr>
          <w:rFonts w:ascii="Times" w:hAnsi="Times" w:cs="Arial"/>
          <w:b/>
          <w:bCs/>
          <w:color w:val="072B62" w:themeColor="background2" w:themeShade="40"/>
          <w:sz w:val="24"/>
          <w:szCs w:val="24"/>
          <w:lang w:val="en-US"/>
        </w:rPr>
      </w:pPr>
      <w:bookmarkStart w:id="12" w:name="_Toc101778413"/>
      <w:r w:rsidRPr="00647D89">
        <w:rPr>
          <w:rFonts w:ascii="Times" w:hAnsi="Times"/>
          <w:b/>
          <w:bCs/>
          <w:color w:val="072B62" w:themeColor="background2" w:themeShade="40"/>
          <w:sz w:val="24"/>
          <w:szCs w:val="24"/>
          <w:lang w:val="en-US"/>
        </w:rPr>
        <w:t>Foreign Influence and the Role of the European Union in The Sahel</w:t>
      </w:r>
      <w:bookmarkEnd w:id="12"/>
    </w:p>
    <w:p w14:paraId="6F2968AB" w14:textId="244D633E" w:rsidR="00974BF4" w:rsidRPr="00647D89" w:rsidRDefault="00974BF4" w:rsidP="004E3754">
      <w:pPr>
        <w:pStyle w:val="berschrift3"/>
        <w:numPr>
          <w:ilvl w:val="2"/>
          <w:numId w:val="16"/>
        </w:numPr>
        <w:rPr>
          <w:rFonts w:ascii="Times" w:hAnsi="Times"/>
          <w:b/>
          <w:bCs/>
          <w:color w:val="072B62" w:themeColor="background2" w:themeShade="40"/>
          <w:sz w:val="24"/>
          <w:szCs w:val="24"/>
          <w:lang w:val="en-US"/>
        </w:rPr>
      </w:pPr>
      <w:bookmarkStart w:id="13" w:name="_Toc101778414"/>
      <w:r w:rsidRPr="00647D89">
        <w:rPr>
          <w:rFonts w:ascii="Times" w:hAnsi="Times"/>
          <w:b/>
          <w:bCs/>
          <w:color w:val="072B62" w:themeColor="background2" w:themeShade="40"/>
          <w:sz w:val="24"/>
          <w:szCs w:val="24"/>
          <w:lang w:val="en-US"/>
        </w:rPr>
        <w:t>Colonial Legacy</w:t>
      </w:r>
      <w:bookmarkEnd w:id="13"/>
    </w:p>
    <w:p w14:paraId="22A154B2" w14:textId="0DA53A91" w:rsidR="00974BF4" w:rsidRPr="00647D89" w:rsidRDefault="00974BF4" w:rsidP="0092133A">
      <w:pPr>
        <w:spacing w:before="100" w:beforeAutospacing="1" w:after="100" w:afterAutospacing="1"/>
        <w:jc w:val="both"/>
        <w:rPr>
          <w:rFonts w:ascii="Times" w:hAnsi="Times"/>
          <w:color w:val="072B62" w:themeColor="background2" w:themeShade="40"/>
          <w:sz w:val="24"/>
          <w:szCs w:val="24"/>
          <w:lang w:val="en-US"/>
        </w:rPr>
      </w:pPr>
      <w:r w:rsidRPr="00647D89">
        <w:rPr>
          <w:rFonts w:ascii="Times" w:hAnsi="Times"/>
          <w:color w:val="072B62" w:themeColor="background2" w:themeShade="40"/>
          <w:sz w:val="24"/>
          <w:szCs w:val="24"/>
          <w:lang w:val="en-US"/>
        </w:rPr>
        <w:t xml:space="preserve">External political influence and colonial legacy in the Sahel is still a perceptible </w:t>
      </w:r>
      <w:r w:rsidR="00F67249" w:rsidRPr="00647D89">
        <w:rPr>
          <w:rFonts w:ascii="Times" w:hAnsi="Times"/>
          <w:color w:val="072B62" w:themeColor="background2" w:themeShade="40"/>
          <w:sz w:val="24"/>
          <w:szCs w:val="24"/>
          <w:lang w:val="en-US"/>
        </w:rPr>
        <w:t>and genuine</w:t>
      </w:r>
      <w:r w:rsidRPr="00647D89">
        <w:rPr>
          <w:rFonts w:ascii="Times" w:hAnsi="Times"/>
          <w:color w:val="072B62" w:themeColor="background2" w:themeShade="40"/>
          <w:sz w:val="24"/>
          <w:szCs w:val="24"/>
          <w:lang w:val="en-US"/>
        </w:rPr>
        <w:t xml:space="preserve"> process of decolonization that did not happen. This is crucial</w:t>
      </w:r>
      <w:r w:rsidR="000743B6" w:rsidRPr="00647D89">
        <w:rPr>
          <w:rFonts w:ascii="Times" w:hAnsi="Times"/>
          <w:color w:val="072B62" w:themeColor="background2" w:themeShade="40"/>
          <w:sz w:val="24"/>
          <w:szCs w:val="24"/>
          <w:lang w:val="en-US"/>
        </w:rPr>
        <w:t>,</w:t>
      </w:r>
      <w:r w:rsidRPr="00647D89">
        <w:rPr>
          <w:rFonts w:ascii="Times" w:hAnsi="Times"/>
          <w:color w:val="072B62" w:themeColor="background2" w:themeShade="40"/>
          <w:sz w:val="24"/>
          <w:szCs w:val="24"/>
          <w:lang w:val="en-US"/>
        </w:rPr>
        <w:t xml:space="preserve"> given that Western Superpowers arbitrarily carved up the Sahelian countries during colonialism. Also, most of the states inherited </w:t>
      </w:r>
      <w:r w:rsidR="000743B6" w:rsidRPr="00647D89">
        <w:rPr>
          <w:rFonts w:ascii="Times" w:hAnsi="Times"/>
          <w:color w:val="072B62" w:themeColor="background2" w:themeShade="40"/>
          <w:sz w:val="24"/>
          <w:szCs w:val="24"/>
          <w:lang w:val="en-US"/>
        </w:rPr>
        <w:t xml:space="preserve">the </w:t>
      </w:r>
      <w:r w:rsidRPr="00647D89">
        <w:rPr>
          <w:rFonts w:ascii="Times" w:hAnsi="Times"/>
          <w:color w:val="072B62" w:themeColor="background2" w:themeShade="40"/>
          <w:sz w:val="24"/>
          <w:szCs w:val="24"/>
          <w:lang w:val="en-US"/>
        </w:rPr>
        <w:t xml:space="preserve">political systems of their colonial masters, and the </w:t>
      </w:r>
      <w:r w:rsidR="00EE7C62" w:rsidRPr="00647D89">
        <w:rPr>
          <w:rFonts w:ascii="Times" w:hAnsi="Times"/>
          <w:color w:val="072B62" w:themeColor="background2" w:themeShade="40"/>
          <w:sz w:val="24"/>
          <w:szCs w:val="24"/>
          <w:lang w:val="en-US"/>
        </w:rPr>
        <w:t>“</w:t>
      </w:r>
      <w:r w:rsidRPr="00647D89">
        <w:rPr>
          <w:rFonts w:ascii="Times" w:hAnsi="Times"/>
          <w:color w:val="072B62" w:themeColor="background2" w:themeShade="40"/>
          <w:sz w:val="24"/>
          <w:szCs w:val="24"/>
          <w:lang w:val="en-US"/>
        </w:rPr>
        <w:t>Western</w:t>
      </w:r>
      <w:r w:rsidR="00EE7C62" w:rsidRPr="00647D89">
        <w:rPr>
          <w:rFonts w:ascii="Times" w:hAnsi="Times"/>
          <w:color w:val="072B62" w:themeColor="background2" w:themeShade="40"/>
          <w:sz w:val="24"/>
          <w:szCs w:val="24"/>
          <w:lang w:val="en-US"/>
        </w:rPr>
        <w:t>”</w:t>
      </w:r>
      <w:r w:rsidRPr="00647D89">
        <w:rPr>
          <w:rFonts w:ascii="Times" w:hAnsi="Times"/>
          <w:color w:val="072B62" w:themeColor="background2" w:themeShade="40"/>
          <w:sz w:val="24"/>
          <w:szCs w:val="24"/>
          <w:lang w:val="en-US"/>
        </w:rPr>
        <w:t xml:space="preserve"> state model is to date</w:t>
      </w:r>
      <w:r w:rsidR="000743B6" w:rsidRPr="00647D89">
        <w:rPr>
          <w:rFonts w:ascii="Times" w:hAnsi="Times"/>
          <w:color w:val="072B62" w:themeColor="background2" w:themeShade="40"/>
          <w:sz w:val="24"/>
          <w:szCs w:val="24"/>
          <w:lang w:val="en-US"/>
        </w:rPr>
        <w:t xml:space="preserve"> </w:t>
      </w:r>
      <w:r w:rsidRPr="00647D89">
        <w:rPr>
          <w:rFonts w:ascii="Times" w:hAnsi="Times"/>
          <w:color w:val="072B62" w:themeColor="background2" w:themeShade="40"/>
          <w:sz w:val="24"/>
          <w:szCs w:val="24"/>
          <w:lang w:val="en-US"/>
        </w:rPr>
        <w:t>not suitable for the region</w:t>
      </w:r>
      <w:r w:rsidR="000743B6" w:rsidRPr="00647D89">
        <w:rPr>
          <w:rFonts w:ascii="Times" w:hAnsi="Times"/>
          <w:color w:val="072B62" w:themeColor="background2" w:themeShade="40"/>
          <w:sz w:val="24"/>
          <w:szCs w:val="24"/>
          <w:lang w:val="en-US"/>
        </w:rPr>
        <w:t>.</w:t>
      </w:r>
      <w:r w:rsidRPr="00647D89">
        <w:rPr>
          <w:rFonts w:ascii="Times" w:hAnsi="Times"/>
          <w:color w:val="072B62" w:themeColor="background2" w:themeShade="40"/>
          <w:sz w:val="24"/>
          <w:szCs w:val="24"/>
          <w:lang w:val="en-US"/>
        </w:rPr>
        <w:t xml:space="preserve"> </w:t>
      </w:r>
      <w:r w:rsidR="000743B6" w:rsidRPr="00647D89">
        <w:rPr>
          <w:rFonts w:ascii="Times" w:hAnsi="Times"/>
          <w:color w:val="072B62" w:themeColor="background2" w:themeShade="40"/>
          <w:sz w:val="24"/>
          <w:szCs w:val="24"/>
          <w:lang w:val="en-US"/>
        </w:rPr>
        <w:t>A</w:t>
      </w:r>
      <w:r w:rsidRPr="00647D89">
        <w:rPr>
          <w:rFonts w:ascii="Times" w:hAnsi="Times"/>
          <w:color w:val="072B62" w:themeColor="background2" w:themeShade="40"/>
          <w:sz w:val="24"/>
          <w:szCs w:val="24"/>
          <w:lang w:val="en-US"/>
        </w:rPr>
        <w:t>s a direct result of eroded trust</w:t>
      </w:r>
      <w:r w:rsidR="000743B6" w:rsidRPr="00647D89">
        <w:rPr>
          <w:rFonts w:ascii="Times" w:hAnsi="Times"/>
          <w:color w:val="072B62" w:themeColor="background2" w:themeShade="40"/>
          <w:sz w:val="24"/>
          <w:szCs w:val="24"/>
          <w:lang w:val="en-US"/>
        </w:rPr>
        <w:t xml:space="preserve">, it </w:t>
      </w:r>
      <w:r w:rsidRPr="00647D89">
        <w:rPr>
          <w:rFonts w:ascii="Times" w:hAnsi="Times"/>
          <w:color w:val="072B62" w:themeColor="background2" w:themeShade="40"/>
          <w:sz w:val="24"/>
          <w:szCs w:val="24"/>
          <w:lang w:val="en-US"/>
        </w:rPr>
        <w:t xml:space="preserve">is being resisted by the Sahel people </w:t>
      </w:r>
      <w:r w:rsidRPr="00647D89">
        <w:rPr>
          <w:rFonts w:ascii="Times" w:hAnsi="Times"/>
          <w:color w:val="072B62" w:themeColor="background2" w:themeShade="40"/>
          <w:sz w:val="24"/>
          <w:szCs w:val="24"/>
          <w:lang w:val="en-US"/>
        </w:rPr>
        <w:fldChar w:fldCharType="begin"/>
      </w:r>
      <w:r w:rsidRPr="00647D89">
        <w:rPr>
          <w:rFonts w:ascii="Times" w:hAnsi="Times"/>
          <w:color w:val="072B62" w:themeColor="background2" w:themeShade="40"/>
          <w:sz w:val="24"/>
          <w:szCs w:val="24"/>
          <w:lang w:val="en-US"/>
        </w:rPr>
        <w:instrText xml:space="preserve"> ADDIN ZOTERO_ITEM CSL_CITATION {"citationID":"RkNsfcXS","properties":{"formattedCitation":"(Pye, 2021)","plainCitation":"(Pye, 2021)","noteIndex":0},"citationItems":[{"id":3839,"uris":["http://zotero.org/users/5869746/items/KULFQHBC"],"itemData":{"id":3839,"type":"report","event-place":"Brussels","language":"en","publisher":"Centre for European Reform","publisher-place":"Brussels","title":"The Sahel: Europe's forever war?","URL":"https://www.cer.eu/publications/archive/policy-brief/2021/sahel-europes-forever-war","author":[{"family":"Pye","given":"Katherine"}],"accessed":{"date-parts":[["2022",3,12]]},"issued":{"date-parts":[["2021"]]}}}],"schema":"https://github.com/citation-style-language/schema/raw/master/csl-citation.json"} </w:instrText>
      </w:r>
      <w:r w:rsidRPr="00647D89">
        <w:rPr>
          <w:rFonts w:ascii="Times" w:hAnsi="Times"/>
          <w:color w:val="072B62" w:themeColor="background2" w:themeShade="40"/>
          <w:sz w:val="24"/>
          <w:szCs w:val="24"/>
          <w:lang w:val="en-US"/>
        </w:rPr>
        <w:fldChar w:fldCharType="separate"/>
      </w:r>
      <w:r w:rsidRPr="00647D89">
        <w:rPr>
          <w:rFonts w:ascii="Times" w:hAnsi="Times"/>
          <w:noProof/>
          <w:color w:val="072B62" w:themeColor="background2" w:themeShade="40"/>
          <w:sz w:val="24"/>
          <w:szCs w:val="24"/>
          <w:lang w:val="en-US"/>
        </w:rPr>
        <w:t>(Pye, 2021)</w:t>
      </w:r>
      <w:r w:rsidRPr="00647D89">
        <w:rPr>
          <w:rFonts w:ascii="Times" w:hAnsi="Times"/>
          <w:color w:val="072B62" w:themeColor="background2" w:themeShade="40"/>
          <w:sz w:val="24"/>
          <w:szCs w:val="24"/>
          <w:lang w:val="en-US"/>
        </w:rPr>
        <w:fldChar w:fldCharType="end"/>
      </w:r>
      <w:r w:rsidRPr="00647D89">
        <w:rPr>
          <w:rFonts w:ascii="Times" w:hAnsi="Times"/>
          <w:color w:val="072B62" w:themeColor="background2" w:themeShade="40"/>
          <w:sz w:val="24"/>
          <w:szCs w:val="24"/>
          <w:lang w:val="en-US"/>
        </w:rPr>
        <w:t xml:space="preserve">. The decolonization process paid no attention to existing territories and social cohesion among different social or ethnic groups </w:t>
      </w:r>
      <w:r w:rsidRPr="00647D89">
        <w:rPr>
          <w:rFonts w:ascii="Times" w:hAnsi="Times"/>
          <w:color w:val="072B62" w:themeColor="background2" w:themeShade="40"/>
          <w:sz w:val="24"/>
          <w:szCs w:val="24"/>
          <w:lang w:val="en-US"/>
        </w:rPr>
        <w:fldChar w:fldCharType="begin"/>
      </w:r>
      <w:r w:rsidR="00220D71" w:rsidRPr="00647D89">
        <w:rPr>
          <w:rFonts w:ascii="Times" w:hAnsi="Times"/>
          <w:color w:val="072B62" w:themeColor="background2" w:themeShade="40"/>
          <w:sz w:val="24"/>
          <w:szCs w:val="24"/>
          <w:lang w:val="en-US"/>
        </w:rPr>
        <w:instrText xml:space="preserve"> ADDIN ZOTERO_ITEM CSL_CITATION {"citationID":"qIRvYG5S","properties":{"formattedCitation":"(Davitti &amp; Ursu, 2018)","plainCitation":"(Davitti &amp; Ursu, 2018)","noteIndex":0},"citationItems":[{"id":3842,"uris":["http://zotero.org/users/5869746/items/H346QBQ9"],"itemData":{"id":3842,"type":"report","event-place":"Nottingham, Uk","language":"en","publisher":"University of Nottingham","publisher-place":"Nottingham, Uk","source":"Zotero","title":"Why Securitising the Sahelwill not stop Migration","author":[{"family":"Davitti","given":"Daria"},{"family":"Ursu","given":"Anca-Elena"}],"issued":{"date-parts":[["2018"]]}}}],"schema":"https://github.com/citation-style-language/schema/raw/master/csl-citation.json"} </w:instrText>
      </w:r>
      <w:r w:rsidRPr="00647D89">
        <w:rPr>
          <w:rFonts w:ascii="Times" w:hAnsi="Times"/>
          <w:color w:val="072B62" w:themeColor="background2" w:themeShade="40"/>
          <w:sz w:val="24"/>
          <w:szCs w:val="24"/>
          <w:lang w:val="en-US"/>
        </w:rPr>
        <w:fldChar w:fldCharType="separate"/>
      </w:r>
      <w:r w:rsidRPr="00647D89">
        <w:rPr>
          <w:rFonts w:ascii="Times" w:hAnsi="Times"/>
          <w:noProof/>
          <w:color w:val="072B62" w:themeColor="background2" w:themeShade="40"/>
          <w:sz w:val="24"/>
          <w:szCs w:val="24"/>
          <w:lang w:val="en-US"/>
        </w:rPr>
        <w:t>(Davitti &amp; Ursu, 2018)</w:t>
      </w:r>
      <w:r w:rsidRPr="00647D89">
        <w:rPr>
          <w:rFonts w:ascii="Times" w:hAnsi="Times"/>
          <w:color w:val="072B62" w:themeColor="background2" w:themeShade="40"/>
          <w:sz w:val="24"/>
          <w:szCs w:val="24"/>
          <w:lang w:val="en-US"/>
        </w:rPr>
        <w:fldChar w:fldCharType="end"/>
      </w:r>
      <w:r w:rsidRPr="00647D89">
        <w:rPr>
          <w:rFonts w:ascii="Times" w:hAnsi="Times"/>
          <w:color w:val="072B62" w:themeColor="background2" w:themeShade="40"/>
          <w:sz w:val="24"/>
          <w:szCs w:val="24"/>
          <w:lang w:val="en-US"/>
        </w:rPr>
        <w:t xml:space="preserve">. As a strategic power, France has remained one of the key actors in the region and continues to exert its political-economic influence. With a reduction of direct, physical presence and a shift of the military power of France in the Sahel perceptible, a renewed form of </w:t>
      </w:r>
      <w:r w:rsidR="00EE7C62" w:rsidRPr="00647D89">
        <w:rPr>
          <w:rFonts w:ascii="Times" w:hAnsi="Times"/>
          <w:color w:val="072B62" w:themeColor="background2" w:themeShade="40"/>
          <w:sz w:val="24"/>
          <w:szCs w:val="24"/>
          <w:lang w:val="en-US"/>
        </w:rPr>
        <w:t>“</w:t>
      </w:r>
      <w:r w:rsidRPr="00647D89">
        <w:rPr>
          <w:rFonts w:ascii="Times" w:hAnsi="Times"/>
          <w:i/>
          <w:color w:val="072B62" w:themeColor="background2" w:themeShade="40"/>
          <w:sz w:val="24"/>
          <w:szCs w:val="24"/>
          <w:lang w:val="en-US"/>
        </w:rPr>
        <w:t>multilateral interventionism</w:t>
      </w:r>
      <w:r w:rsidR="00EE7C62" w:rsidRPr="00647D89">
        <w:rPr>
          <w:rFonts w:ascii="Times" w:hAnsi="Times"/>
          <w:color w:val="072B62" w:themeColor="background2" w:themeShade="40"/>
          <w:sz w:val="24"/>
          <w:szCs w:val="24"/>
          <w:lang w:val="en-US"/>
        </w:rPr>
        <w:t>”</w:t>
      </w:r>
      <w:r w:rsidRPr="00647D89">
        <w:rPr>
          <w:rFonts w:ascii="Times" w:hAnsi="Times"/>
          <w:color w:val="072B62" w:themeColor="background2" w:themeShade="40"/>
          <w:sz w:val="24"/>
          <w:szCs w:val="24"/>
          <w:lang w:val="en-US"/>
        </w:rPr>
        <w:t xml:space="preserve"> </w:t>
      </w:r>
      <w:r w:rsidRPr="00647D89">
        <w:rPr>
          <w:rFonts w:ascii="Times" w:hAnsi="Times"/>
          <w:color w:val="072B62" w:themeColor="background2" w:themeShade="40"/>
          <w:sz w:val="24"/>
          <w:szCs w:val="24"/>
          <w:lang w:val="en-US"/>
        </w:rPr>
        <w:fldChar w:fldCharType="begin"/>
      </w:r>
      <w:r w:rsidRPr="00647D89">
        <w:rPr>
          <w:rFonts w:ascii="Times" w:hAnsi="Times"/>
          <w:color w:val="072B62" w:themeColor="background2" w:themeShade="40"/>
          <w:sz w:val="24"/>
          <w:szCs w:val="24"/>
          <w:lang w:val="en-US"/>
        </w:rPr>
        <w:instrText xml:space="preserve"> ADDIN ZOTERO_ITEM CSL_CITATION {"citationID":"72XWXe2N","properties":{"formattedCitation":"(Erforth, 2020, p. 566)","plainCitation":"(Erforth, 2020, p. 566)","noteIndex":0},"citationItems":[{"id":3843,"uris":["http://zotero.org/users/5869746/items/KXX5GYFI"],"itemData":{"id":3843,"type":"article-journal","container-title":"Journal of Strategic Studies","issue":"4","language":"de","page":"560-582","title":"Multilateralism as a tool: exploring French military cooperation in the Sahel","volume":"43","author":[{"family":"Erforth","given":"Benedikt"}],"accessed":{"date-parts":[["2022",3,12]]},"issued":{"date-parts":[["2020"]]}},"locator":"566"}],"schema":"https://github.com/citation-style-language/schema/raw/master/csl-citation.json"} </w:instrText>
      </w:r>
      <w:r w:rsidRPr="00647D89">
        <w:rPr>
          <w:rFonts w:ascii="Times" w:hAnsi="Times"/>
          <w:color w:val="072B62" w:themeColor="background2" w:themeShade="40"/>
          <w:sz w:val="24"/>
          <w:szCs w:val="24"/>
          <w:lang w:val="en-US"/>
        </w:rPr>
        <w:fldChar w:fldCharType="separate"/>
      </w:r>
      <w:r w:rsidRPr="00647D89">
        <w:rPr>
          <w:rFonts w:ascii="Times" w:hAnsi="Times"/>
          <w:noProof/>
          <w:color w:val="072B62" w:themeColor="background2" w:themeShade="40"/>
          <w:sz w:val="24"/>
          <w:szCs w:val="24"/>
          <w:lang w:val="en-US"/>
        </w:rPr>
        <w:t>(Erforth, 2020, p. 566)</w:t>
      </w:r>
      <w:r w:rsidRPr="00647D89">
        <w:rPr>
          <w:rFonts w:ascii="Times" w:hAnsi="Times"/>
          <w:color w:val="072B62" w:themeColor="background2" w:themeShade="40"/>
          <w:sz w:val="24"/>
          <w:szCs w:val="24"/>
          <w:lang w:val="en-US"/>
        </w:rPr>
        <w:fldChar w:fldCharType="end"/>
      </w:r>
      <w:r w:rsidRPr="00647D89">
        <w:rPr>
          <w:rFonts w:ascii="Times" w:hAnsi="Times"/>
          <w:color w:val="072B62" w:themeColor="background2" w:themeShade="40"/>
          <w:sz w:val="24"/>
          <w:szCs w:val="24"/>
          <w:lang w:val="en-US"/>
        </w:rPr>
        <w:t xml:space="preserve"> is now widely </w:t>
      </w:r>
      <w:proofErr w:type="spellStart"/>
      <w:r w:rsidRPr="00647D89">
        <w:rPr>
          <w:rFonts w:ascii="Times" w:hAnsi="Times"/>
          <w:color w:val="072B62" w:themeColor="background2" w:themeShade="40"/>
          <w:sz w:val="24"/>
          <w:szCs w:val="24"/>
          <w:lang w:val="en-US"/>
        </w:rPr>
        <w:t>practi</w:t>
      </w:r>
      <w:r w:rsidR="000743B6" w:rsidRPr="00647D89">
        <w:rPr>
          <w:rFonts w:ascii="Times" w:hAnsi="Times"/>
          <w:color w:val="072B62" w:themeColor="background2" w:themeShade="40"/>
          <w:sz w:val="24"/>
          <w:szCs w:val="24"/>
          <w:lang w:val="en-US"/>
        </w:rPr>
        <w:t>s</w:t>
      </w:r>
      <w:r w:rsidRPr="00647D89">
        <w:rPr>
          <w:rFonts w:ascii="Times" w:hAnsi="Times"/>
          <w:color w:val="072B62" w:themeColor="background2" w:themeShade="40"/>
          <w:sz w:val="24"/>
          <w:szCs w:val="24"/>
          <w:lang w:val="en-US"/>
        </w:rPr>
        <w:t>ed</w:t>
      </w:r>
      <w:proofErr w:type="spellEnd"/>
      <w:r w:rsidRPr="00647D89">
        <w:rPr>
          <w:rFonts w:ascii="Times" w:hAnsi="Times"/>
          <w:color w:val="072B62" w:themeColor="background2" w:themeShade="40"/>
          <w:sz w:val="24"/>
          <w:szCs w:val="24"/>
          <w:lang w:val="en-US"/>
        </w:rPr>
        <w:t>. However, the formerly colonized countries still cooperate</w:t>
      </w:r>
      <w:r w:rsidR="000743B6" w:rsidRPr="00647D89">
        <w:rPr>
          <w:rFonts w:ascii="Times" w:hAnsi="Times"/>
          <w:color w:val="072B62" w:themeColor="background2" w:themeShade="40"/>
          <w:sz w:val="24"/>
          <w:szCs w:val="24"/>
          <w:lang w:val="en-US"/>
        </w:rPr>
        <w:t>d</w:t>
      </w:r>
      <w:r w:rsidRPr="00647D89">
        <w:rPr>
          <w:rFonts w:ascii="Times" w:hAnsi="Times"/>
          <w:color w:val="072B62" w:themeColor="background2" w:themeShade="40"/>
          <w:sz w:val="24"/>
          <w:szCs w:val="24"/>
          <w:lang w:val="en-US"/>
        </w:rPr>
        <w:t xml:space="preserve"> with France in military matters and signed agreements that cater to a considerable external control level </w:t>
      </w:r>
      <w:r w:rsidRPr="00647D89">
        <w:rPr>
          <w:rFonts w:ascii="Times" w:hAnsi="Times"/>
          <w:color w:val="072B62" w:themeColor="background2" w:themeShade="40"/>
          <w:sz w:val="24"/>
          <w:szCs w:val="24"/>
          <w:lang w:val="en-US"/>
        </w:rPr>
        <w:fldChar w:fldCharType="begin"/>
      </w:r>
      <w:r w:rsidRPr="00647D89">
        <w:rPr>
          <w:rFonts w:ascii="Times" w:hAnsi="Times"/>
          <w:color w:val="072B62" w:themeColor="background2" w:themeShade="40"/>
          <w:sz w:val="24"/>
          <w:szCs w:val="24"/>
          <w:lang w:val="en-US"/>
        </w:rPr>
        <w:instrText xml:space="preserve"> ADDIN ZOTERO_ITEM CSL_CITATION {"citationID":"fp8jlME7","properties":{"formattedCitation":"(Erforth, 2020)","plainCitation":"(Erforth, 2020)","noteIndex":0},"citationItems":[{"id":3843,"uris":["http://zotero.org/users/5869746/items/KXX5GYFI"],"itemData":{"id":3843,"type":"article-journal","container-title":"Journal of Strategic Studies","issue":"4","language":"de","page":"560-582","title":"Multilateralism as a tool: exploring French military cooperation in the Sahel","volume":"43","author":[{"family":"Erforth","given":"Benedikt"}],"accessed":{"date-parts":[["2022",3,12]]},"issued":{"date-parts":[["2020"]]}}}],"schema":"https://github.com/citation-style-language/schema/raw/master/csl-citation.json"} </w:instrText>
      </w:r>
      <w:r w:rsidRPr="00647D89">
        <w:rPr>
          <w:rFonts w:ascii="Times" w:hAnsi="Times"/>
          <w:color w:val="072B62" w:themeColor="background2" w:themeShade="40"/>
          <w:sz w:val="24"/>
          <w:szCs w:val="24"/>
          <w:lang w:val="en-US"/>
        </w:rPr>
        <w:fldChar w:fldCharType="separate"/>
      </w:r>
      <w:r w:rsidRPr="00647D89">
        <w:rPr>
          <w:rFonts w:ascii="Times" w:hAnsi="Times"/>
          <w:noProof/>
          <w:color w:val="072B62" w:themeColor="background2" w:themeShade="40"/>
          <w:sz w:val="24"/>
          <w:szCs w:val="24"/>
          <w:lang w:val="en-US"/>
        </w:rPr>
        <w:t>(Erforth, 2020)</w:t>
      </w:r>
      <w:r w:rsidRPr="00647D89">
        <w:rPr>
          <w:rFonts w:ascii="Times" w:hAnsi="Times"/>
          <w:color w:val="072B62" w:themeColor="background2" w:themeShade="40"/>
          <w:sz w:val="24"/>
          <w:szCs w:val="24"/>
          <w:lang w:val="en-US"/>
        </w:rPr>
        <w:fldChar w:fldCharType="end"/>
      </w:r>
      <w:r w:rsidRPr="00647D89">
        <w:rPr>
          <w:rFonts w:ascii="Times" w:hAnsi="Times"/>
          <w:color w:val="072B62" w:themeColor="background2" w:themeShade="40"/>
          <w:sz w:val="24"/>
          <w:szCs w:val="24"/>
          <w:lang w:val="en-US"/>
        </w:rPr>
        <w:t xml:space="preserve">. </w:t>
      </w:r>
    </w:p>
    <w:p w14:paraId="0B6A71FE" w14:textId="1290255B" w:rsidR="00974BF4" w:rsidRPr="00647D89" w:rsidRDefault="00974BF4" w:rsidP="004E3754">
      <w:pPr>
        <w:pStyle w:val="berschrift3"/>
        <w:numPr>
          <w:ilvl w:val="2"/>
          <w:numId w:val="16"/>
        </w:numPr>
        <w:rPr>
          <w:rFonts w:ascii="Times" w:hAnsi="Times"/>
          <w:b/>
          <w:bCs/>
          <w:color w:val="072B62" w:themeColor="background2" w:themeShade="40"/>
          <w:sz w:val="24"/>
          <w:szCs w:val="24"/>
          <w:lang w:val="en-US"/>
        </w:rPr>
      </w:pPr>
      <w:bookmarkStart w:id="14" w:name="_Toc101778415"/>
      <w:r w:rsidRPr="00647D89">
        <w:rPr>
          <w:rFonts w:ascii="Times" w:hAnsi="Times"/>
          <w:b/>
          <w:bCs/>
          <w:color w:val="072B62" w:themeColor="background2" w:themeShade="40"/>
          <w:sz w:val="24"/>
          <w:szCs w:val="24"/>
          <w:lang w:val="en-US"/>
        </w:rPr>
        <w:t xml:space="preserve">Development </w:t>
      </w:r>
      <w:r w:rsidR="004F24AC" w:rsidRPr="00647D89">
        <w:rPr>
          <w:rFonts w:ascii="Times" w:hAnsi="Times"/>
          <w:b/>
          <w:bCs/>
          <w:color w:val="072B62" w:themeColor="background2" w:themeShade="40"/>
          <w:sz w:val="24"/>
          <w:szCs w:val="24"/>
          <w:lang w:val="en-US"/>
        </w:rPr>
        <w:t>a</w:t>
      </w:r>
      <w:r w:rsidRPr="00647D89">
        <w:rPr>
          <w:rFonts w:ascii="Times" w:hAnsi="Times"/>
          <w:b/>
          <w:bCs/>
          <w:color w:val="072B62" w:themeColor="background2" w:themeShade="40"/>
          <w:sz w:val="24"/>
          <w:szCs w:val="24"/>
          <w:lang w:val="en-US"/>
        </w:rPr>
        <w:t>id</w:t>
      </w:r>
      <w:bookmarkEnd w:id="14"/>
    </w:p>
    <w:p w14:paraId="5EC8DBB9" w14:textId="5BE8401F" w:rsidR="00974BF4" w:rsidRPr="00647D89" w:rsidRDefault="00974BF4" w:rsidP="0092133A">
      <w:pPr>
        <w:spacing w:before="100" w:beforeAutospacing="1" w:after="100" w:afterAutospacing="1"/>
        <w:jc w:val="both"/>
        <w:rPr>
          <w:rFonts w:ascii="Times" w:hAnsi="Times" w:cs="Arial"/>
          <w:color w:val="072B62" w:themeColor="background2" w:themeShade="40"/>
          <w:sz w:val="24"/>
          <w:szCs w:val="24"/>
          <w:lang w:val="en-US"/>
        </w:rPr>
      </w:pPr>
      <w:r w:rsidRPr="00647D89">
        <w:rPr>
          <w:rFonts w:ascii="Times" w:hAnsi="Times"/>
          <w:color w:val="072B62" w:themeColor="background2" w:themeShade="40"/>
          <w:sz w:val="24"/>
          <w:szCs w:val="24"/>
          <w:lang w:val="en-US"/>
        </w:rPr>
        <w:t xml:space="preserve">International engagement in the Sahel region over the years has increased. Besides France, the UK, the US and recently China, Russia and Tukey are heavily invested in the region – also on a military basis </w:t>
      </w:r>
      <w:r w:rsidRPr="00647D89">
        <w:rPr>
          <w:rFonts w:ascii="Times" w:hAnsi="Times"/>
          <w:color w:val="072B62" w:themeColor="background2" w:themeShade="40"/>
          <w:sz w:val="24"/>
          <w:szCs w:val="24"/>
          <w:lang w:val="en-US"/>
        </w:rPr>
        <w:fldChar w:fldCharType="begin"/>
      </w:r>
      <w:r w:rsidRPr="00647D89">
        <w:rPr>
          <w:rFonts w:ascii="Times" w:hAnsi="Times"/>
          <w:color w:val="072B62" w:themeColor="background2" w:themeShade="40"/>
          <w:sz w:val="24"/>
          <w:szCs w:val="24"/>
          <w:lang w:val="en-US"/>
        </w:rPr>
        <w:instrText xml:space="preserve"> ADDIN ZOTERO_ITEM CSL_CITATION {"citationID":"J0mvopRh","properties":{"formattedCitation":"(Pye, 2021)","plainCitation":"(Pye, 2021)","noteIndex":0},"citationItems":[{"id":3839,"uris":["http://zotero.org/users/5869746/items/KULFQHBC"],"itemData":{"id":3839,"type":"report","event-place":"Brussels","language":"en","publisher":"Centre for European Reform","publisher-place":"Brussels","title":"The Sahel: Europe's forever war?","URL":"https://www.cer.eu/publications/archive/policy-brief/2021/sahel-europes-forever-war","author":[{"family":"Pye","given":"Katherine"}],"accessed":{"date-parts":[["2022",3,12]]},"issued":{"date-parts":[["2021"]]}}}],"schema":"https://github.com/citation-style-language/schema/raw/master/csl-citation.json"} </w:instrText>
      </w:r>
      <w:r w:rsidRPr="00647D89">
        <w:rPr>
          <w:rFonts w:ascii="Times" w:hAnsi="Times"/>
          <w:color w:val="072B62" w:themeColor="background2" w:themeShade="40"/>
          <w:sz w:val="24"/>
          <w:szCs w:val="24"/>
          <w:lang w:val="en-US"/>
        </w:rPr>
        <w:fldChar w:fldCharType="separate"/>
      </w:r>
      <w:r w:rsidRPr="00647D89">
        <w:rPr>
          <w:rFonts w:ascii="Times" w:hAnsi="Times"/>
          <w:noProof/>
          <w:color w:val="072B62" w:themeColor="background2" w:themeShade="40"/>
          <w:sz w:val="24"/>
          <w:szCs w:val="24"/>
          <w:lang w:val="en-US"/>
        </w:rPr>
        <w:t>(Pye, 2021)</w:t>
      </w:r>
      <w:r w:rsidRPr="00647D89">
        <w:rPr>
          <w:rFonts w:ascii="Times" w:hAnsi="Times"/>
          <w:color w:val="072B62" w:themeColor="background2" w:themeShade="40"/>
          <w:sz w:val="24"/>
          <w:szCs w:val="24"/>
          <w:lang w:val="en-US"/>
        </w:rPr>
        <w:fldChar w:fldCharType="end"/>
      </w:r>
      <w:r w:rsidRPr="00647D89">
        <w:rPr>
          <w:rFonts w:ascii="Times" w:hAnsi="Times"/>
          <w:color w:val="072B62" w:themeColor="background2" w:themeShade="40"/>
          <w:sz w:val="24"/>
          <w:szCs w:val="24"/>
          <w:lang w:val="en-US"/>
        </w:rPr>
        <w:t xml:space="preserve">. Traditionally, the EU played a significant role </w:t>
      </w:r>
      <w:r w:rsidR="00FD5C8A" w:rsidRPr="00647D89">
        <w:rPr>
          <w:rFonts w:ascii="Times" w:hAnsi="Times"/>
          <w:color w:val="072B62" w:themeColor="background2" w:themeShade="40"/>
          <w:sz w:val="24"/>
          <w:szCs w:val="24"/>
          <w:lang w:val="en-US"/>
        </w:rPr>
        <w:t>in</w:t>
      </w:r>
      <w:r w:rsidRPr="00647D89">
        <w:rPr>
          <w:rFonts w:ascii="Times" w:hAnsi="Times"/>
          <w:color w:val="072B62" w:themeColor="background2" w:themeShade="40"/>
          <w:sz w:val="24"/>
          <w:szCs w:val="24"/>
          <w:lang w:val="en-US"/>
        </w:rPr>
        <w:t xml:space="preserve"> providing aid to the Sahel countries and relations were restricted to donor-recipient ties. </w:t>
      </w:r>
      <w:r w:rsidRPr="00647D89">
        <w:rPr>
          <w:rFonts w:ascii="Times" w:hAnsi="Times" w:cs="Arial"/>
          <w:color w:val="072B62" w:themeColor="background2" w:themeShade="40"/>
          <w:sz w:val="24"/>
          <w:szCs w:val="24"/>
          <w:lang w:val="en-US"/>
        </w:rPr>
        <w:t xml:space="preserve">The World Bank indicated that in 2019 official Aid </w:t>
      </w:r>
      <w:proofErr w:type="spellStart"/>
      <w:r w:rsidRPr="00647D89">
        <w:rPr>
          <w:rFonts w:ascii="Times" w:hAnsi="Times" w:cs="Arial"/>
          <w:color w:val="072B62" w:themeColor="background2" w:themeShade="40"/>
          <w:sz w:val="24"/>
          <w:szCs w:val="24"/>
          <w:lang w:val="en-US"/>
        </w:rPr>
        <w:t>tota</w:t>
      </w:r>
      <w:r w:rsidR="00FD5C8A" w:rsidRPr="00647D89">
        <w:rPr>
          <w:rFonts w:ascii="Times" w:hAnsi="Times" w:cs="Arial"/>
          <w:color w:val="072B62" w:themeColor="background2" w:themeShade="40"/>
          <w:sz w:val="24"/>
          <w:szCs w:val="24"/>
          <w:lang w:val="en-US"/>
        </w:rPr>
        <w:t>l</w:t>
      </w:r>
      <w:r w:rsidRPr="00647D89">
        <w:rPr>
          <w:rFonts w:ascii="Times" w:hAnsi="Times" w:cs="Arial"/>
          <w:color w:val="072B62" w:themeColor="background2" w:themeShade="40"/>
          <w:sz w:val="24"/>
          <w:szCs w:val="24"/>
          <w:lang w:val="en-US"/>
        </w:rPr>
        <w:t>led</w:t>
      </w:r>
      <w:proofErr w:type="spellEnd"/>
      <w:r w:rsidRPr="00647D89">
        <w:rPr>
          <w:rFonts w:ascii="Times" w:hAnsi="Times" w:cs="Arial"/>
          <w:color w:val="072B62" w:themeColor="background2" w:themeShade="40"/>
          <w:sz w:val="24"/>
          <w:szCs w:val="24"/>
          <w:lang w:val="en-US"/>
        </w:rPr>
        <w:t xml:space="preserve"> 8% of the Gross National </w:t>
      </w:r>
      <w:r w:rsidR="00FD5C8A" w:rsidRPr="00647D89">
        <w:rPr>
          <w:rFonts w:ascii="Times" w:hAnsi="Times" w:cs="Arial"/>
          <w:color w:val="072B62" w:themeColor="background2" w:themeShade="40"/>
          <w:sz w:val="24"/>
          <w:szCs w:val="24"/>
          <w:lang w:val="en-US"/>
        </w:rPr>
        <w:t>income</w:t>
      </w:r>
      <w:r w:rsidRPr="00647D89">
        <w:rPr>
          <w:rFonts w:ascii="Times" w:hAnsi="Times" w:cs="Arial"/>
          <w:color w:val="072B62" w:themeColor="background2" w:themeShade="40"/>
          <w:sz w:val="24"/>
          <w:szCs w:val="24"/>
          <w:lang w:val="en-US"/>
        </w:rPr>
        <w:t xml:space="preserve"> of the region of USD 7 billion </w:t>
      </w:r>
      <w:r w:rsidRPr="00647D89">
        <w:rPr>
          <w:rFonts w:ascii="Times" w:hAnsi="Times" w:cs="Arial"/>
          <w:color w:val="072B62" w:themeColor="background2" w:themeShade="40"/>
          <w:sz w:val="24"/>
          <w:szCs w:val="24"/>
          <w:lang w:val="en-US"/>
        </w:rPr>
        <w:fldChar w:fldCharType="begin"/>
      </w:r>
      <w:r w:rsidR="0051730E" w:rsidRPr="00647D89">
        <w:rPr>
          <w:rFonts w:ascii="Times" w:hAnsi="Times" w:cs="Arial"/>
          <w:color w:val="072B62" w:themeColor="background2" w:themeShade="40"/>
          <w:sz w:val="24"/>
          <w:szCs w:val="24"/>
          <w:lang w:val="en-US"/>
        </w:rPr>
        <w:instrText xml:space="preserve"> ADDIN ZOTERO_ITEM CSL_CITATION {"citationID":"5Ly1mSZo","properties":{"formattedCitation":"(IEA, 2021; World Bank, 2021)","plainCitation":"(IEA, 2021; World Bank, 2021)","noteIndex":0},"citationItems":[{"id":1994,"uris":["http://zotero.org/users/5869746/items/MP8CHDH7"],"itemData":{"id":1994,"type":"report","event-place":"Paris","language":"en","publisher":"International Energy Agency","publisher-place":"Paris","source":"Zotero","title":"Clean Energy Transitions in the Sahel","author":[{"family":"IEA","given":""}],"issued":{"date-parts":[["2021"]]}}},{"id":3100,"uris":["http://zotero.org/users/5869746/items/NRLLEA6Y"],"itemData":{"id":3100,"type":"webpage","container-title":"The World Bank","title":"World Development Indicators: Data Bank","URL":"https://databank.worldbank.org/source/world-development-indicators","author":[{"family":"World Bank","given":""}],"accessed":{"date-parts":[["2022",1,20]]},"issued":{"date-parts":[["2021",2,21]]}}}],"schema":"https://github.com/citation-style-language/schema/raw/master/csl-citation.json"} </w:instrText>
      </w:r>
      <w:r w:rsidRPr="00647D89">
        <w:rPr>
          <w:rFonts w:ascii="Times" w:hAnsi="Times" w:cs="Arial"/>
          <w:color w:val="072B62" w:themeColor="background2" w:themeShade="40"/>
          <w:sz w:val="24"/>
          <w:szCs w:val="24"/>
          <w:lang w:val="en-US"/>
        </w:rPr>
        <w:fldChar w:fldCharType="separate"/>
      </w:r>
      <w:r w:rsidR="0051730E" w:rsidRPr="00647D89">
        <w:rPr>
          <w:rFonts w:ascii="Times" w:hAnsi="Times" w:cs="Arial"/>
          <w:noProof/>
          <w:color w:val="072B62" w:themeColor="background2" w:themeShade="40"/>
          <w:sz w:val="24"/>
          <w:szCs w:val="24"/>
          <w:lang w:val="en-US"/>
        </w:rPr>
        <w:t>(IEA, 2021; World Bank, 2021)</w:t>
      </w:r>
      <w:r w:rsidRPr="00647D89">
        <w:rPr>
          <w:rFonts w:ascii="Times" w:hAnsi="Times" w:cs="Arial"/>
          <w:color w:val="072B62" w:themeColor="background2" w:themeShade="40"/>
          <w:sz w:val="24"/>
          <w:szCs w:val="24"/>
          <w:lang w:val="en-US"/>
        </w:rPr>
        <w:fldChar w:fldCharType="end"/>
      </w:r>
      <w:r w:rsidRPr="00647D89">
        <w:rPr>
          <w:rFonts w:ascii="Times" w:hAnsi="Times" w:cs="Arial"/>
          <w:color w:val="072B62" w:themeColor="background2" w:themeShade="40"/>
          <w:sz w:val="24"/>
          <w:szCs w:val="24"/>
          <w:lang w:val="en-US"/>
        </w:rPr>
        <w:t xml:space="preserve">. Sahel countries have received Aid and attracted investment in various sectors (oil and gas, minerals, electricity infrastructure, climate change adaptation, migration management, security and development). However, certain crucial factors like donor interests (self-interest), recipient's economic needs, and security purposes determine the conditions for receiving aid. </w:t>
      </w:r>
      <w:r w:rsidRPr="00647D89">
        <w:rPr>
          <w:rFonts w:ascii="Times" w:hAnsi="Times" w:cs="Arial"/>
          <w:color w:val="072B62" w:themeColor="background2" w:themeShade="40"/>
          <w:sz w:val="24"/>
          <w:szCs w:val="24"/>
          <w:lang w:val="en-US"/>
        </w:rPr>
        <w:fldChar w:fldCharType="begin"/>
      </w:r>
      <w:r w:rsidR="00220D71" w:rsidRPr="00647D89">
        <w:rPr>
          <w:rFonts w:ascii="Times" w:hAnsi="Times" w:cs="Arial"/>
          <w:color w:val="072B62" w:themeColor="background2" w:themeShade="40"/>
          <w:sz w:val="24"/>
          <w:szCs w:val="24"/>
          <w:lang w:val="en-US"/>
        </w:rPr>
        <w:instrText xml:space="preserve"> ADDIN ZOTERO_ITEM CSL_CITATION {"citationID":"kVqQG5AC","properties":{"formattedCitation":"(Bayale, 2020)","plainCitation":"(Bayale, 2020)","noteIndex":0},"citationItems":[{"id":3102,"uris":["http://zotero.org/users/5869746/items/UDA3M9MD"],"itemData":{"id":3102,"type":"article-journal","container-title":"Defence and Peace Economics","DOI":"10.1080/10242694.2020.1827184","ISSN":"1024-2694","issue":"0","note":"publisher: Routledge\n_eprint: https://doi.org/10.1080/10242694.2020.1827184","page":"1-21","title":"Empirical Investigation into the Determinants of Foreign Aid in Sahel Countries: A Panel Bayesian Model Averaging Approach","URL":"https://doi.org/10.1080/10242694.2020.1827184","volume":"0","author":[{"family":"Bayale","given":"Nimonka"}],"accessed":{"date-parts":[["2022",1,20]]},"issued":{"date-parts":[["2020"]]}}}],"schema":"https://github.com/citation-style-language/schema/raw/master/csl-citation.json"} </w:instrText>
      </w:r>
      <w:r w:rsidRPr="00647D89">
        <w:rPr>
          <w:rFonts w:ascii="Times" w:hAnsi="Times" w:cs="Arial"/>
          <w:color w:val="072B62" w:themeColor="background2" w:themeShade="40"/>
          <w:sz w:val="24"/>
          <w:szCs w:val="24"/>
          <w:lang w:val="en-US"/>
        </w:rPr>
        <w:fldChar w:fldCharType="separate"/>
      </w:r>
      <w:r w:rsidRPr="00647D89">
        <w:rPr>
          <w:rFonts w:ascii="Times" w:hAnsi="Times" w:cs="Arial"/>
          <w:noProof/>
          <w:color w:val="072B62" w:themeColor="background2" w:themeShade="40"/>
          <w:sz w:val="24"/>
          <w:szCs w:val="24"/>
          <w:lang w:val="en-US"/>
        </w:rPr>
        <w:t>(Bayale, 2020)</w:t>
      </w:r>
      <w:r w:rsidRPr="00647D89">
        <w:rPr>
          <w:rFonts w:ascii="Times" w:hAnsi="Times" w:cs="Arial"/>
          <w:color w:val="072B62" w:themeColor="background2" w:themeShade="40"/>
          <w:sz w:val="24"/>
          <w:szCs w:val="24"/>
          <w:lang w:val="en-US"/>
        </w:rPr>
        <w:fldChar w:fldCharType="end"/>
      </w:r>
      <w:r w:rsidRPr="00647D89">
        <w:rPr>
          <w:rFonts w:ascii="Times" w:hAnsi="Times" w:cs="Arial"/>
          <w:color w:val="072B62" w:themeColor="background2" w:themeShade="40"/>
          <w:sz w:val="24"/>
          <w:szCs w:val="24"/>
          <w:lang w:val="en-US"/>
        </w:rPr>
        <w:t>.</w:t>
      </w:r>
    </w:p>
    <w:p w14:paraId="1DE91F85" w14:textId="440C27B6" w:rsidR="00974BF4" w:rsidRPr="00647D89" w:rsidRDefault="00974BF4" w:rsidP="0092133A">
      <w:pPr>
        <w:spacing w:before="100" w:beforeAutospacing="1" w:after="100" w:afterAutospacing="1"/>
        <w:jc w:val="both"/>
        <w:rPr>
          <w:rFonts w:ascii="Times" w:hAnsi="Times"/>
          <w:color w:val="072B62" w:themeColor="background2" w:themeShade="40"/>
          <w:sz w:val="24"/>
          <w:szCs w:val="24"/>
          <w:lang w:val="en-US"/>
        </w:rPr>
      </w:pPr>
      <w:r w:rsidRPr="00647D89">
        <w:rPr>
          <w:rFonts w:ascii="Times" w:hAnsi="Times"/>
          <w:color w:val="072B62" w:themeColor="background2" w:themeShade="40"/>
          <w:sz w:val="24"/>
          <w:szCs w:val="24"/>
          <w:lang w:val="en-US"/>
        </w:rPr>
        <w:lastRenderedPageBreak/>
        <w:t>In recent times, the EU’s interest and focus ha</w:t>
      </w:r>
      <w:r w:rsidR="00FD5C8A" w:rsidRPr="00647D89">
        <w:rPr>
          <w:rFonts w:ascii="Times" w:hAnsi="Times"/>
          <w:color w:val="072B62" w:themeColor="background2" w:themeShade="40"/>
          <w:sz w:val="24"/>
          <w:szCs w:val="24"/>
          <w:lang w:val="en-US"/>
        </w:rPr>
        <w:t>ve</w:t>
      </w:r>
      <w:r w:rsidRPr="00647D89">
        <w:rPr>
          <w:rFonts w:ascii="Times" w:hAnsi="Times"/>
          <w:color w:val="072B62" w:themeColor="background2" w:themeShade="40"/>
          <w:sz w:val="24"/>
          <w:szCs w:val="24"/>
          <w:lang w:val="en-US"/>
        </w:rPr>
        <w:t xml:space="preserve"> been </w:t>
      </w:r>
      <w:proofErr w:type="spellStart"/>
      <w:r w:rsidRPr="00647D89">
        <w:rPr>
          <w:rFonts w:ascii="Times" w:hAnsi="Times"/>
          <w:color w:val="072B62" w:themeColor="background2" w:themeShade="40"/>
          <w:sz w:val="24"/>
          <w:szCs w:val="24"/>
          <w:lang w:val="en-US"/>
        </w:rPr>
        <w:t>centred</w:t>
      </w:r>
      <w:proofErr w:type="spellEnd"/>
      <w:r w:rsidRPr="00647D89">
        <w:rPr>
          <w:rFonts w:ascii="Times" w:hAnsi="Times"/>
          <w:color w:val="072B62" w:themeColor="background2" w:themeShade="40"/>
          <w:sz w:val="24"/>
          <w:szCs w:val="24"/>
          <w:lang w:val="en-US"/>
        </w:rPr>
        <w:t xml:space="preserve"> </w:t>
      </w:r>
      <w:r w:rsidR="00FD5C8A" w:rsidRPr="00647D89">
        <w:rPr>
          <w:rFonts w:ascii="Times" w:hAnsi="Times"/>
          <w:color w:val="072B62" w:themeColor="background2" w:themeShade="40"/>
          <w:sz w:val="24"/>
          <w:szCs w:val="24"/>
          <w:lang w:val="en-US"/>
        </w:rPr>
        <w:t>on</w:t>
      </w:r>
      <w:r w:rsidRPr="00647D89">
        <w:rPr>
          <w:rFonts w:ascii="Times" w:hAnsi="Times"/>
          <w:color w:val="072B62" w:themeColor="background2" w:themeShade="40"/>
          <w:sz w:val="24"/>
          <w:szCs w:val="24"/>
          <w:lang w:val="en-US"/>
        </w:rPr>
        <w:t xml:space="preserve"> the emerging “climate-security” narrative and the attempts to close down migration from both the Middle East and Sub-Sahara Africa, particularly with the relevancy of migration confinement and terrorism control high on the domestic policy agenda as </w:t>
      </w:r>
      <w:r w:rsidR="00FD5C8A" w:rsidRPr="00647D89">
        <w:rPr>
          <w:rFonts w:ascii="Times" w:hAnsi="Times"/>
          <w:color w:val="072B62" w:themeColor="background2" w:themeShade="40"/>
          <w:sz w:val="24"/>
          <w:szCs w:val="24"/>
          <w:lang w:val="en-US"/>
        </w:rPr>
        <w:t xml:space="preserve">well as </w:t>
      </w:r>
      <w:r w:rsidRPr="00647D89">
        <w:rPr>
          <w:rFonts w:ascii="Times" w:hAnsi="Times"/>
          <w:color w:val="072B62" w:themeColor="background2" w:themeShade="40"/>
          <w:sz w:val="24"/>
          <w:szCs w:val="24"/>
          <w:lang w:val="en-US"/>
        </w:rPr>
        <w:t xml:space="preserve">core stability and security challenges </w:t>
      </w:r>
      <w:r w:rsidRPr="00647D89">
        <w:rPr>
          <w:rFonts w:ascii="Times" w:hAnsi="Times"/>
          <w:color w:val="072B62" w:themeColor="background2" w:themeShade="40"/>
          <w:sz w:val="24"/>
          <w:szCs w:val="24"/>
          <w:lang w:val="en-US"/>
        </w:rPr>
        <w:fldChar w:fldCharType="begin"/>
      </w:r>
      <w:r w:rsidRPr="00647D89">
        <w:rPr>
          <w:rFonts w:ascii="Times" w:hAnsi="Times"/>
          <w:color w:val="072B62" w:themeColor="background2" w:themeShade="40"/>
          <w:sz w:val="24"/>
          <w:szCs w:val="24"/>
          <w:lang w:val="en-US"/>
        </w:rPr>
        <w:instrText xml:space="preserve"> ADDIN ZOTERO_ITEM CSL_CITATION {"citationID":"eAFLQQRL","properties":{"formattedCitation":"(B\\uc0\\u248{}\\uc0\\u229{}s, 2021)","plainCitation":"(Bøås, 2021)","noteIndex":0},"citationItems":[{"id":2394,"uris":["http://zotero.org/users/5869746/items/75HKJBYD"],"itemData":{"id":2394,"type":"article-journal","container-title":"Third World Quarterly","issue":"1","page":"52-67","title":"EU migration management in the Sahel: unintended consequences on the ground in Niger?","URL":"https://www.tandfonline.com/doi/full/10.1080/01436597.2020.1784002","volume":"42","author":[{"family":"Bøås","given":"Morten"}],"accessed":{"date-parts":[["2021",11,26]]},"issued":{"date-parts":[["2021"]]}}}],"schema":"https://github.com/citation-style-language/schema/raw/master/csl-citation.json"} </w:instrText>
      </w:r>
      <w:r w:rsidRPr="00647D89">
        <w:rPr>
          <w:rFonts w:ascii="Times" w:hAnsi="Times"/>
          <w:color w:val="072B62" w:themeColor="background2" w:themeShade="40"/>
          <w:sz w:val="24"/>
          <w:szCs w:val="24"/>
          <w:lang w:val="en-US"/>
        </w:rPr>
        <w:fldChar w:fldCharType="separate"/>
      </w:r>
      <w:r w:rsidRPr="00647D89">
        <w:rPr>
          <w:rFonts w:ascii="Times" w:hAnsi="Times" w:cs="Calibri"/>
          <w:color w:val="072B62" w:themeColor="background2" w:themeShade="40"/>
          <w:sz w:val="24"/>
          <w:szCs w:val="24"/>
        </w:rPr>
        <w:t>(Bøås, 2021)</w:t>
      </w:r>
      <w:r w:rsidRPr="00647D89">
        <w:rPr>
          <w:rFonts w:ascii="Times" w:hAnsi="Times"/>
          <w:color w:val="072B62" w:themeColor="background2" w:themeShade="40"/>
          <w:sz w:val="24"/>
          <w:szCs w:val="24"/>
          <w:lang w:val="en-US"/>
        </w:rPr>
        <w:fldChar w:fldCharType="end"/>
      </w:r>
      <w:r w:rsidRPr="00647D89">
        <w:rPr>
          <w:rFonts w:ascii="Times" w:hAnsi="Times"/>
          <w:color w:val="072B62" w:themeColor="background2" w:themeShade="40"/>
          <w:sz w:val="24"/>
          <w:szCs w:val="24"/>
          <w:lang w:val="en-US"/>
        </w:rPr>
        <w:t xml:space="preserve">. The EU's approach has been geared towards externalizing EU borders, a strategy that restricts the influx of migrants or terrorist organizations into the region's territories. This approach </w:t>
      </w:r>
      <w:r w:rsidRPr="00647D89">
        <w:rPr>
          <w:rFonts w:ascii="Times" w:hAnsi="Times"/>
          <w:color w:val="072B62" w:themeColor="background2" w:themeShade="40"/>
          <w:sz w:val="24"/>
          <w:szCs w:val="24"/>
        </w:rPr>
        <w:t xml:space="preserve">has focused on the securitization and politicization of migration, whereby </w:t>
      </w:r>
      <w:r w:rsidRPr="00647D89">
        <w:rPr>
          <w:rFonts w:ascii="Times" w:hAnsi="Times"/>
          <w:color w:val="072B62" w:themeColor="background2" w:themeShade="40"/>
          <w:sz w:val="24"/>
          <w:szCs w:val="24"/>
          <w:lang w:val="en-US"/>
        </w:rPr>
        <w:t xml:space="preserve">migrants are relocated to Europe's fringes, cramped in states such as Turkey, Lebanon, or Libya, whilst conflicts and to-be migrants are '‘taken care of'’ in the regions of </w:t>
      </w:r>
      <w:r w:rsidR="00FD5C8A" w:rsidRPr="00647D89">
        <w:rPr>
          <w:rFonts w:ascii="Times" w:hAnsi="Times"/>
          <w:color w:val="072B62" w:themeColor="background2" w:themeShade="40"/>
          <w:sz w:val="24"/>
          <w:szCs w:val="24"/>
          <w:lang w:val="en-US"/>
        </w:rPr>
        <w:t xml:space="preserve">their </w:t>
      </w:r>
      <w:r w:rsidRPr="00647D89">
        <w:rPr>
          <w:rFonts w:ascii="Times" w:hAnsi="Times"/>
          <w:color w:val="072B62" w:themeColor="background2" w:themeShade="40"/>
          <w:sz w:val="24"/>
          <w:szCs w:val="24"/>
          <w:lang w:val="en-US"/>
        </w:rPr>
        <w:t xml:space="preserve">respective origin </w:t>
      </w:r>
      <w:r w:rsidRPr="00647D89">
        <w:rPr>
          <w:rFonts w:ascii="Times" w:hAnsi="Times"/>
          <w:color w:val="072B62" w:themeColor="background2" w:themeShade="40"/>
          <w:sz w:val="24"/>
          <w:szCs w:val="24"/>
          <w:lang w:val="en-US"/>
        </w:rPr>
        <w:fldChar w:fldCharType="begin"/>
      </w:r>
      <w:r w:rsidR="00220D71" w:rsidRPr="00647D89">
        <w:rPr>
          <w:rFonts w:ascii="Times" w:hAnsi="Times"/>
          <w:color w:val="072B62" w:themeColor="background2" w:themeShade="40"/>
          <w:sz w:val="24"/>
          <w:szCs w:val="24"/>
          <w:lang w:val="en-US"/>
        </w:rPr>
        <w:instrText xml:space="preserve"> ADDIN ZOTERO_ITEM CSL_CITATION {"citationID":"eV7nJZLi","properties":{"formattedCitation":"(BenEzer &amp; Zetter, 2015; Collyer, 2007, 2007; Hess, 2012)","plainCitation":"(BenEzer &amp; Zetter, 2015; Collyer, 2007, 2007; Hess, 2012)","noteIndex":0},"citationItems":[{"id":3978,"uris":["http://zotero.org/users/5869746/items/U8E72CUB"],"itemData":{"id":3978,"type":"article-journal","container-title":"Journal of Refugee Studies","DOI":"10.1093/jrs/feu022","ISSN":"0951-6328","issue":"3","page":"297-318","source":"Silverchair","title":"Searching for Directions: Conceptual and Methodological Challenges in Researching Refugee Journeys","URL":"https://doi.org/10.1093/jrs/feu022","volume":"28","author":[{"family":"BenEzer","given":"Gadi"},{"family":"Zetter","given":"Roger"}],"accessed":{"date-parts":[["2022",3,21]]},"issued":{"date-parts":[["2015"]]}}},{"id":3980,"uris":["http://zotero.org/users/5869746/items/XBVEPYKL"],"itemData":{"id":3980,"type":"article-journal","container-title":"Antipode","DOI":"10.1111/j.1467-8330.2007.00546.x","ISSN":"1467-8330","issue":"4","language":"en","note":"_eprint: https://onlinelibrary.wiley.com/doi/pdf/10.1111/j.1467-8330.2007.00546.x","page":"668-690","title":"In-Between Places: Trans-Saharan Transit Migrants in Morocco and the Fragmented Journey to Europe","URL":"https://onlinelibrary.wiley.com/doi/abs/10.1111/j.1467-8330.2007.00546.x","volume":"39","author":[{"family":"Collyer","given":"Michael"}],"accessed":{"date-parts":[["2022",3,21]]},"issued":{"date-parts":[["2007"]]}}},{"id":3980,"uris":["http://zotero.org/users/5869746/items/XBVEPYKL"],"itemData":{"id":3980,"type":"article-journal","container-title":"Antipode","DOI":"10.1111/j.1467-8330.2007.00546.x","ISSN":"1467-8330","issue":"4","language":"en","note":"_eprint: https://onlinelibrary.wiley.com/doi/pdf/10.1111/j.1467-8330.2007.00546.x","page":"668-690","title":"In-Between Places: Trans-Saharan Transit Migrants in Morocco and the Fragmented Journey to Europe","URL":"https://onlinelibrary.wiley.com/doi/abs/10.1111/j.1467-8330.2007.00546.x","volume":"39","author":[{"family":"Collyer","given":"Michael"}],"accessed":{"date-parts":[["2022",3,21]]},"issued":{"date-parts":[["2007"]]}}},{"id":2502,"uris":["http://zotero.org/users/5869746/items/GWCV7Q6Y"],"itemData":{"id":2502,"type":"article-journal","container-title":"Population, Space and Place","DOI":"10.1002/psp.632","ISSN":"1544-8452","issue":"4","language":"en","note":"_eprint: https://onlinelibrary.wiley.com/doi/pdf/10.1002/psp.632","page":"428-440","source":"Wiley Online Library","title":"De-naturalising transit migration. Theory and methods of an ethnographic regime analysis","URL":"https://onlinelibrary.wiley.com/doi/abs/10.1002/psp.632","volume":"18","author":[{"family":"Hess","given":"Sabine"}],"accessed":{"date-parts":[["2021",11,26]]},"issued":{"date-parts":[["2012"]]}}}],"schema":"https://github.com/citation-style-language/schema/raw/master/csl-citation.json"} </w:instrText>
      </w:r>
      <w:r w:rsidRPr="00647D89">
        <w:rPr>
          <w:rFonts w:ascii="Times" w:hAnsi="Times"/>
          <w:color w:val="072B62" w:themeColor="background2" w:themeShade="40"/>
          <w:sz w:val="24"/>
          <w:szCs w:val="24"/>
          <w:lang w:val="en-US"/>
        </w:rPr>
        <w:fldChar w:fldCharType="separate"/>
      </w:r>
      <w:r w:rsidRPr="00647D89">
        <w:rPr>
          <w:rFonts w:ascii="Times" w:hAnsi="Times"/>
          <w:noProof/>
          <w:color w:val="072B62" w:themeColor="background2" w:themeShade="40"/>
          <w:sz w:val="24"/>
          <w:szCs w:val="24"/>
          <w:lang w:val="en-US"/>
        </w:rPr>
        <w:t>(BenEzer &amp; Zetter, 2015; Collyer, 2007, 2007; Hess, 2012)</w:t>
      </w:r>
      <w:r w:rsidRPr="00647D89">
        <w:rPr>
          <w:rFonts w:ascii="Times" w:hAnsi="Times"/>
          <w:color w:val="072B62" w:themeColor="background2" w:themeShade="40"/>
          <w:sz w:val="24"/>
          <w:szCs w:val="24"/>
          <w:lang w:val="en-US"/>
        </w:rPr>
        <w:fldChar w:fldCharType="end"/>
      </w:r>
      <w:r w:rsidRPr="00647D89">
        <w:rPr>
          <w:rFonts w:ascii="Times" w:hAnsi="Times"/>
          <w:color w:val="072B62" w:themeColor="background2" w:themeShade="40"/>
          <w:sz w:val="24"/>
          <w:szCs w:val="24"/>
          <w:lang w:val="en-US"/>
        </w:rPr>
        <w:t>.</w:t>
      </w:r>
    </w:p>
    <w:p w14:paraId="071A2E72" w14:textId="1A9C7D84" w:rsidR="00974BF4" w:rsidRPr="00647D89" w:rsidRDefault="00974BF4" w:rsidP="0092133A">
      <w:pPr>
        <w:spacing w:before="100" w:beforeAutospacing="1" w:after="100" w:afterAutospacing="1"/>
        <w:jc w:val="both"/>
        <w:rPr>
          <w:rFonts w:ascii="Times" w:hAnsi="Times"/>
          <w:color w:val="072B62" w:themeColor="background2" w:themeShade="40"/>
          <w:sz w:val="24"/>
          <w:szCs w:val="24"/>
        </w:rPr>
      </w:pPr>
      <w:r w:rsidRPr="00647D89">
        <w:rPr>
          <w:rFonts w:ascii="Times" w:hAnsi="Times"/>
          <w:color w:val="072B62" w:themeColor="background2" w:themeShade="40"/>
          <w:sz w:val="24"/>
          <w:szCs w:val="24"/>
          <w:lang w:val="en-US"/>
        </w:rPr>
        <w:t>In th</w:t>
      </w:r>
      <w:r w:rsidR="00372E18" w:rsidRPr="00647D89">
        <w:rPr>
          <w:rFonts w:ascii="Times" w:hAnsi="Times"/>
          <w:color w:val="072B62" w:themeColor="background2" w:themeShade="40"/>
          <w:sz w:val="24"/>
          <w:szCs w:val="24"/>
          <w:lang w:val="en-US"/>
        </w:rPr>
        <w:t xml:space="preserve">is </w:t>
      </w:r>
      <w:r w:rsidRPr="00647D89">
        <w:rPr>
          <w:rFonts w:ascii="Times" w:hAnsi="Times"/>
          <w:color w:val="072B62" w:themeColor="background2" w:themeShade="40"/>
          <w:sz w:val="24"/>
          <w:szCs w:val="24"/>
          <w:lang w:val="en-US"/>
        </w:rPr>
        <w:t xml:space="preserve">vein, the research has shown the symbiotic relation between climate change and migration. Based on these reasons, the region is of strategic priority to the EU because it serves as a transit route and considerable presence of various terrorist groups with affiliations to Al-Qaeda or the Islamic State. Also, it is of interest because the EU wants to lessen and regulate migration flows from the African continent and assist in reducing terrorist activity in the region </w:t>
      </w:r>
      <w:r w:rsidRPr="00647D89">
        <w:rPr>
          <w:rFonts w:ascii="Times" w:hAnsi="Times"/>
          <w:color w:val="072B62" w:themeColor="background2" w:themeShade="40"/>
          <w:sz w:val="24"/>
          <w:szCs w:val="24"/>
          <w:lang w:val="en-US"/>
        </w:rPr>
        <w:fldChar w:fldCharType="begin"/>
      </w:r>
      <w:r w:rsidR="00152F5A" w:rsidRPr="00647D89">
        <w:rPr>
          <w:rFonts w:ascii="Times" w:hAnsi="Times"/>
          <w:color w:val="072B62" w:themeColor="background2" w:themeShade="40"/>
          <w:sz w:val="24"/>
          <w:szCs w:val="24"/>
          <w:lang w:val="en-US"/>
        </w:rPr>
        <w:instrText xml:space="preserve"> ADDIN ZOTERO_ITEM CSL_CITATION {"citationID":"XhrumEly","properties":{"formattedCitation":"(Pichon &amp; Betant-Rasmussen, 2021)","plainCitation":"(Pichon &amp; Betant-Rasmussen, 2021)","noteIndex":0},"citationItems":[{"id":1868,"uris":["http://zotero.org/users/5869746/items/CCMLLX8D"],"itemData":{"id":1868,"type":"report","event-place":"Brussels","publisher":"European Parliamentary Research Service","publisher-place":"Brussels","source":"Zotero","title":"New EU strategic priorities for the Sahel","author":[{"family":"Pichon","given":"Eric"},{"family":"Betant-Rasmussen","given":"Mathilde"}],"issued":{"date-parts":[["2021"]]}}}],"schema":"https://github.com/citation-style-language/schema/raw/master/csl-citation.json"} </w:instrText>
      </w:r>
      <w:r w:rsidRPr="00647D89">
        <w:rPr>
          <w:rFonts w:ascii="Times" w:hAnsi="Times"/>
          <w:color w:val="072B62" w:themeColor="background2" w:themeShade="40"/>
          <w:sz w:val="24"/>
          <w:szCs w:val="24"/>
          <w:lang w:val="en-US"/>
        </w:rPr>
        <w:fldChar w:fldCharType="separate"/>
      </w:r>
      <w:r w:rsidR="00152F5A" w:rsidRPr="00647D89">
        <w:rPr>
          <w:rFonts w:ascii="Times" w:hAnsi="Times"/>
          <w:noProof/>
          <w:color w:val="072B62" w:themeColor="background2" w:themeShade="40"/>
          <w:sz w:val="24"/>
          <w:szCs w:val="24"/>
          <w:lang w:val="en-US"/>
        </w:rPr>
        <w:t>(Pichon &amp; Betant-Rasmussen, 2021)</w:t>
      </w:r>
      <w:r w:rsidRPr="00647D89">
        <w:rPr>
          <w:rFonts w:ascii="Times" w:hAnsi="Times"/>
          <w:color w:val="072B62" w:themeColor="background2" w:themeShade="40"/>
          <w:sz w:val="24"/>
          <w:szCs w:val="24"/>
          <w:lang w:val="en-US"/>
        </w:rPr>
        <w:fldChar w:fldCharType="end"/>
      </w:r>
      <w:r w:rsidRPr="00647D89">
        <w:rPr>
          <w:rFonts w:ascii="Times" w:hAnsi="Times"/>
          <w:color w:val="072B62" w:themeColor="background2" w:themeShade="40"/>
          <w:sz w:val="24"/>
          <w:szCs w:val="24"/>
          <w:lang w:val="en-US"/>
        </w:rPr>
        <w:t xml:space="preserve">. Through the EU Emergency Trust Fund for Stability, the EU has contributed </w:t>
      </w:r>
      <w:r w:rsidRPr="00647D89">
        <w:rPr>
          <w:rStyle w:val="Fett"/>
          <w:rFonts w:ascii="Times" w:hAnsi="Times"/>
          <w:b w:val="0"/>
          <w:bCs w:val="0"/>
          <w:color w:val="072B62" w:themeColor="background2" w:themeShade="40"/>
          <w:sz w:val="24"/>
          <w:szCs w:val="24"/>
        </w:rPr>
        <w:t xml:space="preserve">€1.865 billion </w:t>
      </w:r>
      <w:r w:rsidRPr="00647D89">
        <w:rPr>
          <w:rStyle w:val="Fett"/>
          <w:rFonts w:ascii="Times" w:hAnsi="Times"/>
          <w:b w:val="0"/>
          <w:bCs w:val="0"/>
          <w:color w:val="072B62" w:themeColor="background2" w:themeShade="40"/>
          <w:sz w:val="24"/>
          <w:szCs w:val="24"/>
          <w:lang w:val="en-US"/>
        </w:rPr>
        <w:t>to address</w:t>
      </w:r>
      <w:r w:rsidRPr="00647D89">
        <w:rPr>
          <w:rStyle w:val="Fett"/>
          <w:rFonts w:ascii="Times" w:hAnsi="Times"/>
          <w:b w:val="0"/>
          <w:bCs w:val="0"/>
          <w:color w:val="072B62" w:themeColor="background2" w:themeShade="40"/>
          <w:sz w:val="24"/>
          <w:szCs w:val="24"/>
        </w:rPr>
        <w:t xml:space="preserve"> irregular migration</w:t>
      </w:r>
      <w:r w:rsidRPr="00647D89">
        <w:rPr>
          <w:rStyle w:val="Fett"/>
          <w:rFonts w:ascii="Times" w:hAnsi="Times"/>
          <w:color w:val="072B62" w:themeColor="background2" w:themeShade="40"/>
          <w:sz w:val="24"/>
          <w:szCs w:val="24"/>
          <w:lang w:val="en-US"/>
        </w:rPr>
        <w:t xml:space="preserve"> </w:t>
      </w:r>
      <w:r w:rsidRPr="00647D89">
        <w:rPr>
          <w:rFonts w:ascii="Times" w:hAnsi="Times"/>
          <w:color w:val="072B62" w:themeColor="background2" w:themeShade="40"/>
          <w:sz w:val="24"/>
          <w:szCs w:val="24"/>
        </w:rPr>
        <w:fldChar w:fldCharType="begin"/>
      </w:r>
      <w:r w:rsidR="00220D71" w:rsidRPr="00647D89">
        <w:rPr>
          <w:rFonts w:ascii="Times" w:hAnsi="Times"/>
          <w:color w:val="072B62" w:themeColor="background2" w:themeShade="40"/>
          <w:sz w:val="24"/>
          <w:szCs w:val="24"/>
        </w:rPr>
        <w:instrText xml:space="preserve"> ADDIN ZOTERO_ITEM CSL_CITATION {"citationID":"Agtj1BG5","properties":{"formattedCitation":"(Duggan &amp; Haastrup, 2020)","plainCitation":"(Duggan &amp; Haastrup, 2020)","noteIndex":0},"citationItems":[{"id":3106,"uris":["http://zotero.org/users/5869746/items/6GMBPJ4V"],"itemData":{"id":3106,"type":"webpage","container-title":"Italian Institute for International Political Studies (ISPI)","note":"Last Modified: 2021-06-24T20:15+02:00","title":"The Security Dimension of EU-Africa Relations","URL":"https://www.ispionline.it/en/pubblicazione/security-dimension-eu-africa-relations-28732","author":[{"family":"Duggan","given":"Niall"},{"family":"Haastrup","given":"Toni"}],"accessed":{"date-parts":[["2022",1,20]]},"issued":{"date-parts":[["2020",12,18]]}}}],"schema":"https://github.com/citation-style-language/schema/raw/master/csl-citation.json"} </w:instrText>
      </w:r>
      <w:r w:rsidRPr="00647D89">
        <w:rPr>
          <w:rFonts w:ascii="Times" w:hAnsi="Times"/>
          <w:color w:val="072B62" w:themeColor="background2" w:themeShade="40"/>
          <w:sz w:val="24"/>
          <w:szCs w:val="24"/>
        </w:rPr>
        <w:fldChar w:fldCharType="separate"/>
      </w:r>
      <w:r w:rsidRPr="00647D89">
        <w:rPr>
          <w:rFonts w:ascii="Times" w:hAnsi="Times"/>
          <w:noProof/>
          <w:color w:val="072B62" w:themeColor="background2" w:themeShade="40"/>
          <w:sz w:val="24"/>
          <w:szCs w:val="24"/>
        </w:rPr>
        <w:t>(Duggan &amp; Haastrup, 2020)</w:t>
      </w:r>
      <w:r w:rsidRPr="00647D89">
        <w:rPr>
          <w:rFonts w:ascii="Times" w:hAnsi="Times"/>
          <w:color w:val="072B62" w:themeColor="background2" w:themeShade="40"/>
          <w:sz w:val="24"/>
          <w:szCs w:val="24"/>
        </w:rPr>
        <w:fldChar w:fldCharType="end"/>
      </w:r>
      <w:r w:rsidRPr="00647D89">
        <w:rPr>
          <w:rFonts w:ascii="Times" w:hAnsi="Times"/>
          <w:color w:val="072B62" w:themeColor="background2" w:themeShade="40"/>
          <w:sz w:val="24"/>
          <w:szCs w:val="24"/>
        </w:rPr>
        <w:t>.</w:t>
      </w:r>
      <w:r w:rsidRPr="00647D89">
        <w:rPr>
          <w:rFonts w:ascii="Times" w:hAnsi="Times"/>
          <w:color w:val="072B62" w:themeColor="background2" w:themeShade="40"/>
          <w:sz w:val="24"/>
          <w:szCs w:val="24"/>
          <w:lang w:val="en-US"/>
        </w:rPr>
        <w:t xml:space="preserve"> Recent evidence suggests that the EU's</w:t>
      </w:r>
      <w:r w:rsidRPr="00647D89">
        <w:rPr>
          <w:rFonts w:ascii="Times" w:hAnsi="Times"/>
          <w:color w:val="072B62" w:themeColor="background2" w:themeShade="40"/>
          <w:sz w:val="24"/>
          <w:szCs w:val="24"/>
        </w:rPr>
        <w:t xml:space="preserve"> security policies toward Africa have unfolded simply because the continent fits as a </w:t>
      </w:r>
      <w:r w:rsidR="00EE7C62" w:rsidRPr="00647D89">
        <w:rPr>
          <w:rFonts w:ascii="Times" w:hAnsi="Times"/>
          <w:color w:val="072B62" w:themeColor="background2" w:themeShade="40"/>
          <w:sz w:val="24"/>
          <w:szCs w:val="24"/>
        </w:rPr>
        <w:t>“</w:t>
      </w:r>
      <w:r w:rsidRPr="00647D89">
        <w:rPr>
          <w:rFonts w:ascii="Times" w:hAnsi="Times"/>
          <w:color w:val="072B62" w:themeColor="background2" w:themeShade="40"/>
          <w:sz w:val="24"/>
          <w:szCs w:val="24"/>
        </w:rPr>
        <w:t>potential experimentation field</w:t>
      </w:r>
      <w:r w:rsidR="00EE7C62" w:rsidRPr="00647D89">
        <w:rPr>
          <w:rFonts w:ascii="Times" w:hAnsi="Times"/>
          <w:color w:val="072B62" w:themeColor="background2" w:themeShade="40"/>
          <w:sz w:val="24"/>
          <w:szCs w:val="24"/>
        </w:rPr>
        <w:t>”</w:t>
      </w:r>
      <w:r w:rsidRPr="00647D89">
        <w:rPr>
          <w:rFonts w:ascii="Times" w:hAnsi="Times"/>
          <w:color w:val="072B62" w:themeColor="background2" w:themeShade="40"/>
          <w:sz w:val="24"/>
          <w:szCs w:val="24"/>
        </w:rPr>
        <w:t xml:space="preserve"> </w:t>
      </w:r>
      <w:r w:rsidRPr="00647D89">
        <w:rPr>
          <w:rFonts w:ascii="Times" w:hAnsi="Times"/>
          <w:color w:val="072B62" w:themeColor="background2" w:themeShade="40"/>
          <w:sz w:val="24"/>
          <w:szCs w:val="24"/>
        </w:rPr>
        <w:fldChar w:fldCharType="begin"/>
      </w:r>
      <w:r w:rsidR="00EE7C62" w:rsidRPr="00647D89">
        <w:rPr>
          <w:rFonts w:ascii="Times" w:hAnsi="Times"/>
          <w:color w:val="072B62" w:themeColor="background2" w:themeShade="40"/>
          <w:sz w:val="24"/>
          <w:szCs w:val="24"/>
        </w:rPr>
        <w:instrText xml:space="preserve"> ADDIN ZOTERO_ITEM CSL_CITATION {"citationID":"KvBBNnrk","properties":{"formattedCitation":"(Duggan &amp; Haastrup, 2020)","plainCitation":"(Duggan &amp; Haastrup, 2020)","noteIndex":0},"citationItems":[{"id":3106,"uris":["http://zotero.org/users/5869746/items/6GMBPJ4V"],"itemData":{"id":3106,"type":"webpage","container-title":"Italian Institute for International Political Studies (ISPI)","note":"Last Modified: 2021-06-24T20:15+02:00","title":"The Security Dimension of EU-Africa Relations","URL":"https://www.ispionline.it/en/pubblicazione/security-dimension-eu-africa-relations-28732","author":[{"family":"Duggan","given":"Niall"},{"family":"Haastrup","given":"Toni"}],"accessed":{"date-parts":[["2022",1,20]]},"issued":{"date-parts":[["2020",12,18]]}}}],"schema":"https://github.com/citation-style-language/schema/raw/master/csl-citation.json"} </w:instrText>
      </w:r>
      <w:r w:rsidRPr="00647D89">
        <w:rPr>
          <w:rFonts w:ascii="Times" w:hAnsi="Times"/>
          <w:color w:val="072B62" w:themeColor="background2" w:themeShade="40"/>
          <w:sz w:val="24"/>
          <w:szCs w:val="24"/>
        </w:rPr>
        <w:fldChar w:fldCharType="separate"/>
      </w:r>
      <w:r w:rsidR="00EE7C62" w:rsidRPr="00647D89">
        <w:rPr>
          <w:rFonts w:ascii="Times" w:hAnsi="Times"/>
          <w:noProof/>
          <w:color w:val="072B62" w:themeColor="background2" w:themeShade="40"/>
          <w:sz w:val="24"/>
          <w:szCs w:val="24"/>
        </w:rPr>
        <w:t>(Duggan &amp; Haastrup, 2020)</w:t>
      </w:r>
      <w:r w:rsidRPr="00647D89">
        <w:rPr>
          <w:rFonts w:ascii="Times" w:hAnsi="Times"/>
          <w:color w:val="072B62" w:themeColor="background2" w:themeShade="40"/>
          <w:sz w:val="24"/>
          <w:szCs w:val="24"/>
        </w:rPr>
        <w:fldChar w:fldCharType="end"/>
      </w:r>
      <w:r w:rsidRPr="00647D89">
        <w:rPr>
          <w:rFonts w:ascii="Times" w:hAnsi="Times"/>
          <w:color w:val="072B62" w:themeColor="background2" w:themeShade="40"/>
          <w:sz w:val="24"/>
          <w:szCs w:val="24"/>
        </w:rPr>
        <w:t xml:space="preserve"> particularly the Sahel, where </w:t>
      </w:r>
      <w:r w:rsidRPr="00647D89">
        <w:rPr>
          <w:rFonts w:ascii="Times" w:hAnsi="Times"/>
          <w:color w:val="072B62" w:themeColor="background2" w:themeShade="40"/>
          <w:sz w:val="24"/>
          <w:szCs w:val="24"/>
          <w:lang w:val="en-US"/>
        </w:rPr>
        <w:t xml:space="preserve">considerable financial and political capital, heavy security, humanitarian and development projects have been invested in the region </w:t>
      </w:r>
      <w:r w:rsidRPr="00647D89">
        <w:rPr>
          <w:rFonts w:ascii="Times" w:hAnsi="Times"/>
          <w:color w:val="072B62" w:themeColor="background2" w:themeShade="40"/>
          <w:sz w:val="24"/>
          <w:szCs w:val="24"/>
          <w:lang w:val="en-US"/>
        </w:rPr>
        <w:fldChar w:fldCharType="begin"/>
      </w:r>
      <w:r w:rsidR="00372E18" w:rsidRPr="00647D89">
        <w:rPr>
          <w:rFonts w:ascii="Times" w:hAnsi="Times"/>
          <w:color w:val="072B62" w:themeColor="background2" w:themeShade="40"/>
          <w:sz w:val="24"/>
          <w:szCs w:val="24"/>
          <w:lang w:val="en-US"/>
        </w:rPr>
        <w:instrText xml:space="preserve"> ADDIN ZOTERO_ITEM CSL_CITATION {"citationID":"9WdBxPzt","properties":{"formattedCitation":"(Pichon &amp; Betant-Rasmussen, 2021; Pye, 2021)","plainCitation":"(Pichon &amp; Betant-Rasmussen, 2021; Pye, 2021)","noteIndex":0},"citationItems":[{"id":1868,"uris":["http://zotero.org/users/5869746/items/CCMLLX8D"],"itemData":{"id":1868,"type":"report","event-place":"Brussels","publisher":"European Parliamentary Research Service","publisher-place":"Brussels","source":"Zotero","title":"New EU strategic priorities for the Sahel","author":[{"family":"Pichon","given":"Eric"},{"family":"Betant-Rasmussen","given":"Mathilde"}],"issued":{"date-parts":[["2021"]]}}},{"id":3839,"uris":["http://zotero.org/users/5869746/items/KULFQHBC"],"itemData":{"id":3839,"type":"report","event-place":"Brussels","language":"en","publisher":"Centre for European Reform","publisher-place":"Brussels","title":"The Sahel: Europe's forever war?","URL":"https://www.cer.eu/publications/archive/policy-brief/2021/sahel-europes-forever-war","author":[{"family":"Pye","given":"Katherine"}],"accessed":{"date-parts":[["2022",3,12]]},"issued":{"date-parts":[["2021"]]}}}],"schema":"https://github.com/citation-style-language/schema/raw/master/csl-citation.json"} </w:instrText>
      </w:r>
      <w:r w:rsidRPr="00647D89">
        <w:rPr>
          <w:rFonts w:ascii="Times" w:hAnsi="Times"/>
          <w:color w:val="072B62" w:themeColor="background2" w:themeShade="40"/>
          <w:sz w:val="24"/>
          <w:szCs w:val="24"/>
          <w:lang w:val="en-US"/>
        </w:rPr>
        <w:fldChar w:fldCharType="separate"/>
      </w:r>
      <w:r w:rsidR="00372E18" w:rsidRPr="00647D89">
        <w:rPr>
          <w:rFonts w:ascii="Times" w:hAnsi="Times"/>
          <w:noProof/>
          <w:color w:val="072B62" w:themeColor="background2" w:themeShade="40"/>
          <w:sz w:val="24"/>
          <w:szCs w:val="24"/>
          <w:lang w:val="en-US"/>
        </w:rPr>
        <w:t>(Pichon &amp; Betant-Rasmussen, 2021; Pye, 2021)</w:t>
      </w:r>
      <w:r w:rsidRPr="00647D89">
        <w:rPr>
          <w:rFonts w:ascii="Times" w:hAnsi="Times"/>
          <w:color w:val="072B62" w:themeColor="background2" w:themeShade="40"/>
          <w:sz w:val="24"/>
          <w:szCs w:val="24"/>
          <w:lang w:val="en-US"/>
        </w:rPr>
        <w:fldChar w:fldCharType="end"/>
      </w:r>
      <w:r w:rsidRPr="00647D89">
        <w:rPr>
          <w:rFonts w:ascii="Times" w:hAnsi="Times"/>
          <w:color w:val="072B62" w:themeColor="background2" w:themeShade="40"/>
          <w:sz w:val="24"/>
          <w:szCs w:val="24"/>
          <w:lang w:val="en-US"/>
        </w:rPr>
        <w:t>. I</w:t>
      </w:r>
      <w:proofErr w:type="spellStart"/>
      <w:r w:rsidRPr="00647D89">
        <w:rPr>
          <w:rFonts w:ascii="Times" w:hAnsi="Times"/>
          <w:color w:val="072B62" w:themeColor="background2" w:themeShade="40"/>
          <w:sz w:val="24"/>
          <w:szCs w:val="24"/>
        </w:rPr>
        <w:t>n</w:t>
      </w:r>
      <w:proofErr w:type="spellEnd"/>
      <w:r w:rsidRPr="00647D89">
        <w:rPr>
          <w:rFonts w:ascii="Times" w:hAnsi="Times"/>
          <w:color w:val="072B62" w:themeColor="background2" w:themeShade="40"/>
          <w:sz w:val="24"/>
          <w:szCs w:val="24"/>
        </w:rPr>
        <w:t xml:space="preserve"> other words, European policies towards Africa are more of a function of internal institutional dynamics and international ambitions than of specific goals in Africa. This implies Africa has become a training ground for the EU's European Security and </w:t>
      </w:r>
      <w:proofErr w:type="spellStart"/>
      <w:r w:rsidRPr="00647D89">
        <w:rPr>
          <w:rFonts w:ascii="Times" w:hAnsi="Times"/>
          <w:color w:val="072B62" w:themeColor="background2" w:themeShade="40"/>
          <w:sz w:val="24"/>
          <w:szCs w:val="24"/>
        </w:rPr>
        <w:t>Defense</w:t>
      </w:r>
      <w:proofErr w:type="spellEnd"/>
      <w:r w:rsidRPr="00647D89">
        <w:rPr>
          <w:rFonts w:ascii="Times" w:hAnsi="Times"/>
          <w:color w:val="072B62" w:themeColor="background2" w:themeShade="40"/>
          <w:sz w:val="24"/>
          <w:szCs w:val="24"/>
        </w:rPr>
        <w:t xml:space="preserve"> Policy (ESDP), or rather</w:t>
      </w:r>
      <w:r w:rsidR="00FD5C8A" w:rsidRPr="00647D89">
        <w:rPr>
          <w:rFonts w:ascii="Times" w:hAnsi="Times"/>
          <w:color w:val="072B62" w:themeColor="background2" w:themeShade="40"/>
          <w:sz w:val="24"/>
          <w:szCs w:val="24"/>
        </w:rPr>
        <w:t xml:space="preserve"> </w:t>
      </w:r>
      <w:r w:rsidR="00216798" w:rsidRPr="00647D89">
        <w:rPr>
          <w:rFonts w:ascii="Times" w:hAnsi="Times"/>
          <w:color w:val="072B62" w:themeColor="background2" w:themeShade="40"/>
          <w:sz w:val="24"/>
          <w:szCs w:val="24"/>
        </w:rPr>
        <w:t>“</w:t>
      </w:r>
      <w:r w:rsidRPr="00647D89">
        <w:rPr>
          <w:rFonts w:ascii="Times" w:hAnsi="Times"/>
          <w:color w:val="072B62" w:themeColor="background2" w:themeShade="40"/>
          <w:sz w:val="24"/>
          <w:szCs w:val="24"/>
        </w:rPr>
        <w:t>Africa policy serves as a way of creating a United Europe on the Cheap</w:t>
      </w:r>
      <w:r w:rsidR="00216798" w:rsidRPr="00647D89">
        <w:rPr>
          <w:rFonts w:ascii="Times" w:hAnsi="Times"/>
          <w:color w:val="072B62" w:themeColor="background2" w:themeShade="40"/>
          <w:sz w:val="24"/>
          <w:szCs w:val="24"/>
        </w:rPr>
        <w:t>”</w:t>
      </w:r>
      <w:r w:rsidRPr="00647D89">
        <w:rPr>
          <w:rFonts w:ascii="Times" w:hAnsi="Times"/>
          <w:color w:val="072B62" w:themeColor="background2" w:themeShade="40"/>
          <w:sz w:val="24"/>
          <w:szCs w:val="24"/>
        </w:rPr>
        <w:t xml:space="preserve"> </w:t>
      </w:r>
      <w:r w:rsidRPr="00647D89">
        <w:rPr>
          <w:rFonts w:ascii="Times" w:hAnsi="Times"/>
          <w:color w:val="072B62" w:themeColor="background2" w:themeShade="40"/>
          <w:sz w:val="24"/>
          <w:szCs w:val="24"/>
        </w:rPr>
        <w:fldChar w:fldCharType="begin"/>
      </w:r>
      <w:r w:rsidR="00220D71" w:rsidRPr="00647D89">
        <w:rPr>
          <w:rFonts w:ascii="Times" w:hAnsi="Times"/>
          <w:color w:val="072B62" w:themeColor="background2" w:themeShade="40"/>
          <w:sz w:val="24"/>
          <w:szCs w:val="24"/>
        </w:rPr>
        <w:instrText xml:space="preserve"> ADDIN ZOTERO_ITEM CSL_CITATION {"citationID":"558HHsQv","properties":{"formattedCitation":"(Duggan &amp; Haastrup, 2020)","plainCitation":"(Duggan &amp; Haastrup, 2020)","noteIndex":0},"citationItems":[{"id":3106,"uris":["http://zotero.org/users/5869746/items/6GMBPJ4V"],"itemData":{"id":3106,"type":"webpage","container-title":"Italian Institute for International Political Studies (ISPI)","note":"Last Modified: 2021-06-24T20:15+02:00","title":"The Security Dimension of EU-Africa Relations","URL":"https://www.ispionline.it/en/pubblicazione/security-dimension-eu-africa-relations-28732","author":[{"family":"Duggan","given":"Niall"},{"family":"Haastrup","given":"Toni"}],"accessed":{"date-parts":[["2022",1,20]]},"issued":{"date-parts":[["2020",12,18]]}}}],"schema":"https://github.com/citation-style-language/schema/raw/master/csl-citation.json"} </w:instrText>
      </w:r>
      <w:r w:rsidRPr="00647D89">
        <w:rPr>
          <w:rFonts w:ascii="Times" w:hAnsi="Times"/>
          <w:color w:val="072B62" w:themeColor="background2" w:themeShade="40"/>
          <w:sz w:val="24"/>
          <w:szCs w:val="24"/>
        </w:rPr>
        <w:fldChar w:fldCharType="separate"/>
      </w:r>
      <w:r w:rsidRPr="00647D89">
        <w:rPr>
          <w:rFonts w:ascii="Times" w:hAnsi="Times"/>
          <w:noProof/>
          <w:color w:val="072B62" w:themeColor="background2" w:themeShade="40"/>
          <w:sz w:val="24"/>
          <w:szCs w:val="24"/>
        </w:rPr>
        <w:t>(Duggan &amp; Haastrup, 2020)</w:t>
      </w:r>
      <w:r w:rsidRPr="00647D89">
        <w:rPr>
          <w:rFonts w:ascii="Times" w:hAnsi="Times"/>
          <w:color w:val="072B62" w:themeColor="background2" w:themeShade="40"/>
          <w:sz w:val="24"/>
          <w:szCs w:val="24"/>
        </w:rPr>
        <w:fldChar w:fldCharType="end"/>
      </w:r>
      <w:r w:rsidRPr="00647D89">
        <w:rPr>
          <w:rFonts w:ascii="Times" w:hAnsi="Times"/>
          <w:color w:val="072B62" w:themeColor="background2" w:themeShade="40"/>
          <w:sz w:val="24"/>
          <w:szCs w:val="24"/>
        </w:rPr>
        <w:t>.</w:t>
      </w:r>
    </w:p>
    <w:p w14:paraId="1D2E803B" w14:textId="20E375DE" w:rsidR="00974BF4" w:rsidRPr="00647D89" w:rsidRDefault="00974BF4" w:rsidP="0092133A">
      <w:pPr>
        <w:spacing w:before="100" w:beforeAutospacing="1" w:after="100" w:afterAutospacing="1"/>
        <w:jc w:val="both"/>
        <w:rPr>
          <w:rFonts w:ascii="Times" w:hAnsi="Times"/>
          <w:color w:val="072B62" w:themeColor="background2" w:themeShade="40"/>
          <w:sz w:val="24"/>
          <w:szCs w:val="24"/>
          <w:lang w:val="en-US"/>
        </w:rPr>
      </w:pPr>
      <w:r w:rsidRPr="00647D89">
        <w:rPr>
          <w:rFonts w:ascii="Times" w:hAnsi="Times"/>
          <w:color w:val="072B62" w:themeColor="background2" w:themeShade="40"/>
          <w:sz w:val="24"/>
          <w:szCs w:val="24"/>
          <w:lang w:val="en-US"/>
        </w:rPr>
        <w:t xml:space="preserve">Further evidence indicates that the Sahel is a “laboratory of experimentation” for analyzing the interrelation of climate change, security, migration, and development – issues of vital importance for both domestic and foreign European politics </w:t>
      </w:r>
      <w:r w:rsidRPr="00647D89">
        <w:rPr>
          <w:rFonts w:ascii="Times" w:hAnsi="Times"/>
          <w:color w:val="072B62" w:themeColor="background2" w:themeShade="40"/>
          <w:sz w:val="24"/>
          <w:szCs w:val="24"/>
          <w:lang w:val="en-US"/>
        </w:rPr>
        <w:fldChar w:fldCharType="begin"/>
      </w:r>
      <w:r w:rsidRPr="00647D89">
        <w:rPr>
          <w:rFonts w:ascii="Times" w:hAnsi="Times"/>
          <w:color w:val="072B62" w:themeColor="background2" w:themeShade="40"/>
          <w:sz w:val="24"/>
          <w:szCs w:val="24"/>
          <w:lang w:val="en-US"/>
        </w:rPr>
        <w:instrText xml:space="preserve"> ADDIN ZOTERO_ITEM CSL_CITATION {"citationID":"tvZT8Vpl","properties":{"formattedCitation":"(Venturi, 2017)","plainCitation":"(Venturi, 2017)","noteIndex":0},"citationItems":[{"id":2481,"uris":["http://zotero.org/users/5869746/items/TI9AD2YS"],"itemData":{"id":2481,"type":"report","event-place":"Rome","language":"en","page":"20","publisher":"Istituto Affari Internazionali (IAI)","publisher-place":"Rome","source":"Zotero","title":"The EU and the Sahel: A Laboratory of Experimentation for the Security–Migration–Development Nexus","author":[{"family":"Venturi","given":"Bernardo"}],"issued":{"date-parts":[["2017"]]}}}],"schema":"https://github.com/citation-style-language/schema/raw/master/csl-citation.json"} </w:instrText>
      </w:r>
      <w:r w:rsidRPr="00647D89">
        <w:rPr>
          <w:rFonts w:ascii="Times" w:hAnsi="Times"/>
          <w:color w:val="072B62" w:themeColor="background2" w:themeShade="40"/>
          <w:sz w:val="24"/>
          <w:szCs w:val="24"/>
          <w:lang w:val="en-US"/>
        </w:rPr>
        <w:fldChar w:fldCharType="separate"/>
      </w:r>
      <w:r w:rsidRPr="00647D89">
        <w:rPr>
          <w:rFonts w:ascii="Times" w:hAnsi="Times"/>
          <w:noProof/>
          <w:color w:val="072B62" w:themeColor="background2" w:themeShade="40"/>
          <w:sz w:val="24"/>
          <w:szCs w:val="24"/>
          <w:lang w:val="en-US"/>
        </w:rPr>
        <w:t>(Venturi, 2017)</w:t>
      </w:r>
      <w:r w:rsidRPr="00647D89">
        <w:rPr>
          <w:rFonts w:ascii="Times" w:hAnsi="Times"/>
          <w:color w:val="072B62" w:themeColor="background2" w:themeShade="40"/>
          <w:sz w:val="24"/>
          <w:szCs w:val="24"/>
          <w:lang w:val="en-US"/>
        </w:rPr>
        <w:fldChar w:fldCharType="end"/>
      </w:r>
      <w:r w:rsidRPr="00647D89">
        <w:rPr>
          <w:rFonts w:ascii="Times" w:hAnsi="Times"/>
          <w:color w:val="072B62" w:themeColor="background2" w:themeShade="40"/>
          <w:sz w:val="24"/>
          <w:szCs w:val="24"/>
          <w:lang w:val="en-US"/>
        </w:rPr>
        <w:t xml:space="preserve">. Other countries such as China, </w:t>
      </w:r>
      <w:r w:rsidR="00FD5C8A" w:rsidRPr="00647D89">
        <w:rPr>
          <w:rFonts w:ascii="Times" w:hAnsi="Times"/>
          <w:color w:val="072B62" w:themeColor="background2" w:themeShade="40"/>
          <w:sz w:val="24"/>
          <w:szCs w:val="24"/>
          <w:lang w:val="en-US"/>
        </w:rPr>
        <w:t xml:space="preserve">the </w:t>
      </w:r>
      <w:r w:rsidRPr="00647D89">
        <w:rPr>
          <w:rFonts w:ascii="Times" w:hAnsi="Times"/>
          <w:color w:val="072B62" w:themeColor="background2" w:themeShade="40"/>
          <w:sz w:val="24"/>
          <w:szCs w:val="24"/>
          <w:lang w:val="en-US"/>
        </w:rPr>
        <w:t xml:space="preserve">USA, Russia, </w:t>
      </w:r>
      <w:r w:rsidR="00FD5C8A" w:rsidRPr="00647D89">
        <w:rPr>
          <w:rFonts w:ascii="Times" w:hAnsi="Times"/>
          <w:color w:val="072B62" w:themeColor="background2" w:themeShade="40"/>
          <w:sz w:val="24"/>
          <w:szCs w:val="24"/>
          <w:lang w:val="en-US"/>
        </w:rPr>
        <w:t xml:space="preserve">and </w:t>
      </w:r>
      <w:r w:rsidRPr="00647D89">
        <w:rPr>
          <w:rFonts w:ascii="Times" w:hAnsi="Times"/>
          <w:color w:val="072B62" w:themeColor="background2" w:themeShade="40"/>
          <w:sz w:val="24"/>
          <w:szCs w:val="24"/>
          <w:lang w:val="en-US"/>
        </w:rPr>
        <w:t xml:space="preserve">Turkey have been riding on climate security discourse to peddle or advance their interest in the region. Securitizing the Sahel helps the EU achieve its goal of externalizing sensitive security issues </w:t>
      </w:r>
      <w:r w:rsidRPr="00647D89">
        <w:rPr>
          <w:rFonts w:ascii="Times" w:hAnsi="Times"/>
          <w:color w:val="072B62" w:themeColor="background2" w:themeShade="40"/>
          <w:sz w:val="24"/>
          <w:szCs w:val="24"/>
          <w:lang w:val="en-US"/>
        </w:rPr>
        <w:fldChar w:fldCharType="begin"/>
      </w:r>
      <w:r w:rsidRPr="00647D89">
        <w:rPr>
          <w:rFonts w:ascii="Times" w:hAnsi="Times"/>
          <w:color w:val="072B62" w:themeColor="background2" w:themeShade="40"/>
          <w:sz w:val="24"/>
          <w:szCs w:val="24"/>
          <w:lang w:val="en-US"/>
        </w:rPr>
        <w:instrText xml:space="preserve"> ADDIN ZOTERO_ITEM CSL_CITATION {"citationID":"qpKTiv8G","properties":{"formattedCitation":"(B\\uc0\\u248{}\\uc0\\u229{}s, 2021)","plainCitation":"(Bøås, 2021)","noteIndex":0},"citationItems":[{"id":2394,"uris":["http://zotero.org/users/5869746/items/75HKJBYD"],"itemData":{"id":2394,"type":"article-journal","container-title":"Third World Quarterly","issue":"1","page":"52-67","title":"EU migration management in the Sahel: unintended consequences on the ground in Niger?","URL":"https://www.tandfonline.com/doi/full/10.1080/01436597.2020.1784002","volume":"42","author":[{"family":"Bøås","given":"Morten"}],"accessed":{"date-parts":[["2021",11,26]]},"issued":{"date-parts":[["2021"]]}}}],"schema":"https://github.com/citation-style-language/schema/raw/master/csl-citation.json"} </w:instrText>
      </w:r>
      <w:r w:rsidRPr="00647D89">
        <w:rPr>
          <w:rFonts w:ascii="Times" w:hAnsi="Times"/>
          <w:color w:val="072B62" w:themeColor="background2" w:themeShade="40"/>
          <w:sz w:val="24"/>
          <w:szCs w:val="24"/>
          <w:lang w:val="en-US"/>
        </w:rPr>
        <w:fldChar w:fldCharType="separate"/>
      </w:r>
      <w:r w:rsidRPr="00647D89">
        <w:rPr>
          <w:rFonts w:ascii="Times" w:hAnsi="Times" w:cs="Calibri"/>
          <w:color w:val="072B62" w:themeColor="background2" w:themeShade="40"/>
          <w:sz w:val="24"/>
          <w:szCs w:val="24"/>
        </w:rPr>
        <w:t>(Bøås, 2021)</w:t>
      </w:r>
      <w:r w:rsidRPr="00647D89">
        <w:rPr>
          <w:rFonts w:ascii="Times" w:hAnsi="Times"/>
          <w:color w:val="072B62" w:themeColor="background2" w:themeShade="40"/>
          <w:sz w:val="24"/>
          <w:szCs w:val="24"/>
          <w:lang w:val="en-US"/>
        </w:rPr>
        <w:fldChar w:fldCharType="end"/>
      </w:r>
      <w:r w:rsidRPr="00647D89">
        <w:rPr>
          <w:rFonts w:ascii="Times" w:hAnsi="Times"/>
          <w:color w:val="072B62" w:themeColor="background2" w:themeShade="40"/>
          <w:sz w:val="24"/>
          <w:szCs w:val="24"/>
          <w:lang w:val="en-US"/>
        </w:rPr>
        <w:t xml:space="preserve">. In response to the threats of irregular migration and terrorism, in March 2011, the EU adopted the first EU strategy for the Sahel known as </w:t>
      </w:r>
      <w:r w:rsidR="00216798" w:rsidRPr="00647D89">
        <w:rPr>
          <w:rFonts w:ascii="Times" w:hAnsi="Times"/>
          <w:color w:val="072B62" w:themeColor="background2" w:themeShade="40"/>
          <w:sz w:val="24"/>
          <w:szCs w:val="24"/>
          <w:lang w:val="en-US"/>
        </w:rPr>
        <w:t>“</w:t>
      </w:r>
      <w:r w:rsidRPr="00647D89">
        <w:rPr>
          <w:rFonts w:ascii="Times" w:hAnsi="Times"/>
          <w:color w:val="072B62" w:themeColor="background2" w:themeShade="40"/>
          <w:sz w:val="24"/>
          <w:szCs w:val="24"/>
          <w:lang w:val="en-US"/>
        </w:rPr>
        <w:t>The European Strategy for Security and Development in the Sahel</w:t>
      </w:r>
      <w:r w:rsidR="00216798" w:rsidRPr="00647D89">
        <w:rPr>
          <w:rFonts w:ascii="Times" w:hAnsi="Times"/>
          <w:color w:val="072B62" w:themeColor="background2" w:themeShade="40"/>
          <w:sz w:val="24"/>
          <w:szCs w:val="24"/>
          <w:lang w:val="en-US"/>
        </w:rPr>
        <w:t>”</w:t>
      </w:r>
      <w:r w:rsidRPr="00647D89">
        <w:rPr>
          <w:rFonts w:ascii="Times" w:hAnsi="Times"/>
          <w:color w:val="072B62" w:themeColor="background2" w:themeShade="40"/>
          <w:sz w:val="24"/>
          <w:szCs w:val="24"/>
          <w:lang w:val="en-US"/>
        </w:rPr>
        <w:t>. The goal of the policy was to improve regional security while also fostering development in the Sahel in specific areas, including governance, development, international conflict resolution</w:t>
      </w:r>
      <w:r w:rsidR="00FD5C8A" w:rsidRPr="00647D89">
        <w:rPr>
          <w:rFonts w:ascii="Times" w:hAnsi="Times"/>
          <w:color w:val="072B62" w:themeColor="background2" w:themeShade="40"/>
          <w:sz w:val="24"/>
          <w:szCs w:val="24"/>
          <w:lang w:val="en-US"/>
        </w:rPr>
        <w:t xml:space="preserve">, </w:t>
      </w:r>
      <w:r w:rsidRPr="00647D89">
        <w:rPr>
          <w:rFonts w:ascii="Times" w:hAnsi="Times"/>
          <w:color w:val="072B62" w:themeColor="background2" w:themeShade="40"/>
          <w:sz w:val="24"/>
          <w:szCs w:val="24"/>
          <w:lang w:val="en-US"/>
        </w:rPr>
        <w:t>regional politic</w:t>
      </w:r>
      <w:r w:rsidR="00FD5C8A" w:rsidRPr="00647D89">
        <w:rPr>
          <w:rFonts w:ascii="Times" w:hAnsi="Times"/>
          <w:color w:val="072B62" w:themeColor="background2" w:themeShade="40"/>
          <w:sz w:val="24"/>
          <w:szCs w:val="24"/>
          <w:lang w:val="en-US"/>
        </w:rPr>
        <w:t>s,</w:t>
      </w:r>
      <w:r w:rsidRPr="00647D89">
        <w:rPr>
          <w:rFonts w:ascii="Times" w:hAnsi="Times"/>
          <w:color w:val="072B62" w:themeColor="background2" w:themeShade="40"/>
          <w:sz w:val="24"/>
          <w:szCs w:val="24"/>
          <w:lang w:val="en-US"/>
        </w:rPr>
        <w:t xml:space="preserve"> security</w:t>
      </w:r>
      <w:r w:rsidR="00FD5C8A" w:rsidRPr="00647D89">
        <w:rPr>
          <w:rFonts w:ascii="Times" w:hAnsi="Times"/>
          <w:color w:val="072B62" w:themeColor="background2" w:themeShade="40"/>
          <w:sz w:val="24"/>
          <w:szCs w:val="24"/>
          <w:lang w:val="en-US"/>
        </w:rPr>
        <w:t xml:space="preserve">, </w:t>
      </w:r>
      <w:r w:rsidRPr="00647D89">
        <w:rPr>
          <w:rFonts w:ascii="Times" w:hAnsi="Times"/>
          <w:color w:val="072B62" w:themeColor="background2" w:themeShade="40"/>
          <w:sz w:val="24"/>
          <w:szCs w:val="24"/>
          <w:lang w:val="en-US"/>
        </w:rPr>
        <w:t xml:space="preserve">rule of law and the battle against extremist violence and radicalization </w:t>
      </w:r>
      <w:r w:rsidRPr="00647D89">
        <w:rPr>
          <w:rFonts w:ascii="Times" w:hAnsi="Times"/>
          <w:color w:val="072B62" w:themeColor="background2" w:themeShade="40"/>
          <w:sz w:val="24"/>
          <w:szCs w:val="24"/>
          <w:lang w:val="en-US"/>
        </w:rPr>
        <w:fldChar w:fldCharType="begin"/>
      </w:r>
      <w:r w:rsidR="00152F5A" w:rsidRPr="00647D89">
        <w:rPr>
          <w:rFonts w:ascii="Times" w:hAnsi="Times"/>
          <w:color w:val="072B62" w:themeColor="background2" w:themeShade="40"/>
          <w:sz w:val="24"/>
          <w:szCs w:val="24"/>
          <w:lang w:val="en-US"/>
        </w:rPr>
        <w:instrText xml:space="preserve"> ADDIN ZOTERO_ITEM CSL_CITATION {"citationID":"SviYGvNh","properties":{"formattedCitation":"(Council of the European Union, 2011; Pichon &amp; Betant-Rasmussen, 2021)","plainCitation":"(Council of the European Union, 2011; Pichon &amp; Betant-Rasmussen, 2021)","noteIndex":0},"citationItems":[{"id":3987,"uris":["http://zotero.org/users/5869746/items/SKSD4Z9F"],"itemData":{"id":3987,"type":"report","event-place":"Brussels","publisher":"Council of the European Union","publisher-place":"Brussels","title":"European Strategy for Security and Development in the Sahel","URL":"https://data.consilium.europa.eu/doc/document/ST-7569-2011-INIT/en/pdf","author":[{"family":"Council of the European Union","given":""}],"issued":{"date-parts":[["2011"]]}}},{"id":1868,"uris":["http://zotero.org/users/5869746/items/CCMLLX8D"],"itemData":{"id":1868,"type":"report","event-place":"Brussels","publisher":"European Parliamentary Research Service","publisher-place":"Brussels","source":"Zotero","title":"New EU strategic priorities for the Sahel","author":[{"family":"Pichon","given":"Eric"},{"family":"Betant-Rasmussen","given":"Mathilde"}],"issued":{"date-parts":[["2021"]]}}}],"schema":"https://github.com/citation-style-language/schema/raw/master/csl-citation.json"} </w:instrText>
      </w:r>
      <w:r w:rsidRPr="00647D89">
        <w:rPr>
          <w:rFonts w:ascii="Times" w:hAnsi="Times"/>
          <w:color w:val="072B62" w:themeColor="background2" w:themeShade="40"/>
          <w:sz w:val="24"/>
          <w:szCs w:val="24"/>
          <w:lang w:val="en-US"/>
        </w:rPr>
        <w:fldChar w:fldCharType="separate"/>
      </w:r>
      <w:r w:rsidR="00152F5A" w:rsidRPr="00647D89">
        <w:rPr>
          <w:rFonts w:ascii="Times" w:hAnsi="Times"/>
          <w:color w:val="072B62" w:themeColor="background2" w:themeShade="40"/>
          <w:sz w:val="24"/>
          <w:szCs w:val="24"/>
        </w:rPr>
        <w:t>(Council of the European Union, 2011; Pichon &amp; Betant-Rasmussen, 2021)</w:t>
      </w:r>
      <w:r w:rsidRPr="00647D89">
        <w:rPr>
          <w:rFonts w:ascii="Times" w:hAnsi="Times"/>
          <w:color w:val="072B62" w:themeColor="background2" w:themeShade="40"/>
          <w:sz w:val="24"/>
          <w:szCs w:val="24"/>
          <w:lang w:val="en-US"/>
        </w:rPr>
        <w:fldChar w:fldCharType="end"/>
      </w:r>
      <w:r w:rsidRPr="00647D89">
        <w:rPr>
          <w:rFonts w:ascii="Times" w:hAnsi="Times"/>
          <w:color w:val="072B62" w:themeColor="background2" w:themeShade="40"/>
          <w:sz w:val="24"/>
          <w:szCs w:val="24"/>
          <w:lang w:val="en-US"/>
        </w:rPr>
        <w:t>. To achieve this, the EU and its member states have established close relations with the African States, regional organizations and institutions safeguarded by various treaties, agreements, and declarations. In April 2015, the Foreign Affairs Council established the Sahel regional action plan for 2015-</w:t>
      </w:r>
      <w:r w:rsidRPr="00647D89">
        <w:rPr>
          <w:rFonts w:ascii="Times" w:hAnsi="Times"/>
          <w:color w:val="072B62" w:themeColor="background2" w:themeShade="40"/>
          <w:sz w:val="24"/>
          <w:szCs w:val="24"/>
          <w:lang w:val="en-US"/>
        </w:rPr>
        <w:lastRenderedPageBreak/>
        <w:t xml:space="preserve">2020 as the strategy's implementation framework, bolstering the strategy's security component </w:t>
      </w:r>
      <w:r w:rsidRPr="00647D89">
        <w:rPr>
          <w:rFonts w:ascii="Times" w:hAnsi="Times"/>
          <w:color w:val="072B62" w:themeColor="background2" w:themeShade="40"/>
          <w:sz w:val="24"/>
          <w:szCs w:val="24"/>
          <w:lang w:val="en-US"/>
        </w:rPr>
        <w:fldChar w:fldCharType="begin"/>
      </w:r>
      <w:r w:rsidR="00152F5A" w:rsidRPr="00647D89">
        <w:rPr>
          <w:rFonts w:ascii="Times" w:hAnsi="Times"/>
          <w:color w:val="072B62" w:themeColor="background2" w:themeShade="40"/>
          <w:sz w:val="24"/>
          <w:szCs w:val="24"/>
          <w:lang w:val="en-US"/>
        </w:rPr>
        <w:instrText xml:space="preserve"> ADDIN ZOTERO_ITEM CSL_CITATION {"citationID":"PI3jpV1O","properties":{"formattedCitation":"(Pichon &amp; Betant-Rasmussen, 2021)","plainCitation":"(Pichon &amp; Betant-Rasmussen, 2021)","noteIndex":0},"citationItems":[{"id":1868,"uris":["http://zotero.org/users/5869746/items/CCMLLX8D"],"itemData":{"id":1868,"type":"report","event-place":"Brussels","publisher":"European Parliamentary Research Service","publisher-place":"Brussels","source":"Zotero","title":"New EU strategic priorities for the Sahel","author":[{"family":"Pichon","given":"Eric"},{"family":"Betant-Rasmussen","given":"Mathilde"}],"issued":{"date-parts":[["2021"]]}}}],"schema":"https://github.com/citation-style-language/schema/raw/master/csl-citation.json"} </w:instrText>
      </w:r>
      <w:r w:rsidRPr="00647D89">
        <w:rPr>
          <w:rFonts w:ascii="Times" w:hAnsi="Times"/>
          <w:color w:val="072B62" w:themeColor="background2" w:themeShade="40"/>
          <w:sz w:val="24"/>
          <w:szCs w:val="24"/>
          <w:lang w:val="en-US"/>
        </w:rPr>
        <w:fldChar w:fldCharType="separate"/>
      </w:r>
      <w:r w:rsidR="00152F5A" w:rsidRPr="00647D89">
        <w:rPr>
          <w:rFonts w:ascii="Times" w:hAnsi="Times"/>
          <w:noProof/>
          <w:color w:val="072B62" w:themeColor="background2" w:themeShade="40"/>
          <w:sz w:val="24"/>
          <w:szCs w:val="24"/>
          <w:lang w:val="en-US"/>
        </w:rPr>
        <w:t>(Pichon &amp; Betant-Rasmussen, 2021)</w:t>
      </w:r>
      <w:r w:rsidRPr="00647D89">
        <w:rPr>
          <w:rFonts w:ascii="Times" w:hAnsi="Times"/>
          <w:color w:val="072B62" w:themeColor="background2" w:themeShade="40"/>
          <w:sz w:val="24"/>
          <w:szCs w:val="24"/>
          <w:lang w:val="en-US"/>
        </w:rPr>
        <w:fldChar w:fldCharType="end"/>
      </w:r>
      <w:r w:rsidRPr="00647D89">
        <w:rPr>
          <w:rFonts w:ascii="Times" w:hAnsi="Times"/>
          <w:color w:val="072B62" w:themeColor="background2" w:themeShade="40"/>
          <w:sz w:val="24"/>
          <w:szCs w:val="24"/>
          <w:lang w:val="en-US"/>
        </w:rPr>
        <w:t>.</w:t>
      </w:r>
    </w:p>
    <w:p w14:paraId="6580DBC9" w14:textId="7A59B3DA" w:rsidR="00974BF4" w:rsidRPr="00647D89" w:rsidRDefault="00974BF4" w:rsidP="0092133A">
      <w:pPr>
        <w:spacing w:before="100" w:beforeAutospacing="1" w:after="100" w:afterAutospacing="1"/>
        <w:jc w:val="both"/>
        <w:rPr>
          <w:rFonts w:ascii="Times" w:hAnsi="Times" w:cs="Arial"/>
          <w:color w:val="072B62" w:themeColor="background2" w:themeShade="40"/>
          <w:sz w:val="24"/>
          <w:szCs w:val="24"/>
          <w:lang w:val="en-US"/>
        </w:rPr>
      </w:pPr>
      <w:r w:rsidRPr="00647D89">
        <w:rPr>
          <w:rFonts w:ascii="Times" w:hAnsi="Times" w:cs="Arial"/>
          <w:color w:val="072B62" w:themeColor="background2" w:themeShade="40"/>
          <w:sz w:val="24"/>
          <w:szCs w:val="24"/>
          <w:lang w:val="en-US"/>
        </w:rPr>
        <w:t xml:space="preserve">The EU and its Member states are committed to efforts to address climate security issues in the Sahel. Among the actions include mitigation to cut greenhouse gas emissions and strengthen the communities in the Sahel's ability to cope with negative impacts. The EU's commitment is seen through the EU's 2020 and 2030 climate policy framework for greenhouse gas emissions reduction, and the EU strategy on adaptation to climate change. Between 2010 and 2012, the EU and its Member States provided </w:t>
      </w:r>
      <w:r w:rsidRPr="00647D89">
        <w:rPr>
          <w:rFonts w:ascii="Times" w:hAnsi="Times" w:cs="Arial"/>
          <w:color w:val="072B62" w:themeColor="background2" w:themeShade="40"/>
          <w:sz w:val="24"/>
          <w:szCs w:val="24"/>
        </w:rPr>
        <w:t>€</w:t>
      </w:r>
      <w:r w:rsidRPr="00647D89">
        <w:rPr>
          <w:rFonts w:ascii="Times" w:hAnsi="Times" w:cs="Arial"/>
          <w:color w:val="072B62" w:themeColor="background2" w:themeShade="40"/>
          <w:sz w:val="24"/>
          <w:szCs w:val="24"/>
          <w:lang w:val="en-US"/>
        </w:rPr>
        <w:t xml:space="preserve">7.2 billion in </w:t>
      </w:r>
      <w:r w:rsidR="00EE7C62" w:rsidRPr="00647D89">
        <w:rPr>
          <w:rFonts w:ascii="Times" w:hAnsi="Times" w:cs="Arial"/>
          <w:color w:val="072B62" w:themeColor="background2" w:themeShade="40"/>
          <w:sz w:val="24"/>
          <w:szCs w:val="24"/>
          <w:lang w:val="en-US"/>
        </w:rPr>
        <w:t>“</w:t>
      </w:r>
      <w:r w:rsidRPr="00647D89">
        <w:rPr>
          <w:rFonts w:ascii="Times" w:hAnsi="Times" w:cs="Arial"/>
          <w:color w:val="072B62" w:themeColor="background2" w:themeShade="40"/>
          <w:sz w:val="24"/>
          <w:szCs w:val="24"/>
          <w:lang w:val="en-US"/>
        </w:rPr>
        <w:t>fast-start</w:t>
      </w:r>
      <w:r w:rsidR="00EE7C62" w:rsidRPr="00647D89">
        <w:rPr>
          <w:rFonts w:ascii="Times" w:hAnsi="Times" w:cs="Arial"/>
          <w:color w:val="072B62" w:themeColor="background2" w:themeShade="40"/>
          <w:sz w:val="24"/>
          <w:szCs w:val="24"/>
          <w:lang w:val="en-US"/>
        </w:rPr>
        <w:t>”</w:t>
      </w:r>
      <w:r w:rsidRPr="00647D89">
        <w:rPr>
          <w:rFonts w:ascii="Times" w:hAnsi="Times" w:cs="Arial"/>
          <w:color w:val="072B62" w:themeColor="background2" w:themeShade="40"/>
          <w:sz w:val="24"/>
          <w:szCs w:val="24"/>
          <w:lang w:val="en-US"/>
        </w:rPr>
        <w:t xml:space="preserve"> finance for the climate in developing countries, including the Sahel. Also, </w:t>
      </w:r>
      <w:r w:rsidRPr="00647D89">
        <w:rPr>
          <w:rFonts w:ascii="Times" w:hAnsi="Times" w:cs="Arial"/>
          <w:color w:val="072B62" w:themeColor="background2" w:themeShade="40"/>
          <w:sz w:val="24"/>
          <w:szCs w:val="24"/>
        </w:rPr>
        <w:t>€</w:t>
      </w:r>
      <w:r w:rsidRPr="00647D89">
        <w:rPr>
          <w:rFonts w:ascii="Times" w:hAnsi="Times" w:cs="Arial"/>
          <w:color w:val="072B62" w:themeColor="background2" w:themeShade="40"/>
          <w:sz w:val="24"/>
          <w:szCs w:val="24"/>
          <w:lang w:val="en-US"/>
        </w:rPr>
        <w:t xml:space="preserve">14.5 billion in 2014 was provided for climate change mitigation </w:t>
      </w:r>
      <w:r w:rsidR="00FD5C8A" w:rsidRPr="00647D89">
        <w:rPr>
          <w:rFonts w:ascii="Times" w:hAnsi="Times" w:cs="Arial"/>
          <w:color w:val="072B62" w:themeColor="background2" w:themeShade="40"/>
          <w:sz w:val="24"/>
          <w:szCs w:val="24"/>
          <w:lang w:val="en-US"/>
        </w:rPr>
        <w:t>(</w:t>
      </w:r>
      <w:r w:rsidRPr="00647D89">
        <w:rPr>
          <w:rFonts w:ascii="Times" w:hAnsi="Times" w:cs="Arial"/>
          <w:color w:val="072B62" w:themeColor="background2" w:themeShade="40"/>
          <w:sz w:val="24"/>
          <w:szCs w:val="24"/>
          <w:lang w:val="en-US"/>
        </w:rPr>
        <w:t>63%</w:t>
      </w:r>
      <w:r w:rsidR="00FD5C8A" w:rsidRPr="00647D89">
        <w:rPr>
          <w:rFonts w:ascii="Times" w:hAnsi="Times" w:cs="Arial"/>
          <w:color w:val="072B62" w:themeColor="background2" w:themeShade="40"/>
          <w:sz w:val="24"/>
          <w:szCs w:val="24"/>
          <w:lang w:val="en-US"/>
        </w:rPr>
        <w:t>)</w:t>
      </w:r>
      <w:r w:rsidRPr="00647D89">
        <w:rPr>
          <w:rFonts w:ascii="Times" w:hAnsi="Times" w:cs="Arial"/>
          <w:color w:val="072B62" w:themeColor="background2" w:themeShade="40"/>
          <w:sz w:val="24"/>
          <w:szCs w:val="24"/>
          <w:lang w:val="en-US"/>
        </w:rPr>
        <w:t xml:space="preserve">, adaptation </w:t>
      </w:r>
      <w:r w:rsidR="00FD5C8A" w:rsidRPr="00647D89">
        <w:rPr>
          <w:rFonts w:ascii="Times" w:hAnsi="Times" w:cs="Arial"/>
          <w:color w:val="072B62" w:themeColor="background2" w:themeShade="40"/>
          <w:sz w:val="24"/>
          <w:szCs w:val="24"/>
          <w:lang w:val="en-US"/>
        </w:rPr>
        <w:t>(</w:t>
      </w:r>
      <w:r w:rsidRPr="00647D89">
        <w:rPr>
          <w:rFonts w:ascii="Times" w:hAnsi="Times" w:cs="Arial"/>
          <w:color w:val="072B62" w:themeColor="background2" w:themeShade="40"/>
          <w:sz w:val="24"/>
          <w:szCs w:val="24"/>
          <w:lang w:val="en-US"/>
        </w:rPr>
        <w:t>16%</w:t>
      </w:r>
      <w:r w:rsidR="00FD5C8A" w:rsidRPr="00647D89">
        <w:rPr>
          <w:rFonts w:ascii="Times" w:hAnsi="Times" w:cs="Arial"/>
          <w:color w:val="072B62" w:themeColor="background2" w:themeShade="40"/>
          <w:sz w:val="24"/>
          <w:szCs w:val="24"/>
          <w:lang w:val="en-US"/>
        </w:rPr>
        <w:t>)</w:t>
      </w:r>
      <w:r w:rsidRPr="00647D89">
        <w:rPr>
          <w:rFonts w:ascii="Times" w:hAnsi="Times" w:cs="Arial"/>
          <w:color w:val="072B62" w:themeColor="background2" w:themeShade="40"/>
          <w:sz w:val="24"/>
          <w:szCs w:val="24"/>
          <w:lang w:val="en-US"/>
        </w:rPr>
        <w:t xml:space="preserve"> and crosscutting </w:t>
      </w:r>
      <w:r w:rsidR="00FD5C8A" w:rsidRPr="00647D89">
        <w:rPr>
          <w:rFonts w:ascii="Times" w:hAnsi="Times" w:cs="Arial"/>
          <w:color w:val="072B62" w:themeColor="background2" w:themeShade="40"/>
          <w:sz w:val="24"/>
          <w:szCs w:val="24"/>
          <w:lang w:val="en-US"/>
        </w:rPr>
        <w:t>(</w:t>
      </w:r>
      <w:r w:rsidRPr="00647D89">
        <w:rPr>
          <w:rFonts w:ascii="Times" w:hAnsi="Times" w:cs="Arial"/>
          <w:color w:val="072B62" w:themeColor="background2" w:themeShade="40"/>
          <w:sz w:val="24"/>
          <w:szCs w:val="24"/>
          <w:lang w:val="en-US"/>
        </w:rPr>
        <w:t>21%</w:t>
      </w:r>
      <w:r w:rsidR="00FD5C8A" w:rsidRPr="00647D89">
        <w:rPr>
          <w:rFonts w:ascii="Times" w:hAnsi="Times" w:cs="Arial"/>
          <w:color w:val="072B62" w:themeColor="background2" w:themeShade="40"/>
          <w:sz w:val="24"/>
          <w:szCs w:val="24"/>
          <w:lang w:val="en-US"/>
        </w:rPr>
        <w:t>)</w:t>
      </w:r>
      <w:r w:rsidRPr="00647D89">
        <w:rPr>
          <w:rFonts w:ascii="Times" w:hAnsi="Times" w:cs="Arial"/>
          <w:color w:val="072B62" w:themeColor="background2" w:themeShade="40"/>
          <w:sz w:val="24"/>
          <w:szCs w:val="24"/>
          <w:lang w:val="en-US"/>
        </w:rPr>
        <w:t xml:space="preserve"> </w:t>
      </w:r>
      <w:r w:rsidR="00FD5C8A" w:rsidRPr="00647D89">
        <w:rPr>
          <w:rFonts w:ascii="Times" w:hAnsi="Times" w:cs="Arial"/>
          <w:color w:val="072B62" w:themeColor="background2" w:themeShade="40"/>
          <w:sz w:val="24"/>
          <w:szCs w:val="24"/>
          <w:lang w:val="en-US"/>
        </w:rPr>
        <w:t>in</w:t>
      </w:r>
      <w:r w:rsidRPr="00647D89">
        <w:rPr>
          <w:rFonts w:ascii="Times" w:hAnsi="Times" w:cs="Arial"/>
          <w:color w:val="072B62" w:themeColor="background2" w:themeShade="40"/>
          <w:sz w:val="24"/>
          <w:szCs w:val="24"/>
          <w:lang w:val="en-US"/>
        </w:rPr>
        <w:t xml:space="preserve"> </w:t>
      </w:r>
      <w:r w:rsidR="00FD5C8A" w:rsidRPr="00647D89">
        <w:rPr>
          <w:rFonts w:ascii="Times" w:hAnsi="Times" w:cs="Arial"/>
          <w:color w:val="072B62" w:themeColor="background2" w:themeShade="40"/>
          <w:sz w:val="24"/>
          <w:szCs w:val="24"/>
          <w:lang w:val="en-US"/>
        </w:rPr>
        <w:t xml:space="preserve">the </w:t>
      </w:r>
      <w:r w:rsidRPr="00647D89">
        <w:rPr>
          <w:rFonts w:ascii="Times" w:hAnsi="Times" w:cs="Arial"/>
          <w:color w:val="072B62" w:themeColor="background2" w:themeShade="40"/>
          <w:sz w:val="24"/>
          <w:szCs w:val="24"/>
          <w:lang w:val="en-US"/>
        </w:rPr>
        <w:t xml:space="preserve">most vulnerable countries, mainly in Africa </w:t>
      </w:r>
      <w:r w:rsidRPr="00647D89">
        <w:rPr>
          <w:rFonts w:ascii="Times" w:hAnsi="Times" w:cs="Arial"/>
          <w:color w:val="072B62" w:themeColor="background2" w:themeShade="40"/>
          <w:sz w:val="24"/>
          <w:szCs w:val="24"/>
          <w:lang w:val="en-US"/>
        </w:rPr>
        <w:fldChar w:fldCharType="begin"/>
      </w:r>
      <w:r w:rsidRPr="00647D89">
        <w:rPr>
          <w:rFonts w:ascii="Times" w:hAnsi="Times" w:cs="Arial"/>
          <w:color w:val="072B62" w:themeColor="background2" w:themeShade="40"/>
          <w:sz w:val="24"/>
          <w:szCs w:val="24"/>
          <w:lang w:val="en-US"/>
        </w:rPr>
        <w:instrText xml:space="preserve"> ADDIN ZOTERO_ITEM CSL_CITATION {"citationID":"HPyds3X6","properties":{"formattedCitation":"(European Commission, 2015, pp. 4\\uc0\\u8211{}5)","plainCitation":"(European Commission, 2015, pp. 4–5)","noteIndex":0},"citationItems":[{"id":3972,"uris":["http://zotero.org/users/5869746/items/8CXTFSBR"],"itemData":{"id":3972,"type":"book","event-place":"Brussels","language":"en","publisher":"European Commission","publisher-place":"Brussels","source":"DOI.org (CSL JSON)","title":"European union climate funding for developing countries in 2015","URL":"https://data.europa.eu/doi/10.2834/122309","author":[{"literal":"European Commission"}],"accessed":{"date-parts":[["2022",3,19]]},"issued":{"date-parts":[["2015"]]}},"locator":"4-5"}],"schema":"https://github.com/citation-style-language/schema/raw/master/csl-citation.json"} </w:instrText>
      </w:r>
      <w:r w:rsidRPr="00647D89">
        <w:rPr>
          <w:rFonts w:ascii="Times" w:hAnsi="Times" w:cs="Arial"/>
          <w:color w:val="072B62" w:themeColor="background2" w:themeShade="40"/>
          <w:sz w:val="24"/>
          <w:szCs w:val="24"/>
          <w:lang w:val="en-US"/>
        </w:rPr>
        <w:fldChar w:fldCharType="separate"/>
      </w:r>
      <w:r w:rsidRPr="00647D89">
        <w:rPr>
          <w:rFonts w:ascii="Times" w:hAnsi="Times"/>
          <w:color w:val="072B62" w:themeColor="background2" w:themeShade="40"/>
          <w:sz w:val="24"/>
          <w:szCs w:val="24"/>
        </w:rPr>
        <w:t>(European Commission, 2015, pp. 4–5)</w:t>
      </w:r>
      <w:r w:rsidRPr="00647D89">
        <w:rPr>
          <w:rFonts w:ascii="Times" w:hAnsi="Times" w:cs="Arial"/>
          <w:color w:val="072B62" w:themeColor="background2" w:themeShade="40"/>
          <w:sz w:val="24"/>
          <w:szCs w:val="24"/>
          <w:lang w:val="en-US"/>
        </w:rPr>
        <w:fldChar w:fldCharType="end"/>
      </w:r>
      <w:r w:rsidRPr="00647D89">
        <w:rPr>
          <w:rFonts w:ascii="Times" w:hAnsi="Times" w:cs="Arial"/>
          <w:color w:val="072B62" w:themeColor="background2" w:themeShade="40"/>
          <w:sz w:val="24"/>
          <w:szCs w:val="24"/>
          <w:lang w:val="en-US"/>
        </w:rPr>
        <w:t>. Recognizing climate-fragility risks in the Sahel, the EU, through the European Green Deal, aims to fight climate and environmental impacts that may intensify instability in the region. As such, the EU has provided support to the Sahel through different funding sources like the Official Development Assistance (ODA), the Green Climate Fund (GCF) and the EU initiative Global Climate Alliance Plus (GCCA+) (</w:t>
      </w:r>
      <w:r w:rsidRPr="00647D89">
        <w:rPr>
          <w:rFonts w:ascii="Times" w:hAnsi="Times" w:cs="Arial"/>
          <w:color w:val="072B62" w:themeColor="background2" w:themeShade="40"/>
          <w:sz w:val="24"/>
          <w:szCs w:val="24"/>
        </w:rPr>
        <w:t>€102.5 million</w:t>
      </w:r>
      <w:r w:rsidRPr="00647D89">
        <w:rPr>
          <w:rFonts w:ascii="Times" w:hAnsi="Times" w:cs="Arial"/>
          <w:color w:val="072B62" w:themeColor="background2" w:themeShade="40"/>
          <w:sz w:val="24"/>
          <w:szCs w:val="24"/>
          <w:lang w:val="en-US"/>
        </w:rPr>
        <w:t xml:space="preserve">) </w:t>
      </w:r>
      <w:r w:rsidRPr="00647D89">
        <w:rPr>
          <w:rFonts w:ascii="Times" w:hAnsi="Times" w:cs="Arial"/>
          <w:color w:val="072B62" w:themeColor="background2" w:themeShade="40"/>
          <w:sz w:val="24"/>
          <w:szCs w:val="24"/>
          <w:lang w:val="en-US"/>
        </w:rPr>
        <w:fldChar w:fldCharType="begin"/>
      </w:r>
      <w:r w:rsidRPr="00647D89">
        <w:rPr>
          <w:rFonts w:ascii="Times" w:hAnsi="Times" w:cs="Arial"/>
          <w:color w:val="072B62" w:themeColor="background2" w:themeShade="40"/>
          <w:sz w:val="24"/>
          <w:szCs w:val="24"/>
          <w:lang w:val="en-US"/>
        </w:rPr>
        <w:instrText xml:space="preserve"> ADDIN ZOTERO_ITEM CSL_CITATION {"citationID":"9UpBG67S","properties":{"formattedCitation":"(Wolfmaier et al., 2021, p. 5)","plainCitation":"(Wolfmaier et al., 2021, p. 5)","noteIndex":0},"citationItems":[{"id":3976,"uris":["http://zotero.org/users/5869746/items/BDWZ77YK"],"itemData":{"id":3976,"type":"report","event-place":"London","language":"en","page":"37","publisher":"CASCADES","publisher-place":"London","source":"Zotero","title":"Climate, conflict and COVID-19","author":[{"family":"Wolfmaier","given":"Susanne"},{"family":"Foong","given":"Adrian"},{"family":"König","given":"Christian"}],"issued":{"date-parts":[["2021"]]}},"locator":"5"}],"schema":"https://github.com/citation-style-language/schema/raw/master/csl-citation.json"} </w:instrText>
      </w:r>
      <w:r w:rsidRPr="00647D89">
        <w:rPr>
          <w:rFonts w:ascii="Times" w:hAnsi="Times" w:cs="Arial"/>
          <w:color w:val="072B62" w:themeColor="background2" w:themeShade="40"/>
          <w:sz w:val="24"/>
          <w:szCs w:val="24"/>
          <w:lang w:val="en-US"/>
        </w:rPr>
        <w:fldChar w:fldCharType="separate"/>
      </w:r>
      <w:r w:rsidRPr="00647D89">
        <w:rPr>
          <w:rFonts w:ascii="Times" w:hAnsi="Times" w:cs="Arial"/>
          <w:noProof/>
          <w:color w:val="072B62" w:themeColor="background2" w:themeShade="40"/>
          <w:sz w:val="24"/>
          <w:szCs w:val="24"/>
          <w:lang w:val="en-US"/>
        </w:rPr>
        <w:t>(Wolfmaier et al., 2021, p. 5)</w:t>
      </w:r>
      <w:r w:rsidRPr="00647D89">
        <w:rPr>
          <w:rFonts w:ascii="Times" w:hAnsi="Times" w:cs="Arial"/>
          <w:color w:val="072B62" w:themeColor="background2" w:themeShade="40"/>
          <w:sz w:val="24"/>
          <w:szCs w:val="24"/>
          <w:lang w:val="en-US"/>
        </w:rPr>
        <w:fldChar w:fldCharType="end"/>
      </w:r>
      <w:r w:rsidRPr="00647D89">
        <w:rPr>
          <w:rFonts w:ascii="Times" w:hAnsi="Times" w:cs="Arial"/>
          <w:color w:val="072B62" w:themeColor="background2" w:themeShade="40"/>
          <w:sz w:val="24"/>
          <w:szCs w:val="24"/>
          <w:lang w:val="en-US"/>
        </w:rPr>
        <w:t xml:space="preserve">. The EU has pledged UDS 100 billion per year by 2020 to support developing countries to finance climate mitigation. Through the Green Climate Fund (GFC) in 2015, the EU gave USD 4.7 billion for mitigation and adaptation in Africa. </w:t>
      </w:r>
    </w:p>
    <w:p w14:paraId="1538204B" w14:textId="51B471A5" w:rsidR="00974BF4" w:rsidRPr="00647D89" w:rsidRDefault="00BE524B" w:rsidP="0092133A">
      <w:pPr>
        <w:spacing w:before="100" w:beforeAutospacing="1" w:after="100" w:afterAutospacing="1"/>
        <w:jc w:val="both"/>
        <w:rPr>
          <w:rFonts w:ascii="Times" w:hAnsi="Times"/>
          <w:color w:val="072B62" w:themeColor="background2" w:themeShade="40"/>
          <w:sz w:val="24"/>
          <w:szCs w:val="24"/>
          <w:lang w:val="en-US"/>
        </w:rPr>
      </w:pPr>
      <w:r w:rsidRPr="00647D89">
        <w:rPr>
          <w:rFonts w:ascii="Times" w:hAnsi="Times"/>
          <w:color w:val="072B62" w:themeColor="background2" w:themeShade="40"/>
          <w:sz w:val="24"/>
          <w:szCs w:val="24"/>
          <w:lang w:val="en-US"/>
        </w:rPr>
        <w:t>Since</w:t>
      </w:r>
      <w:r w:rsidR="00974BF4" w:rsidRPr="00647D89">
        <w:rPr>
          <w:rFonts w:ascii="Times" w:hAnsi="Times"/>
          <w:color w:val="072B62" w:themeColor="background2" w:themeShade="40"/>
          <w:sz w:val="24"/>
          <w:szCs w:val="24"/>
          <w:lang w:val="en-US"/>
        </w:rPr>
        <w:t xml:space="preserve"> the establishment of the G5 Sahel group in February 2014, the EU‚ is the most significant financial contributor to the group</w:t>
      </w:r>
      <w:r w:rsidR="00FD5C8A" w:rsidRPr="00647D89">
        <w:rPr>
          <w:rFonts w:ascii="Times" w:hAnsi="Times"/>
          <w:color w:val="072B62" w:themeColor="background2" w:themeShade="40"/>
          <w:sz w:val="24"/>
          <w:szCs w:val="24"/>
          <w:lang w:val="en-US"/>
        </w:rPr>
        <w:t xml:space="preserve">, having </w:t>
      </w:r>
      <w:r w:rsidR="00974BF4" w:rsidRPr="00647D89">
        <w:rPr>
          <w:rFonts w:ascii="Times" w:hAnsi="Times"/>
          <w:color w:val="072B62" w:themeColor="background2" w:themeShade="40"/>
          <w:sz w:val="24"/>
          <w:szCs w:val="24"/>
          <w:lang w:val="en-US"/>
        </w:rPr>
        <w:t xml:space="preserve">provided </w:t>
      </w:r>
      <w:r w:rsidR="00974BF4" w:rsidRPr="00647D89">
        <w:rPr>
          <w:rFonts w:ascii="Times" w:hAnsi="Times"/>
          <w:color w:val="072B62" w:themeColor="background2" w:themeShade="40"/>
          <w:sz w:val="24"/>
          <w:szCs w:val="24"/>
        </w:rPr>
        <w:t>€14 million</w:t>
      </w:r>
      <w:r w:rsidR="00974BF4" w:rsidRPr="00647D89">
        <w:rPr>
          <w:rFonts w:ascii="Times" w:hAnsi="Times"/>
          <w:color w:val="072B62" w:themeColor="background2" w:themeShade="40"/>
          <w:sz w:val="24"/>
          <w:szCs w:val="24"/>
          <w:lang w:val="en-US"/>
        </w:rPr>
        <w:t xml:space="preserve"> to the G5 Sahel joint force and the Instrument Contributing to Stability and Peace (</w:t>
      </w:r>
      <w:r w:rsidR="00F67249" w:rsidRPr="00647D89">
        <w:rPr>
          <w:rFonts w:ascii="Times" w:hAnsi="Times"/>
          <w:color w:val="072B62" w:themeColor="background2" w:themeShade="40"/>
          <w:sz w:val="24"/>
          <w:szCs w:val="24"/>
          <w:lang w:val="en-US"/>
        </w:rPr>
        <w:t>ICSP</w:t>
      </w:r>
      <w:r w:rsidR="00974BF4" w:rsidRPr="00647D89">
        <w:rPr>
          <w:rFonts w:ascii="Times" w:hAnsi="Times"/>
          <w:color w:val="072B62" w:themeColor="background2" w:themeShade="40"/>
          <w:sz w:val="24"/>
          <w:szCs w:val="24"/>
          <w:lang w:val="en-US"/>
        </w:rPr>
        <w:t xml:space="preserve">) </w:t>
      </w:r>
      <w:r w:rsidR="00974BF4" w:rsidRPr="00647D89">
        <w:rPr>
          <w:rFonts w:ascii="Times" w:hAnsi="Times"/>
          <w:color w:val="072B62" w:themeColor="background2" w:themeShade="40"/>
          <w:sz w:val="24"/>
          <w:szCs w:val="24"/>
          <w:shd w:val="clear" w:color="auto" w:fill="FFFFFF"/>
          <w:lang w:val="en-US"/>
        </w:rPr>
        <w:fldChar w:fldCharType="begin"/>
      </w:r>
      <w:r w:rsidR="00220D71" w:rsidRPr="00647D89">
        <w:rPr>
          <w:rFonts w:ascii="Times" w:hAnsi="Times"/>
          <w:color w:val="072B62" w:themeColor="background2" w:themeShade="40"/>
          <w:sz w:val="24"/>
          <w:szCs w:val="24"/>
          <w:shd w:val="clear" w:color="auto" w:fill="FFFFFF"/>
          <w:lang w:val="en-US"/>
        </w:rPr>
        <w:instrText xml:space="preserve"> ADDIN ZOTERO_ITEM CSL_CITATION {"citationID":"IEK9bydw","properties":{"formattedCitation":"(Dieng, 2019; Duggan &amp; Haastrup, 2020)","plainCitation":"(Dieng, 2019; Duggan &amp; Haastrup, 2020)","noteIndex":0},"citationItems":[{"id":3104,"uris":["http://zotero.org/users/5869746/items/I4WJSUKJ"],"itemData":{"id":3104,"type":"article-journal","container-title":"Contemporary Security Policy","DOI":"10.1080/13523260.2019.1602692","ISSN":"1352-3260","issue":"4","note":"publisher: Routledge\n_eprint: https://doi.org/10.1080/13523260.2019.1602692","page":"481-501","source":"Taylor and Francis+NEJM","title":"The Multi-National Joint Task Force and the G5 Sahel Joint Force: The limits of military capacity-building efforts","URL":"https://doi.org/10.1080/13523260.2019.1602692","volume":"40","author":[{"family":"Dieng","given":"Moda"}],"accessed":{"date-parts":[["2022",1,20]]},"issued":{"date-parts":[["2019"]]}}},{"id":3106,"uris":["http://zotero.org/users/5869746/items/6GMBPJ4V"],"itemData":{"id":3106,"type":"webpage","container-title":"Italian Institute for International Political Studies (ISPI)","note":"Last Modified: 2021-06-24T20:15+02:00","title":"The Security Dimension of EU-Africa Relations","URL":"https://www.ispionline.it/en/pubblicazione/security-dimension-eu-africa-relations-28732","author":[{"family":"Duggan","given":"Niall"},{"family":"Haastrup","given":"Toni"}],"accessed":{"date-parts":[["2022",1,20]]},"issued":{"date-parts":[["2020",12,18]]}}}],"schema":"https://github.com/citation-style-language/schema/raw/master/csl-citation.json"} </w:instrText>
      </w:r>
      <w:r w:rsidR="00974BF4" w:rsidRPr="00647D89">
        <w:rPr>
          <w:rFonts w:ascii="Times" w:hAnsi="Times"/>
          <w:color w:val="072B62" w:themeColor="background2" w:themeShade="40"/>
          <w:sz w:val="24"/>
          <w:szCs w:val="24"/>
          <w:shd w:val="clear" w:color="auto" w:fill="FFFFFF"/>
          <w:lang w:val="en-US"/>
        </w:rPr>
        <w:fldChar w:fldCharType="separate"/>
      </w:r>
      <w:r w:rsidR="00974BF4" w:rsidRPr="00647D89">
        <w:rPr>
          <w:rFonts w:ascii="Times" w:hAnsi="Times"/>
          <w:noProof/>
          <w:color w:val="072B62" w:themeColor="background2" w:themeShade="40"/>
          <w:sz w:val="24"/>
          <w:szCs w:val="24"/>
          <w:shd w:val="clear" w:color="auto" w:fill="FFFFFF"/>
          <w:lang w:val="en-US"/>
        </w:rPr>
        <w:t>(Dieng, 2019; Duggan &amp; Haastrup, 2020)</w:t>
      </w:r>
      <w:r w:rsidR="00974BF4" w:rsidRPr="00647D89">
        <w:rPr>
          <w:rFonts w:ascii="Times" w:hAnsi="Times"/>
          <w:color w:val="072B62" w:themeColor="background2" w:themeShade="40"/>
          <w:sz w:val="24"/>
          <w:szCs w:val="24"/>
          <w:shd w:val="clear" w:color="auto" w:fill="FFFFFF"/>
          <w:lang w:val="en-US"/>
        </w:rPr>
        <w:fldChar w:fldCharType="end"/>
      </w:r>
      <w:r w:rsidR="00974BF4" w:rsidRPr="00647D89">
        <w:rPr>
          <w:rFonts w:ascii="Times" w:hAnsi="Times" w:cs="Arial"/>
          <w:color w:val="072B62" w:themeColor="background2" w:themeShade="40"/>
          <w:sz w:val="24"/>
          <w:szCs w:val="24"/>
          <w:lang w:val="en-US"/>
        </w:rPr>
        <w:t xml:space="preserve">. Also, the EEU provided </w:t>
      </w:r>
      <w:r w:rsidR="00974BF4" w:rsidRPr="00647D89">
        <w:rPr>
          <w:rFonts w:ascii="Times" w:hAnsi="Times"/>
          <w:color w:val="072B62" w:themeColor="background2" w:themeShade="40"/>
          <w:sz w:val="24"/>
          <w:szCs w:val="24"/>
          <w:shd w:val="clear" w:color="auto" w:fill="FFFFFF"/>
        </w:rPr>
        <w:t>€</w:t>
      </w:r>
      <w:r w:rsidR="00974BF4" w:rsidRPr="00647D89">
        <w:rPr>
          <w:rFonts w:ascii="Times" w:hAnsi="Times"/>
          <w:color w:val="072B62" w:themeColor="background2" w:themeShade="40"/>
          <w:sz w:val="24"/>
          <w:szCs w:val="24"/>
          <w:shd w:val="clear" w:color="auto" w:fill="FFFFFF"/>
          <w:lang w:val="en-US"/>
        </w:rPr>
        <w:t xml:space="preserve"> 1.865 billion through the EU Emergency Trust Fund for stability to address irregular migration. In terms of development, the EU has provided US$8 billion as development support to the G5 Sahel countries </w:t>
      </w:r>
      <w:r w:rsidR="00974BF4" w:rsidRPr="00647D89">
        <w:rPr>
          <w:rFonts w:ascii="Times" w:hAnsi="Times"/>
          <w:color w:val="072B62" w:themeColor="background2" w:themeShade="40"/>
          <w:sz w:val="24"/>
          <w:szCs w:val="24"/>
          <w:shd w:val="clear" w:color="auto" w:fill="FFFFFF"/>
          <w:lang w:val="en-US"/>
        </w:rPr>
        <w:fldChar w:fldCharType="begin"/>
      </w:r>
      <w:r w:rsidR="00220D71" w:rsidRPr="00647D89">
        <w:rPr>
          <w:rFonts w:ascii="Times" w:hAnsi="Times"/>
          <w:color w:val="072B62" w:themeColor="background2" w:themeShade="40"/>
          <w:sz w:val="24"/>
          <w:szCs w:val="24"/>
          <w:shd w:val="clear" w:color="auto" w:fill="FFFFFF"/>
          <w:lang w:val="en-US"/>
        </w:rPr>
        <w:instrText xml:space="preserve"> ADDIN ZOTERO_ITEM CSL_CITATION {"citationID":"3nS3O59J","properties":{"formattedCitation":"(Rupesinghe, 2018)","plainCitation":"(Rupesinghe, 2018)","noteIndex":0},"citationItems":[{"id":3108,"uris":["http://zotero.org/users/5869746/items/CSHLBKZF"],"itemData":{"id":3108,"type":"article-journal","container-title":"Conflict Trends","DOI":"10.10520/EJC-11736e6edb","issue":"2","note":"publisher: ACCORD","page":"11-18","source":"journals.co.za (Atypon)","title":"The joint force of the G5 Sahel : an appropriate response to combat terrorism?","URL":"https://journals.co.za/doi/abs/10.10520/EJC-11736e6edb","volume":"2018","author":[{"family":"Rupesinghe","given":"Natasja"}],"accessed":{"date-parts":[["2022",1,20]]},"issued":{"date-parts":[["2018"]]}}}],"schema":"https://github.com/citation-style-language/schema/raw/master/csl-citation.json"} </w:instrText>
      </w:r>
      <w:r w:rsidR="00974BF4" w:rsidRPr="00647D89">
        <w:rPr>
          <w:rFonts w:ascii="Times" w:hAnsi="Times"/>
          <w:color w:val="072B62" w:themeColor="background2" w:themeShade="40"/>
          <w:sz w:val="24"/>
          <w:szCs w:val="24"/>
          <w:shd w:val="clear" w:color="auto" w:fill="FFFFFF"/>
          <w:lang w:val="en-US"/>
        </w:rPr>
        <w:fldChar w:fldCharType="separate"/>
      </w:r>
      <w:r w:rsidR="00974BF4" w:rsidRPr="00647D89">
        <w:rPr>
          <w:rFonts w:ascii="Times" w:hAnsi="Times"/>
          <w:noProof/>
          <w:color w:val="072B62" w:themeColor="background2" w:themeShade="40"/>
          <w:sz w:val="24"/>
          <w:szCs w:val="24"/>
          <w:shd w:val="clear" w:color="auto" w:fill="FFFFFF"/>
          <w:lang w:val="en-US"/>
        </w:rPr>
        <w:t>(Rupesinghe, 2018)</w:t>
      </w:r>
      <w:r w:rsidR="00974BF4" w:rsidRPr="00647D89">
        <w:rPr>
          <w:rFonts w:ascii="Times" w:hAnsi="Times"/>
          <w:color w:val="072B62" w:themeColor="background2" w:themeShade="40"/>
          <w:sz w:val="24"/>
          <w:szCs w:val="24"/>
          <w:shd w:val="clear" w:color="auto" w:fill="FFFFFF"/>
          <w:lang w:val="en-US"/>
        </w:rPr>
        <w:fldChar w:fldCharType="end"/>
      </w:r>
      <w:r w:rsidR="00974BF4" w:rsidRPr="00647D89">
        <w:rPr>
          <w:rFonts w:ascii="Times" w:hAnsi="Times"/>
          <w:color w:val="072B62" w:themeColor="background2" w:themeShade="40"/>
          <w:sz w:val="24"/>
          <w:szCs w:val="24"/>
          <w:shd w:val="clear" w:color="auto" w:fill="FFFFFF"/>
          <w:lang w:val="en-US"/>
        </w:rPr>
        <w:t xml:space="preserve">. In 2021, the EU awarded </w:t>
      </w:r>
      <w:r w:rsidR="00974BF4" w:rsidRPr="00647D89">
        <w:rPr>
          <w:rFonts w:ascii="Times" w:hAnsi="Times"/>
          <w:color w:val="072B62" w:themeColor="background2" w:themeShade="40"/>
          <w:sz w:val="24"/>
          <w:szCs w:val="24"/>
        </w:rPr>
        <w:t>€210 million</w:t>
      </w:r>
      <w:r w:rsidR="00974BF4" w:rsidRPr="00647D89">
        <w:rPr>
          <w:rFonts w:ascii="Times" w:hAnsi="Times"/>
          <w:color w:val="072B62" w:themeColor="background2" w:themeShade="40"/>
          <w:sz w:val="24"/>
          <w:szCs w:val="24"/>
          <w:lang w:val="en-US"/>
        </w:rPr>
        <w:t xml:space="preserve"> to the Sahel and Central Africa as humanitarian Aid. The funds were allocated to eight countries:</w:t>
      </w:r>
      <w:r w:rsidR="00974BF4" w:rsidRPr="00647D89">
        <w:rPr>
          <w:rFonts w:ascii="Times" w:hAnsi="Times"/>
          <w:color w:val="072B62" w:themeColor="background2" w:themeShade="40"/>
          <w:sz w:val="24"/>
          <w:szCs w:val="24"/>
          <w:shd w:val="clear" w:color="auto" w:fill="FFFFFF"/>
          <w:lang w:val="en-US"/>
        </w:rPr>
        <w:t xml:space="preserve"> </w:t>
      </w:r>
      <w:r w:rsidR="00974BF4" w:rsidRPr="00647D89">
        <w:rPr>
          <w:rStyle w:val="Fett"/>
          <w:rFonts w:ascii="Times" w:hAnsi="Times"/>
          <w:color w:val="072B62" w:themeColor="background2" w:themeShade="40"/>
          <w:sz w:val="24"/>
          <w:szCs w:val="24"/>
        </w:rPr>
        <w:t>Burkina Faso</w:t>
      </w:r>
      <w:r w:rsidR="00974BF4" w:rsidRPr="00647D89">
        <w:rPr>
          <w:rFonts w:ascii="Times" w:hAnsi="Times"/>
          <w:color w:val="072B62" w:themeColor="background2" w:themeShade="40"/>
          <w:sz w:val="24"/>
          <w:szCs w:val="24"/>
        </w:rPr>
        <w:t xml:space="preserve"> (€24.3 million), </w:t>
      </w:r>
      <w:r w:rsidR="00974BF4" w:rsidRPr="00647D89">
        <w:rPr>
          <w:rStyle w:val="Fett"/>
          <w:rFonts w:ascii="Times" w:hAnsi="Times"/>
          <w:color w:val="072B62" w:themeColor="background2" w:themeShade="40"/>
          <w:sz w:val="24"/>
          <w:szCs w:val="24"/>
        </w:rPr>
        <w:t>Cameroon</w:t>
      </w:r>
      <w:r w:rsidR="00974BF4" w:rsidRPr="00647D89">
        <w:rPr>
          <w:rFonts w:ascii="Times" w:hAnsi="Times"/>
          <w:color w:val="072B62" w:themeColor="background2" w:themeShade="40"/>
          <w:sz w:val="24"/>
          <w:szCs w:val="24"/>
        </w:rPr>
        <w:t xml:space="preserve"> (€17.5 million), the </w:t>
      </w:r>
      <w:r w:rsidR="00974BF4" w:rsidRPr="00647D89">
        <w:rPr>
          <w:rStyle w:val="Fett"/>
          <w:rFonts w:ascii="Times" w:hAnsi="Times"/>
          <w:color w:val="072B62" w:themeColor="background2" w:themeShade="40"/>
          <w:sz w:val="24"/>
          <w:szCs w:val="24"/>
        </w:rPr>
        <w:t>Central African Republic</w:t>
      </w:r>
      <w:r w:rsidR="00974BF4" w:rsidRPr="00647D89">
        <w:rPr>
          <w:rFonts w:ascii="Times" w:hAnsi="Times"/>
          <w:color w:val="072B62" w:themeColor="background2" w:themeShade="40"/>
          <w:sz w:val="24"/>
          <w:szCs w:val="24"/>
        </w:rPr>
        <w:t xml:space="preserve"> (€21.5 million), </w:t>
      </w:r>
      <w:r w:rsidR="00974BF4" w:rsidRPr="00647D89">
        <w:rPr>
          <w:rStyle w:val="Fett"/>
          <w:rFonts w:ascii="Times" w:hAnsi="Times"/>
          <w:color w:val="072B62" w:themeColor="background2" w:themeShade="40"/>
          <w:sz w:val="24"/>
          <w:szCs w:val="24"/>
        </w:rPr>
        <w:t>Chad</w:t>
      </w:r>
      <w:r w:rsidR="00974BF4" w:rsidRPr="00647D89">
        <w:rPr>
          <w:rFonts w:ascii="Times" w:hAnsi="Times"/>
          <w:color w:val="072B62" w:themeColor="background2" w:themeShade="40"/>
          <w:sz w:val="24"/>
          <w:szCs w:val="24"/>
        </w:rPr>
        <w:t xml:space="preserve"> (€35.5 million), </w:t>
      </w:r>
      <w:r w:rsidR="00974BF4" w:rsidRPr="00647D89">
        <w:rPr>
          <w:rStyle w:val="Fett"/>
          <w:rFonts w:ascii="Times" w:hAnsi="Times"/>
          <w:color w:val="072B62" w:themeColor="background2" w:themeShade="40"/>
          <w:sz w:val="24"/>
          <w:szCs w:val="24"/>
        </w:rPr>
        <w:t xml:space="preserve">Mali </w:t>
      </w:r>
      <w:r w:rsidR="00974BF4" w:rsidRPr="00647D89">
        <w:rPr>
          <w:rFonts w:ascii="Times" w:hAnsi="Times"/>
          <w:color w:val="072B62" w:themeColor="background2" w:themeShade="40"/>
          <w:sz w:val="24"/>
          <w:szCs w:val="24"/>
        </w:rPr>
        <w:t xml:space="preserve">(€31.9 million), </w:t>
      </w:r>
      <w:r w:rsidR="00974BF4" w:rsidRPr="00647D89">
        <w:rPr>
          <w:rStyle w:val="Fett"/>
          <w:rFonts w:ascii="Times" w:hAnsi="Times"/>
          <w:color w:val="072B62" w:themeColor="background2" w:themeShade="40"/>
          <w:sz w:val="24"/>
          <w:szCs w:val="24"/>
        </w:rPr>
        <w:t>Mauritania</w:t>
      </w:r>
      <w:r w:rsidR="00974BF4" w:rsidRPr="00647D89">
        <w:rPr>
          <w:rFonts w:ascii="Times" w:hAnsi="Times"/>
          <w:color w:val="072B62" w:themeColor="background2" w:themeShade="40"/>
          <w:sz w:val="24"/>
          <w:szCs w:val="24"/>
        </w:rPr>
        <w:t xml:space="preserve"> (€10 million), </w:t>
      </w:r>
      <w:r w:rsidR="00974BF4" w:rsidRPr="00647D89">
        <w:rPr>
          <w:rStyle w:val="Fett"/>
          <w:rFonts w:ascii="Times" w:hAnsi="Times"/>
          <w:color w:val="072B62" w:themeColor="background2" w:themeShade="40"/>
          <w:sz w:val="24"/>
          <w:szCs w:val="24"/>
        </w:rPr>
        <w:t>Niger</w:t>
      </w:r>
      <w:r w:rsidR="00974BF4" w:rsidRPr="00647D89">
        <w:rPr>
          <w:rFonts w:ascii="Times" w:hAnsi="Times"/>
          <w:color w:val="072B62" w:themeColor="background2" w:themeShade="40"/>
          <w:sz w:val="24"/>
          <w:szCs w:val="24"/>
        </w:rPr>
        <w:t xml:space="preserve"> (€32.3 million) and </w:t>
      </w:r>
      <w:r w:rsidR="00974BF4" w:rsidRPr="00647D89">
        <w:rPr>
          <w:rStyle w:val="Fett"/>
          <w:rFonts w:ascii="Times" w:hAnsi="Times"/>
          <w:color w:val="072B62" w:themeColor="background2" w:themeShade="40"/>
          <w:sz w:val="24"/>
          <w:szCs w:val="24"/>
        </w:rPr>
        <w:t>Nigeria</w:t>
      </w:r>
      <w:r w:rsidR="00974BF4" w:rsidRPr="00647D89">
        <w:rPr>
          <w:rFonts w:ascii="Times" w:hAnsi="Times"/>
          <w:color w:val="072B62" w:themeColor="background2" w:themeShade="40"/>
          <w:sz w:val="24"/>
          <w:szCs w:val="24"/>
        </w:rPr>
        <w:t xml:space="preserve"> (€37 million)</w:t>
      </w:r>
      <w:r w:rsidR="00974BF4" w:rsidRPr="00647D89">
        <w:rPr>
          <w:rFonts w:ascii="Times" w:hAnsi="Times"/>
          <w:color w:val="072B62" w:themeColor="background2" w:themeShade="40"/>
          <w:sz w:val="24"/>
          <w:szCs w:val="24"/>
          <w:lang w:val="en-US"/>
        </w:rPr>
        <w:t xml:space="preserve"> </w:t>
      </w:r>
      <w:r w:rsidR="00974BF4" w:rsidRPr="00647D89">
        <w:rPr>
          <w:rFonts w:ascii="Times" w:hAnsi="Times"/>
          <w:color w:val="072B62" w:themeColor="background2" w:themeShade="40"/>
          <w:sz w:val="24"/>
          <w:szCs w:val="24"/>
          <w:lang w:val="en-US"/>
        </w:rPr>
        <w:fldChar w:fldCharType="begin"/>
      </w:r>
      <w:r w:rsidR="00974BF4" w:rsidRPr="00647D89">
        <w:rPr>
          <w:rFonts w:ascii="Times" w:hAnsi="Times"/>
          <w:color w:val="072B62" w:themeColor="background2" w:themeShade="40"/>
          <w:sz w:val="24"/>
          <w:szCs w:val="24"/>
          <w:lang w:val="en-US"/>
        </w:rPr>
        <w:instrText xml:space="preserve"> ADDIN ZOTERO_ITEM CSL_CITATION {"citationID":"tDVTEGwD","properties":{"formattedCitation":"(EU, 2021)","plainCitation":"(EU, 2021)","noteIndex":0},"citationItems":[{"id":3111,"uris":["http://zotero.org/users/5869746/items/RFWFQDTS"],"itemData":{"id":3111,"type":"webpage","container-title":"European Commission","language":"en","title":"Sahel &amp; Central Africa: €210 million in EU humanitarian aid","URL":"https://ec.europa.eu/commission/presscorner/detail/en/IP_21_2421","author":[{"family":"EU","given":""}],"accessed":{"date-parts":[["2022",1,20]]},"issued":{"date-parts":[["2021",5,11]]}}}],"schema":"https://github.com/citation-style-language/schema/raw/master/csl-citation.json"} </w:instrText>
      </w:r>
      <w:r w:rsidR="00974BF4" w:rsidRPr="00647D89">
        <w:rPr>
          <w:rFonts w:ascii="Times" w:hAnsi="Times"/>
          <w:color w:val="072B62" w:themeColor="background2" w:themeShade="40"/>
          <w:sz w:val="24"/>
          <w:szCs w:val="24"/>
          <w:lang w:val="en-US"/>
        </w:rPr>
        <w:fldChar w:fldCharType="separate"/>
      </w:r>
      <w:r w:rsidR="00974BF4" w:rsidRPr="00647D89">
        <w:rPr>
          <w:rFonts w:ascii="Times" w:hAnsi="Times"/>
          <w:noProof/>
          <w:color w:val="072B62" w:themeColor="background2" w:themeShade="40"/>
          <w:sz w:val="24"/>
          <w:szCs w:val="24"/>
          <w:lang w:val="en-US"/>
        </w:rPr>
        <w:t>(EU, 2021)</w:t>
      </w:r>
      <w:r w:rsidR="00974BF4" w:rsidRPr="00647D89">
        <w:rPr>
          <w:rFonts w:ascii="Times" w:hAnsi="Times"/>
          <w:color w:val="072B62" w:themeColor="background2" w:themeShade="40"/>
          <w:sz w:val="24"/>
          <w:szCs w:val="24"/>
          <w:lang w:val="en-US"/>
        </w:rPr>
        <w:fldChar w:fldCharType="end"/>
      </w:r>
      <w:r w:rsidR="00974BF4" w:rsidRPr="00647D89">
        <w:rPr>
          <w:rFonts w:ascii="Times" w:hAnsi="Times"/>
          <w:color w:val="072B62" w:themeColor="background2" w:themeShade="40"/>
          <w:sz w:val="24"/>
          <w:szCs w:val="24"/>
          <w:lang w:val="en-US"/>
        </w:rPr>
        <w:t xml:space="preserve">. An additional </w:t>
      </w:r>
      <w:r w:rsidR="00974BF4" w:rsidRPr="00647D89">
        <w:rPr>
          <w:rFonts w:ascii="Times" w:hAnsi="Times"/>
          <w:color w:val="072B62" w:themeColor="background2" w:themeShade="40"/>
          <w:sz w:val="24"/>
          <w:szCs w:val="24"/>
        </w:rPr>
        <w:t>€</w:t>
      </w:r>
      <w:r w:rsidR="00974BF4" w:rsidRPr="00647D89">
        <w:rPr>
          <w:rFonts w:ascii="Times" w:hAnsi="Times"/>
          <w:color w:val="072B62" w:themeColor="background2" w:themeShade="40"/>
          <w:sz w:val="24"/>
          <w:szCs w:val="24"/>
          <w:lang w:val="en-US"/>
        </w:rPr>
        <w:t xml:space="preserve">15million was allocated in the same year as funding to address the food crisis in the region </w:t>
      </w:r>
      <w:r w:rsidR="00974BF4" w:rsidRPr="00647D89">
        <w:rPr>
          <w:rFonts w:ascii="Times" w:hAnsi="Times"/>
          <w:color w:val="072B62" w:themeColor="background2" w:themeShade="40"/>
          <w:sz w:val="24"/>
          <w:szCs w:val="24"/>
          <w:lang w:val="en-US"/>
        </w:rPr>
        <w:fldChar w:fldCharType="begin"/>
      </w:r>
      <w:r w:rsidR="00974BF4" w:rsidRPr="00647D89">
        <w:rPr>
          <w:rFonts w:ascii="Times" w:hAnsi="Times"/>
          <w:color w:val="072B62" w:themeColor="background2" w:themeShade="40"/>
          <w:sz w:val="24"/>
          <w:szCs w:val="24"/>
          <w:lang w:val="en-US"/>
        </w:rPr>
        <w:instrText xml:space="preserve"> ADDIN ZOTERO_ITEM CSL_CITATION {"citationID":"SpiLJUiY","properties":{"formattedCitation":"(ECHO, 2021)","plainCitation":"(ECHO, 2021)","noteIndex":0},"citationItems":[{"id":3113,"uris":["http://zotero.org/users/5869746/items/9HEQG9G5"],"itemData":{"id":3113,"type":"webpage","container-title":"European Commission","language":"en","title":"Sahel food crisis: EU allocates €15 million in additional humanitarian funding","URL":"https://ec.europa.eu/echo/news-stories/news/sahel-food-crisis-eu-allocates-eu15-million-additional-humanitarian-funding-2021-12-22_en","author":[{"family":"ECHO","given":""}],"accessed":{"date-parts":[["2022",1,20]]},"issued":{"date-parts":[["2021",12,21]]}}}],"schema":"https://github.com/citation-style-language/schema/raw/master/csl-citation.json"} </w:instrText>
      </w:r>
      <w:r w:rsidR="00974BF4" w:rsidRPr="00647D89">
        <w:rPr>
          <w:rFonts w:ascii="Times" w:hAnsi="Times"/>
          <w:color w:val="072B62" w:themeColor="background2" w:themeShade="40"/>
          <w:sz w:val="24"/>
          <w:szCs w:val="24"/>
          <w:lang w:val="en-US"/>
        </w:rPr>
        <w:fldChar w:fldCharType="separate"/>
      </w:r>
      <w:r w:rsidR="00974BF4" w:rsidRPr="00647D89">
        <w:rPr>
          <w:rFonts w:ascii="Times" w:hAnsi="Times"/>
          <w:noProof/>
          <w:color w:val="072B62" w:themeColor="background2" w:themeShade="40"/>
          <w:sz w:val="24"/>
          <w:szCs w:val="24"/>
          <w:lang w:val="en-US"/>
        </w:rPr>
        <w:t>(ECHO, 2021)</w:t>
      </w:r>
      <w:r w:rsidR="00974BF4" w:rsidRPr="00647D89">
        <w:rPr>
          <w:rFonts w:ascii="Times" w:hAnsi="Times"/>
          <w:color w:val="072B62" w:themeColor="background2" w:themeShade="40"/>
          <w:sz w:val="24"/>
          <w:szCs w:val="24"/>
          <w:lang w:val="en-US"/>
        </w:rPr>
        <w:fldChar w:fldCharType="end"/>
      </w:r>
      <w:r w:rsidR="00974BF4" w:rsidRPr="00647D89">
        <w:rPr>
          <w:rFonts w:ascii="Times" w:hAnsi="Times"/>
          <w:color w:val="072B62" w:themeColor="background2" w:themeShade="40"/>
          <w:sz w:val="24"/>
          <w:szCs w:val="24"/>
          <w:lang w:val="en-US"/>
        </w:rPr>
        <w:t xml:space="preserve">. </w:t>
      </w:r>
    </w:p>
    <w:p w14:paraId="79E0F2BA" w14:textId="7FCA3DD6" w:rsidR="00974BF4" w:rsidRPr="00647D89" w:rsidRDefault="00974BF4" w:rsidP="0092133A">
      <w:pPr>
        <w:spacing w:before="100" w:beforeAutospacing="1" w:after="100" w:afterAutospacing="1"/>
        <w:jc w:val="both"/>
        <w:rPr>
          <w:rFonts w:ascii="Times" w:hAnsi="Times"/>
          <w:color w:val="072B62" w:themeColor="background2" w:themeShade="40"/>
          <w:sz w:val="24"/>
          <w:szCs w:val="24"/>
          <w:lang w:val="en-US"/>
        </w:rPr>
      </w:pPr>
      <w:r w:rsidRPr="00647D89">
        <w:rPr>
          <w:rFonts w:ascii="Times" w:hAnsi="Times"/>
          <w:color w:val="072B62" w:themeColor="background2" w:themeShade="40"/>
          <w:sz w:val="24"/>
          <w:szCs w:val="24"/>
          <w:lang w:val="en-US"/>
        </w:rPr>
        <w:t xml:space="preserve">Despite the massive capital injection, the region is still affected by poverty and low economic performance due to corruption, conditionalities from donors and the fact that the EU's strategy for development and security in the region has been used as a </w:t>
      </w:r>
      <w:r w:rsidR="00EE7C62" w:rsidRPr="00647D89">
        <w:rPr>
          <w:rFonts w:ascii="Times" w:hAnsi="Times"/>
          <w:color w:val="072B62" w:themeColor="background2" w:themeShade="40"/>
          <w:sz w:val="24"/>
          <w:szCs w:val="24"/>
          <w:lang w:val="en-US"/>
        </w:rPr>
        <w:t>“</w:t>
      </w:r>
      <w:r w:rsidRPr="00647D89">
        <w:rPr>
          <w:rFonts w:ascii="Times" w:hAnsi="Times"/>
          <w:color w:val="072B62" w:themeColor="background2" w:themeShade="40"/>
          <w:sz w:val="24"/>
          <w:szCs w:val="24"/>
          <w:lang w:val="en-US"/>
        </w:rPr>
        <w:t>laboratory for experimentation</w:t>
      </w:r>
      <w:r w:rsidR="00EE7C62" w:rsidRPr="00647D89">
        <w:rPr>
          <w:rFonts w:ascii="Times" w:hAnsi="Times"/>
          <w:color w:val="072B62" w:themeColor="background2" w:themeShade="40"/>
          <w:sz w:val="24"/>
          <w:szCs w:val="24"/>
          <w:lang w:val="en-US"/>
        </w:rPr>
        <w:t>”</w:t>
      </w:r>
      <w:r w:rsidRPr="00647D89">
        <w:rPr>
          <w:rFonts w:ascii="Times" w:hAnsi="Times"/>
          <w:color w:val="072B62" w:themeColor="background2" w:themeShade="40"/>
          <w:sz w:val="24"/>
          <w:szCs w:val="24"/>
          <w:lang w:val="en-US"/>
        </w:rPr>
        <w:t xml:space="preserve"> and a way to </w:t>
      </w:r>
      <w:r w:rsidR="00EE7C62" w:rsidRPr="00647D89">
        <w:rPr>
          <w:rFonts w:ascii="Times" w:hAnsi="Times"/>
          <w:color w:val="072B62" w:themeColor="background2" w:themeShade="40"/>
          <w:sz w:val="24"/>
          <w:szCs w:val="24"/>
          <w:lang w:val="en-US"/>
        </w:rPr>
        <w:t>“</w:t>
      </w:r>
      <w:r w:rsidRPr="00647D89">
        <w:rPr>
          <w:rFonts w:ascii="Times" w:hAnsi="Times" w:cs="Museo Slab 500"/>
          <w:i/>
          <w:color w:val="072B62" w:themeColor="background2" w:themeShade="40"/>
          <w:sz w:val="24"/>
          <w:szCs w:val="24"/>
          <w:lang w:val="en-US"/>
        </w:rPr>
        <w:t>project the EU as a normative power in the Sahel</w:t>
      </w:r>
      <w:r w:rsidR="00EE7C62" w:rsidRPr="00647D89">
        <w:rPr>
          <w:rFonts w:ascii="Times" w:hAnsi="Times" w:cs="Museo Slab 500"/>
          <w:color w:val="072B62" w:themeColor="background2" w:themeShade="40"/>
          <w:sz w:val="24"/>
          <w:szCs w:val="24"/>
          <w:lang w:val="en-US"/>
        </w:rPr>
        <w:t>”</w:t>
      </w:r>
      <w:r w:rsidRPr="00647D89">
        <w:rPr>
          <w:rFonts w:ascii="Times" w:hAnsi="Times" w:cs="Museo Slab 500"/>
          <w:color w:val="072B62" w:themeColor="background2" w:themeShade="40"/>
          <w:sz w:val="24"/>
          <w:szCs w:val="24"/>
          <w:lang w:val="en-US"/>
        </w:rPr>
        <w:t xml:space="preserve"> </w:t>
      </w:r>
      <w:r w:rsidRPr="00647D89">
        <w:rPr>
          <w:rFonts w:ascii="Times" w:hAnsi="Times"/>
          <w:color w:val="072B62" w:themeColor="background2" w:themeShade="40"/>
          <w:sz w:val="24"/>
          <w:szCs w:val="24"/>
          <w:lang w:val="en-US"/>
        </w:rPr>
        <w:fldChar w:fldCharType="begin"/>
      </w:r>
      <w:r w:rsidR="00220D71" w:rsidRPr="00647D89">
        <w:rPr>
          <w:rFonts w:ascii="Times" w:hAnsi="Times"/>
          <w:color w:val="072B62" w:themeColor="background2" w:themeShade="40"/>
          <w:sz w:val="24"/>
          <w:szCs w:val="24"/>
          <w:lang w:val="en-US"/>
        </w:rPr>
        <w:instrText xml:space="preserve"> ADDIN ZOTERO_ITEM CSL_CITATION {"citationID":"57Hq2974","properties":{"formattedCitation":"(Lopez, 2017; Venturi, 2017)","plainCitation":"(Lopez, 2017; Venturi, 2017)","noteIndex":0},"citationItems":[{"id":3109,"uris":["http://zotero.org/users/5869746/items/WR78W7EA"],"itemData":{"id":3109,"type":"article-journal","container-title":"Journal of Contemporary African Studies","DOI":"10.1080/02589001.2017.1338831","ISSN":"0258-9001","issue":"4","note":"publisher: Routledge\n_eprint: https://doi.org/10.1080/02589001.2017.1338831","page":"451-468","source":"Taylor and Francis+NEJM","title":"Performing EU agency by experimenting the ‘Comprehensive Approach’: the European Union Sahel Strategy","URL":"https://doi.org/10.1080/02589001.2017.1338831","volume":"35","author":[{"family":"Lopez","given":"Elisa Lucia"}],"accessed":{"date-parts":[["2022",1,20]]},"issued":{"date-parts":[["2017"]]}}},{"id":2481,"uris":["http://zotero.org/users/5869746/items/TI9AD2YS"],"itemData":{"id":2481,"type":"report","event-place":"Rome","language":"en","page":"20","publisher":"Istituto Affari Internazionali (IAI)","publisher-place":"Rome","source":"Zotero","title":"The EU and the Sahel: A Laboratory of Experimentation for the Security–Migration–Development Nexus","author":[{"family":"Venturi","given":"Bernardo"}],"issued":{"date-parts":[["2017"]]}}}],"schema":"https://github.com/citation-style-language/schema/raw/master/csl-citation.json"} </w:instrText>
      </w:r>
      <w:r w:rsidRPr="00647D89">
        <w:rPr>
          <w:rFonts w:ascii="Times" w:hAnsi="Times"/>
          <w:color w:val="072B62" w:themeColor="background2" w:themeShade="40"/>
          <w:sz w:val="24"/>
          <w:szCs w:val="24"/>
          <w:lang w:val="en-US"/>
        </w:rPr>
        <w:fldChar w:fldCharType="separate"/>
      </w:r>
      <w:r w:rsidR="00372E18" w:rsidRPr="00647D89">
        <w:rPr>
          <w:rFonts w:ascii="Times" w:hAnsi="Times"/>
          <w:noProof/>
          <w:color w:val="072B62" w:themeColor="background2" w:themeShade="40"/>
          <w:sz w:val="24"/>
          <w:szCs w:val="24"/>
          <w:lang w:val="en-US"/>
        </w:rPr>
        <w:t>(Lopez, 2017; Venturi, 2017)</w:t>
      </w:r>
      <w:r w:rsidRPr="00647D89">
        <w:rPr>
          <w:rFonts w:ascii="Times" w:hAnsi="Times"/>
          <w:color w:val="072B62" w:themeColor="background2" w:themeShade="40"/>
          <w:sz w:val="24"/>
          <w:szCs w:val="24"/>
          <w:lang w:val="en-US"/>
        </w:rPr>
        <w:fldChar w:fldCharType="end"/>
      </w:r>
      <w:r w:rsidRPr="00647D89">
        <w:rPr>
          <w:rFonts w:ascii="Times" w:hAnsi="Times"/>
          <w:color w:val="072B62" w:themeColor="background2" w:themeShade="40"/>
          <w:sz w:val="24"/>
          <w:szCs w:val="24"/>
          <w:lang w:val="en-US"/>
        </w:rPr>
        <w:t xml:space="preserve">. The security-focused approach of the EU has not produced desired results since regional terrorist groups continue to operate and grow in the region, even threatening to expand farther into the Gulf of Guinea. As a result, in April 2021, the EU adopted the EU Integrated Strategy in the Sahel to address common challenges including climate change, demographic pressure, security, the increasing scarcity of natural resources, </w:t>
      </w:r>
      <w:r w:rsidR="00FD5C8A" w:rsidRPr="00647D89">
        <w:rPr>
          <w:rFonts w:ascii="Times" w:hAnsi="Times"/>
          <w:color w:val="072B62" w:themeColor="background2" w:themeShade="40"/>
          <w:sz w:val="24"/>
          <w:szCs w:val="24"/>
          <w:lang w:val="en-US"/>
        </w:rPr>
        <w:t xml:space="preserve">and </w:t>
      </w:r>
      <w:r w:rsidRPr="00647D89">
        <w:rPr>
          <w:rFonts w:ascii="Times" w:hAnsi="Times"/>
          <w:color w:val="072B62" w:themeColor="background2" w:themeShade="40"/>
          <w:sz w:val="24"/>
          <w:szCs w:val="24"/>
          <w:lang w:val="en-US"/>
        </w:rPr>
        <w:t xml:space="preserve">pandemic risk-including Covid-19 </w:t>
      </w:r>
      <w:r w:rsidRPr="00647D89">
        <w:rPr>
          <w:rFonts w:ascii="Times" w:hAnsi="Times"/>
          <w:color w:val="072B62" w:themeColor="background2" w:themeShade="40"/>
          <w:sz w:val="24"/>
          <w:szCs w:val="24"/>
          <w:lang w:val="en-US"/>
        </w:rPr>
        <w:fldChar w:fldCharType="begin"/>
      </w:r>
      <w:r w:rsidR="00152F5A" w:rsidRPr="00647D89">
        <w:rPr>
          <w:rFonts w:ascii="Times" w:hAnsi="Times"/>
          <w:color w:val="072B62" w:themeColor="background2" w:themeShade="40"/>
          <w:sz w:val="24"/>
          <w:szCs w:val="24"/>
          <w:lang w:val="en-US"/>
        </w:rPr>
        <w:instrText xml:space="preserve"> ADDIN ZOTERO_ITEM CSL_CITATION {"citationID":"BKdmUFh1","properties":{"formattedCitation":"(Council of the European Union, 2021)","plainCitation":"(Council of the European Union, 2021)","noteIndex":0},"citationItems":[{"id":3989,"uris":["http://zotero.org/users/5869746/items/FPVVD4US"],"itemData":{"id":3989,"type":"report","event-place":"Brussels","publisher":"Council of the European Union","publisher-place":"Brussels","title":"The European Union’s Integrated Strategy in the Sahel- Council Conclusions","URL":"https://data.consilium.europa.eu/doc/document/ST-7723-2021-INIT/en/pdf","author":[{"family":"Council of the European Union","given":""}],"issued":{"date-parts":[["2021"]]}}}],"schema":"https://github.com/citation-style-language/schema/raw/master/csl-citation.json"} </w:instrText>
      </w:r>
      <w:r w:rsidRPr="00647D89">
        <w:rPr>
          <w:rFonts w:ascii="Times" w:hAnsi="Times"/>
          <w:color w:val="072B62" w:themeColor="background2" w:themeShade="40"/>
          <w:sz w:val="24"/>
          <w:szCs w:val="24"/>
          <w:lang w:val="en-US"/>
        </w:rPr>
        <w:fldChar w:fldCharType="separate"/>
      </w:r>
      <w:r w:rsidR="00152F5A" w:rsidRPr="00647D89">
        <w:rPr>
          <w:rFonts w:ascii="Times" w:hAnsi="Times"/>
          <w:noProof/>
          <w:color w:val="072B62" w:themeColor="background2" w:themeShade="40"/>
          <w:sz w:val="24"/>
          <w:szCs w:val="24"/>
          <w:lang w:val="en-US"/>
        </w:rPr>
        <w:t>(Council of the European Union, 2021)</w:t>
      </w:r>
      <w:r w:rsidRPr="00647D89">
        <w:rPr>
          <w:rFonts w:ascii="Times" w:hAnsi="Times"/>
          <w:color w:val="072B62" w:themeColor="background2" w:themeShade="40"/>
          <w:sz w:val="24"/>
          <w:szCs w:val="24"/>
          <w:lang w:val="en-US"/>
        </w:rPr>
        <w:fldChar w:fldCharType="end"/>
      </w:r>
      <w:r w:rsidRPr="00647D89">
        <w:rPr>
          <w:rFonts w:ascii="Times" w:hAnsi="Times"/>
          <w:color w:val="072B62" w:themeColor="background2" w:themeShade="40"/>
          <w:sz w:val="24"/>
          <w:szCs w:val="24"/>
          <w:lang w:val="en-US"/>
        </w:rPr>
        <w:t xml:space="preserve">. As a strategic partner to the African Union, the EU </w:t>
      </w:r>
      <w:r w:rsidRPr="00647D89">
        <w:rPr>
          <w:rFonts w:ascii="Times" w:hAnsi="Times"/>
          <w:color w:val="072B62" w:themeColor="background2" w:themeShade="40"/>
          <w:sz w:val="24"/>
          <w:szCs w:val="24"/>
          <w:lang w:val="en-US"/>
        </w:rPr>
        <w:lastRenderedPageBreak/>
        <w:t>has been instrumental in supporting the African Peace and Security Architecture (APSA)</w:t>
      </w:r>
      <w:r w:rsidR="00240F41" w:rsidRPr="00647D89">
        <w:rPr>
          <w:rFonts w:ascii="Times" w:hAnsi="Times"/>
          <w:color w:val="072B62" w:themeColor="background2" w:themeShade="40"/>
          <w:sz w:val="24"/>
          <w:szCs w:val="24"/>
          <w:lang w:val="en-US"/>
        </w:rPr>
        <w:t xml:space="preserve"> </w:t>
      </w:r>
      <w:r w:rsidRPr="00647D89">
        <w:rPr>
          <w:rFonts w:ascii="Times" w:hAnsi="Times"/>
          <w:color w:val="072B62" w:themeColor="background2" w:themeShade="40"/>
          <w:sz w:val="24"/>
          <w:szCs w:val="24"/>
          <w:lang w:val="en-US"/>
        </w:rPr>
        <w:fldChar w:fldCharType="begin"/>
      </w:r>
      <w:r w:rsidRPr="00647D89">
        <w:rPr>
          <w:rFonts w:ascii="Times" w:hAnsi="Times"/>
          <w:color w:val="072B62" w:themeColor="background2" w:themeShade="40"/>
          <w:sz w:val="24"/>
          <w:szCs w:val="24"/>
          <w:lang w:val="en-US"/>
        </w:rPr>
        <w:instrText xml:space="preserve"> ADDIN ZOTERO_ITEM CSL_CITATION {"citationID":"SQeA6zhF","properties":{"formattedCitation":"(African Union, 2020)","plainCitation":"(African Union, 2020)","noteIndex":0},"citationItems":[{"id":3990,"uris":["http://zotero.org/users/5869746/items/VJYXEMCH"],"itemData":{"id":3990,"type":"webpage","container-title":"African Union","title":"African Peace and Security Architecture (APSA)","URL":"https://au.int/en/african-peace-and-security-architecture-apsa","author":[{"family":"African Union","given":""}],"accessed":{"date-parts":[["2022",3,21]]},"issued":{"date-parts":[["2020",12,10]]}}}],"schema":"https://github.com/citation-style-language/schema/raw/master/csl-citation.json"} </w:instrText>
      </w:r>
      <w:r w:rsidRPr="00647D89">
        <w:rPr>
          <w:rFonts w:ascii="Times" w:hAnsi="Times"/>
          <w:color w:val="072B62" w:themeColor="background2" w:themeShade="40"/>
          <w:sz w:val="24"/>
          <w:szCs w:val="24"/>
          <w:lang w:val="en-US"/>
        </w:rPr>
        <w:fldChar w:fldCharType="separate"/>
      </w:r>
      <w:r w:rsidRPr="00647D89">
        <w:rPr>
          <w:rFonts w:ascii="Times" w:hAnsi="Times"/>
          <w:noProof/>
          <w:color w:val="072B62" w:themeColor="background2" w:themeShade="40"/>
          <w:sz w:val="24"/>
          <w:szCs w:val="24"/>
          <w:lang w:val="en-US"/>
        </w:rPr>
        <w:t>(African Union, 2020)</w:t>
      </w:r>
      <w:r w:rsidRPr="00647D89">
        <w:rPr>
          <w:rFonts w:ascii="Times" w:hAnsi="Times"/>
          <w:color w:val="072B62" w:themeColor="background2" w:themeShade="40"/>
          <w:sz w:val="24"/>
          <w:szCs w:val="24"/>
          <w:lang w:val="en-US"/>
        </w:rPr>
        <w:fldChar w:fldCharType="end"/>
      </w:r>
      <w:r w:rsidRPr="00647D89">
        <w:rPr>
          <w:rFonts w:ascii="Times" w:hAnsi="Times"/>
          <w:color w:val="072B62" w:themeColor="background2" w:themeShade="40"/>
          <w:sz w:val="24"/>
          <w:szCs w:val="24"/>
          <w:lang w:val="en-US"/>
        </w:rPr>
        <w:t xml:space="preserve">. As preeminent partners of the Sahel countries and regional institutions, the two largest </w:t>
      </w:r>
      <w:r w:rsidR="00EE7C62" w:rsidRPr="00647D89">
        <w:rPr>
          <w:rFonts w:ascii="Times" w:hAnsi="Times"/>
          <w:color w:val="072B62" w:themeColor="background2" w:themeShade="40"/>
          <w:sz w:val="24"/>
          <w:szCs w:val="24"/>
          <w:lang w:val="en-US"/>
        </w:rPr>
        <w:t>“</w:t>
      </w:r>
      <w:r w:rsidRPr="00647D89">
        <w:rPr>
          <w:rFonts w:ascii="Times" w:hAnsi="Times"/>
          <w:i/>
          <w:color w:val="072B62" w:themeColor="background2" w:themeShade="40"/>
          <w:sz w:val="24"/>
          <w:szCs w:val="24"/>
          <w:lang w:val="en-US"/>
        </w:rPr>
        <w:t>brokers of cooperation</w:t>
      </w:r>
      <w:r w:rsidR="00EE7C62" w:rsidRPr="00647D89">
        <w:rPr>
          <w:rFonts w:ascii="Times" w:hAnsi="Times"/>
          <w:i/>
          <w:color w:val="072B62" w:themeColor="background2" w:themeShade="40"/>
          <w:sz w:val="24"/>
          <w:szCs w:val="24"/>
          <w:lang w:val="en-US"/>
        </w:rPr>
        <w:t>”</w:t>
      </w:r>
      <w:r w:rsidRPr="00647D89">
        <w:rPr>
          <w:rFonts w:ascii="Times" w:hAnsi="Times"/>
          <w:color w:val="072B62" w:themeColor="background2" w:themeShade="40"/>
          <w:sz w:val="24"/>
          <w:szCs w:val="24"/>
          <w:lang w:val="en-US"/>
        </w:rPr>
        <w:t>, the EU and France, have taken the lead in unifying cooperative efforts thus far, leading to</w:t>
      </w:r>
      <w:r w:rsidR="00914548">
        <w:rPr>
          <w:rFonts w:ascii="Times" w:hAnsi="Times"/>
          <w:color w:val="072B62" w:themeColor="background2" w:themeShade="40"/>
          <w:sz w:val="24"/>
          <w:szCs w:val="24"/>
          <w:lang w:val="en-US"/>
        </w:rPr>
        <w:t xml:space="preserve"> </w:t>
      </w:r>
      <w:r w:rsidRPr="00647D89">
        <w:rPr>
          <w:rFonts w:ascii="Times" w:hAnsi="Times"/>
          <w:color w:val="072B62" w:themeColor="background2" w:themeShade="40"/>
          <w:sz w:val="24"/>
          <w:szCs w:val="24"/>
          <w:lang w:val="en-US"/>
        </w:rPr>
        <w:t>“</w:t>
      </w:r>
      <w:r w:rsidRPr="00647D89">
        <w:rPr>
          <w:rFonts w:ascii="Times" w:hAnsi="Times"/>
          <w:i/>
          <w:color w:val="072B62" w:themeColor="background2" w:themeShade="40"/>
          <w:sz w:val="24"/>
          <w:szCs w:val="24"/>
          <w:lang w:val="en-US"/>
        </w:rPr>
        <w:t>patchwork</w:t>
      </w:r>
      <w:r w:rsidR="00EE7C62" w:rsidRPr="00647D89">
        <w:rPr>
          <w:rFonts w:ascii="Times" w:hAnsi="Times"/>
          <w:i/>
          <w:color w:val="072B62" w:themeColor="background2" w:themeShade="40"/>
          <w:sz w:val="24"/>
          <w:szCs w:val="24"/>
          <w:lang w:val="en-US"/>
        </w:rPr>
        <w:t>”</w:t>
      </w:r>
      <w:r w:rsidRPr="00647D89">
        <w:rPr>
          <w:rFonts w:ascii="Times" w:hAnsi="Times"/>
          <w:color w:val="072B62" w:themeColor="background2" w:themeShade="40"/>
          <w:sz w:val="24"/>
          <w:szCs w:val="24"/>
          <w:lang w:val="en-US"/>
        </w:rPr>
        <w:t xml:space="preserve"> dynamics characterized by a diversity of actors on the playing field</w:t>
      </w:r>
      <w:r w:rsidR="00220D71" w:rsidRPr="00647D89">
        <w:rPr>
          <w:rFonts w:ascii="Times" w:hAnsi="Times"/>
          <w:color w:val="072B62" w:themeColor="background2" w:themeShade="40"/>
          <w:sz w:val="24"/>
          <w:szCs w:val="24"/>
          <w:lang w:val="en-US"/>
        </w:rPr>
        <w:t xml:space="preserve"> </w:t>
      </w:r>
      <w:r w:rsidR="00220D71" w:rsidRPr="00647D89">
        <w:rPr>
          <w:rFonts w:ascii="Times" w:hAnsi="Times"/>
          <w:color w:val="072B62" w:themeColor="background2" w:themeShade="40"/>
          <w:sz w:val="24"/>
          <w:szCs w:val="24"/>
          <w:lang w:val="en-US"/>
        </w:rPr>
        <w:fldChar w:fldCharType="begin"/>
      </w:r>
      <w:r w:rsidR="00220D71" w:rsidRPr="00647D89">
        <w:rPr>
          <w:rFonts w:ascii="Times" w:hAnsi="Times"/>
          <w:color w:val="072B62" w:themeColor="background2" w:themeShade="40"/>
          <w:sz w:val="24"/>
          <w:szCs w:val="24"/>
          <w:lang w:val="en-US"/>
        </w:rPr>
        <w:instrText xml:space="preserve"> ADDIN ZOTERO_ITEM CSL_CITATION {"citationID":"5rr1eFFU","properties":{"formattedCitation":"(D\\uc0\\u8217{}Amato, 2021)","plainCitation":"(D’Amato, 2021)","noteIndex":0},"citationItems":[{"id":3828,"uris":["http://zotero.org/users/5869746/items/72F5HG4L"],"itemData":{"id":3828,"type":"article-journal","container-title":"International Studies Review","DOI":"10.1093/isr/viab024","ISSN":"1521-9488","issue":"4","page":"1518-1540","source":"Silverchair","title":"Patchwork of Counterterrorism: Analyzing European Types of Cooperation in Sahel","URL":"https://doi.org/10.1093/isr/viab024","volume":"23","author":[{"family":"D'Amato","given":"Silvia"}],"accessed":{"date-parts":[["2022",3,12]]},"issued":{"date-parts":[["2021"]]}}}],"schema":"https://github.com/citation-style-language/schema/raw/master/csl-citation.json"} </w:instrText>
      </w:r>
      <w:r w:rsidR="00220D71" w:rsidRPr="00647D89">
        <w:rPr>
          <w:rFonts w:ascii="Times" w:hAnsi="Times"/>
          <w:color w:val="072B62" w:themeColor="background2" w:themeShade="40"/>
          <w:sz w:val="24"/>
          <w:szCs w:val="24"/>
          <w:lang w:val="en-US"/>
        </w:rPr>
        <w:fldChar w:fldCharType="separate"/>
      </w:r>
      <w:r w:rsidR="00220D71" w:rsidRPr="00647D89">
        <w:rPr>
          <w:rFonts w:ascii="Times" w:hAnsi="Times" w:cs="Times New Roman"/>
          <w:color w:val="072B62" w:themeColor="background2" w:themeShade="40"/>
          <w:sz w:val="24"/>
          <w:szCs w:val="24"/>
        </w:rPr>
        <w:t>(D’Amato, 2021)</w:t>
      </w:r>
      <w:r w:rsidR="00220D71" w:rsidRPr="00647D89">
        <w:rPr>
          <w:rFonts w:ascii="Times" w:hAnsi="Times"/>
          <w:color w:val="072B62" w:themeColor="background2" w:themeShade="40"/>
          <w:sz w:val="24"/>
          <w:szCs w:val="24"/>
          <w:lang w:val="en-US"/>
        </w:rPr>
        <w:fldChar w:fldCharType="end"/>
      </w:r>
      <w:r w:rsidRPr="00647D89">
        <w:rPr>
          <w:rFonts w:ascii="Times" w:hAnsi="Times"/>
          <w:color w:val="072B62" w:themeColor="background2" w:themeShade="40"/>
          <w:sz w:val="24"/>
          <w:szCs w:val="24"/>
          <w:lang w:val="en-US"/>
        </w:rPr>
        <w:t>. Other EU Member states such as Germany, the Netherland</w:t>
      </w:r>
      <w:r w:rsidR="00240F41" w:rsidRPr="00647D89">
        <w:rPr>
          <w:rFonts w:ascii="Times" w:hAnsi="Times"/>
          <w:color w:val="072B62" w:themeColor="background2" w:themeShade="40"/>
          <w:sz w:val="24"/>
          <w:szCs w:val="24"/>
          <w:lang w:val="en-US"/>
        </w:rPr>
        <w:t>s</w:t>
      </w:r>
      <w:r w:rsidRPr="00647D89">
        <w:rPr>
          <w:rFonts w:ascii="Times" w:hAnsi="Times"/>
          <w:color w:val="072B62" w:themeColor="background2" w:themeShade="40"/>
          <w:sz w:val="24"/>
          <w:szCs w:val="24"/>
          <w:lang w:val="en-US"/>
        </w:rPr>
        <w:t xml:space="preserve"> and Spain have increased their engagement in the region, particularly in counter-terrorism issues. For example, the direct interventions in the form of </w:t>
      </w:r>
      <w:hyperlink r:id="rId18" w:history="1">
        <w:r w:rsidRPr="00647D89">
          <w:rPr>
            <w:rStyle w:val="Hyperlink"/>
            <w:rFonts w:ascii="Times" w:hAnsi="Times"/>
            <w:color w:val="072B62" w:themeColor="background2" w:themeShade="40"/>
            <w:sz w:val="24"/>
            <w:szCs w:val="24"/>
            <w:u w:val="none"/>
          </w:rPr>
          <w:t>EUCAP Sahel Niger</w:t>
        </w:r>
      </w:hyperlink>
      <w:r w:rsidRPr="00647D89">
        <w:rPr>
          <w:rFonts w:ascii="Times" w:hAnsi="Times"/>
          <w:color w:val="072B62" w:themeColor="background2" w:themeShade="40"/>
          <w:sz w:val="24"/>
          <w:szCs w:val="24"/>
        </w:rPr>
        <w:t xml:space="preserve">, </w:t>
      </w:r>
      <w:hyperlink r:id="rId19" w:history="1">
        <w:r w:rsidRPr="00647D89">
          <w:rPr>
            <w:rStyle w:val="Hyperlink"/>
            <w:rFonts w:ascii="Times" w:hAnsi="Times"/>
            <w:color w:val="072B62" w:themeColor="background2" w:themeShade="40"/>
            <w:sz w:val="24"/>
            <w:szCs w:val="24"/>
            <w:u w:val="none"/>
          </w:rPr>
          <w:t>EUCAP Sahel Mali</w:t>
        </w:r>
      </w:hyperlink>
      <w:r w:rsidRPr="00647D89">
        <w:rPr>
          <w:rFonts w:ascii="Times" w:hAnsi="Times"/>
          <w:color w:val="072B62" w:themeColor="background2" w:themeShade="40"/>
          <w:sz w:val="24"/>
          <w:szCs w:val="24"/>
        </w:rPr>
        <w:t xml:space="preserve">, and the </w:t>
      </w:r>
      <w:hyperlink r:id="rId20" w:history="1">
        <w:r w:rsidRPr="00647D89">
          <w:rPr>
            <w:rStyle w:val="Hyperlink"/>
            <w:rFonts w:ascii="Times" w:hAnsi="Times"/>
            <w:color w:val="072B62" w:themeColor="background2" w:themeShade="40"/>
            <w:sz w:val="24"/>
            <w:szCs w:val="24"/>
            <w:u w:val="none"/>
          </w:rPr>
          <w:t>EU training mission (EUTM) Mali</w:t>
        </w:r>
      </w:hyperlink>
      <w:r w:rsidRPr="00647D89">
        <w:rPr>
          <w:rFonts w:ascii="Times" w:hAnsi="Times"/>
          <w:color w:val="072B62" w:themeColor="background2" w:themeShade="40"/>
          <w:sz w:val="24"/>
          <w:szCs w:val="24"/>
          <w:lang w:val="en-US"/>
        </w:rPr>
        <w:t>. Figure 2 is a depiction of the interventions in the Sahel.</w:t>
      </w:r>
    </w:p>
    <w:p w14:paraId="3B04CDA2" w14:textId="3C990A16" w:rsidR="00B1644F" w:rsidRPr="00647D89" w:rsidRDefault="00B1644F" w:rsidP="00B1644F">
      <w:pPr>
        <w:pStyle w:val="Beschriftung"/>
        <w:keepNext/>
        <w:jc w:val="both"/>
        <w:rPr>
          <w:rFonts w:ascii="Times" w:hAnsi="Times"/>
          <w:b w:val="0"/>
          <w:bCs w:val="0"/>
          <w:color w:val="072B62" w:themeColor="background2" w:themeShade="40"/>
          <w:sz w:val="24"/>
          <w:szCs w:val="24"/>
        </w:rPr>
      </w:pPr>
      <w:bookmarkStart w:id="15" w:name="_Toc101761138"/>
      <w:r w:rsidRPr="00647D89">
        <w:rPr>
          <w:rFonts w:ascii="Times" w:hAnsi="Times"/>
          <w:color w:val="072B62" w:themeColor="background2" w:themeShade="40"/>
          <w:sz w:val="24"/>
          <w:szCs w:val="24"/>
        </w:rPr>
        <w:t xml:space="preserve">Figure </w:t>
      </w:r>
      <w:r w:rsidRPr="00647D89">
        <w:rPr>
          <w:rFonts w:ascii="Times" w:hAnsi="Times"/>
          <w:b w:val="0"/>
          <w:bCs w:val="0"/>
          <w:color w:val="072B62" w:themeColor="background2" w:themeShade="40"/>
          <w:sz w:val="24"/>
          <w:szCs w:val="24"/>
        </w:rPr>
        <w:fldChar w:fldCharType="begin"/>
      </w:r>
      <w:r w:rsidRPr="00647D89">
        <w:rPr>
          <w:rFonts w:ascii="Times" w:hAnsi="Times"/>
          <w:color w:val="072B62" w:themeColor="background2" w:themeShade="40"/>
          <w:sz w:val="24"/>
          <w:szCs w:val="24"/>
        </w:rPr>
        <w:instrText xml:space="preserve"> SEQ Figure \* ARABIC </w:instrText>
      </w:r>
      <w:r w:rsidRPr="00647D89">
        <w:rPr>
          <w:rFonts w:ascii="Times" w:hAnsi="Times"/>
          <w:b w:val="0"/>
          <w:bCs w:val="0"/>
          <w:color w:val="072B62" w:themeColor="background2" w:themeShade="40"/>
          <w:sz w:val="24"/>
          <w:szCs w:val="24"/>
        </w:rPr>
        <w:fldChar w:fldCharType="separate"/>
      </w:r>
      <w:r w:rsidR="0028549C" w:rsidRPr="00647D89">
        <w:rPr>
          <w:rFonts w:ascii="Times" w:hAnsi="Times"/>
          <w:noProof/>
          <w:color w:val="072B62" w:themeColor="background2" w:themeShade="40"/>
          <w:sz w:val="24"/>
          <w:szCs w:val="24"/>
        </w:rPr>
        <w:t>2</w:t>
      </w:r>
      <w:r w:rsidRPr="00647D89">
        <w:rPr>
          <w:rFonts w:ascii="Times" w:hAnsi="Times"/>
          <w:b w:val="0"/>
          <w:bCs w:val="0"/>
          <w:color w:val="072B62" w:themeColor="background2" w:themeShade="40"/>
          <w:sz w:val="24"/>
          <w:szCs w:val="24"/>
        </w:rPr>
        <w:fldChar w:fldCharType="end"/>
      </w:r>
      <w:r w:rsidRPr="00647D89">
        <w:rPr>
          <w:rFonts w:ascii="Times" w:hAnsi="Times"/>
          <w:color w:val="072B62" w:themeColor="background2" w:themeShade="40"/>
          <w:sz w:val="24"/>
          <w:szCs w:val="24"/>
        </w:rPr>
        <w:t>:International efforts in the Sahel</w:t>
      </w:r>
      <w:bookmarkEnd w:id="15"/>
      <w:r w:rsidRPr="00647D89">
        <w:rPr>
          <w:rFonts w:ascii="Times" w:hAnsi="Times"/>
          <w:color w:val="072B62" w:themeColor="background2" w:themeShade="40"/>
          <w:sz w:val="24"/>
          <w:szCs w:val="24"/>
        </w:rPr>
        <w:t xml:space="preserve"> </w:t>
      </w:r>
    </w:p>
    <w:p w14:paraId="3BB14361" w14:textId="77777777" w:rsidR="00974BF4" w:rsidRPr="00647D89" w:rsidRDefault="00974BF4" w:rsidP="0092133A">
      <w:pPr>
        <w:spacing w:before="100" w:beforeAutospacing="1" w:after="100" w:afterAutospacing="1"/>
        <w:jc w:val="both"/>
        <w:rPr>
          <w:rFonts w:ascii="Times" w:hAnsi="Times"/>
          <w:color w:val="072B62" w:themeColor="background2" w:themeShade="40"/>
          <w:sz w:val="24"/>
          <w:szCs w:val="24"/>
          <w:lang w:val="en-US"/>
        </w:rPr>
      </w:pPr>
      <w:r w:rsidRPr="00647D89">
        <w:rPr>
          <w:rFonts w:ascii="Times" w:hAnsi="Times"/>
          <w:noProof/>
          <w:color w:val="072B62" w:themeColor="background2" w:themeShade="40"/>
          <w:sz w:val="24"/>
          <w:szCs w:val="24"/>
          <w:lang w:eastAsia="en-GB"/>
        </w:rPr>
        <w:drawing>
          <wp:inline distT="0" distB="0" distL="0" distR="0" wp14:anchorId="6C207B36" wp14:editId="6218519A">
            <wp:extent cx="3468565" cy="2151486"/>
            <wp:effectExtent l="12700" t="12700" r="11430" b="7620"/>
            <wp:docPr id="12" name="Grafik 11" descr="International Efforts In The Sahel PYE 20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ernational Efforts In The Sahel PYE 2021.PNG"/>
                    <pic:cNvPicPr/>
                  </pic:nvPicPr>
                  <pic:blipFill>
                    <a:blip r:embed="rId21" cstate="print"/>
                    <a:srcRect t="10470"/>
                    <a:stretch>
                      <a:fillRect/>
                    </a:stretch>
                  </pic:blipFill>
                  <pic:spPr>
                    <a:xfrm>
                      <a:off x="0" y="0"/>
                      <a:ext cx="3499390" cy="2170606"/>
                    </a:xfrm>
                    <a:prstGeom prst="rect">
                      <a:avLst/>
                    </a:prstGeom>
                    <a:ln>
                      <a:solidFill>
                        <a:schemeClr val="tx1"/>
                      </a:solidFill>
                    </a:ln>
                  </pic:spPr>
                </pic:pic>
              </a:graphicData>
            </a:graphic>
          </wp:inline>
        </w:drawing>
      </w:r>
    </w:p>
    <w:p w14:paraId="3FD7B1BD" w14:textId="31F9B532" w:rsidR="00974BF4" w:rsidRPr="00647D89" w:rsidRDefault="00974BF4" w:rsidP="0092133A">
      <w:pPr>
        <w:spacing w:before="100" w:beforeAutospacing="1" w:after="100" w:afterAutospacing="1"/>
        <w:jc w:val="both"/>
        <w:rPr>
          <w:rFonts w:ascii="Times" w:hAnsi="Times"/>
          <w:color w:val="072B62" w:themeColor="background2" w:themeShade="40"/>
          <w:sz w:val="24"/>
          <w:szCs w:val="24"/>
          <w:lang w:val="en-US"/>
        </w:rPr>
      </w:pPr>
      <w:r w:rsidRPr="00647D89">
        <w:rPr>
          <w:rFonts w:ascii="Times" w:hAnsi="Times"/>
          <w:color w:val="072B62" w:themeColor="background2" w:themeShade="40"/>
          <w:sz w:val="24"/>
          <w:szCs w:val="24"/>
          <w:lang w:val="en-US"/>
        </w:rPr>
        <w:t>Source: Pye</w:t>
      </w:r>
      <w:r w:rsidR="005152FF" w:rsidRPr="00647D89">
        <w:rPr>
          <w:rFonts w:ascii="Times" w:hAnsi="Times"/>
          <w:color w:val="072B62" w:themeColor="background2" w:themeShade="40"/>
          <w:sz w:val="24"/>
          <w:szCs w:val="24"/>
          <w:lang w:val="en-US"/>
        </w:rPr>
        <w:t>, 2021.</w:t>
      </w:r>
      <w:r w:rsidRPr="00647D89">
        <w:rPr>
          <w:rFonts w:ascii="Times" w:hAnsi="Times"/>
          <w:color w:val="072B62" w:themeColor="background2" w:themeShade="40"/>
          <w:sz w:val="24"/>
          <w:szCs w:val="24"/>
          <w:lang w:val="en-US"/>
        </w:rPr>
        <w:t xml:space="preserve"> </w:t>
      </w:r>
    </w:p>
    <w:p w14:paraId="711C3C23" w14:textId="368755A3" w:rsidR="00AD0C81" w:rsidRPr="00647D89" w:rsidRDefault="00974BF4" w:rsidP="0092133A">
      <w:pPr>
        <w:spacing w:before="100" w:beforeAutospacing="1" w:after="100" w:afterAutospacing="1"/>
        <w:jc w:val="both"/>
        <w:rPr>
          <w:rFonts w:ascii="Times" w:hAnsi="Times"/>
          <w:color w:val="072B62" w:themeColor="background2" w:themeShade="40"/>
          <w:sz w:val="24"/>
          <w:szCs w:val="24"/>
          <w:lang w:val="en-US"/>
        </w:rPr>
      </w:pPr>
      <w:r w:rsidRPr="00647D89">
        <w:rPr>
          <w:rFonts w:ascii="Times" w:hAnsi="Times"/>
          <w:color w:val="072B62" w:themeColor="background2" w:themeShade="40"/>
          <w:sz w:val="24"/>
          <w:szCs w:val="24"/>
          <w:lang w:val="en-US"/>
        </w:rPr>
        <w:t xml:space="preserve">Evidence shows that although the EU and its member states have </w:t>
      </w:r>
      <w:proofErr w:type="spellStart"/>
      <w:r w:rsidRPr="00647D89">
        <w:rPr>
          <w:rFonts w:ascii="Times" w:hAnsi="Times"/>
          <w:color w:val="072B62" w:themeColor="background2" w:themeShade="40"/>
          <w:sz w:val="24"/>
          <w:szCs w:val="24"/>
          <w:lang w:val="en-US"/>
        </w:rPr>
        <w:t>endeavoured</w:t>
      </w:r>
      <w:proofErr w:type="spellEnd"/>
      <w:r w:rsidRPr="00647D89">
        <w:rPr>
          <w:rFonts w:ascii="Times" w:hAnsi="Times"/>
          <w:color w:val="072B62" w:themeColor="background2" w:themeShade="40"/>
          <w:sz w:val="24"/>
          <w:szCs w:val="24"/>
          <w:lang w:val="en-US"/>
        </w:rPr>
        <w:t xml:space="preserve"> to provide security and stability in the Sahel, the measures have been hugely interventionist</w:t>
      </w:r>
      <w:r w:rsidR="00FD5C8A" w:rsidRPr="00647D89">
        <w:rPr>
          <w:rFonts w:ascii="Times" w:hAnsi="Times"/>
          <w:color w:val="072B62" w:themeColor="background2" w:themeShade="40"/>
          <w:sz w:val="24"/>
          <w:szCs w:val="24"/>
          <w:lang w:val="en-US"/>
        </w:rPr>
        <w:t xml:space="preserve"> and </w:t>
      </w:r>
      <w:r w:rsidRPr="00647D89">
        <w:rPr>
          <w:rFonts w:ascii="Times" w:hAnsi="Times"/>
          <w:color w:val="072B62" w:themeColor="background2" w:themeShade="40"/>
          <w:sz w:val="24"/>
          <w:szCs w:val="24"/>
          <w:lang w:val="en-US"/>
        </w:rPr>
        <w:t xml:space="preserve">military in nature. This is particular with the French intervention in Mali, which has been hugely criticized for massive human rights abuse, and in most parts, due to lack of success </w:t>
      </w:r>
      <w:r w:rsidRPr="00647D89">
        <w:rPr>
          <w:rFonts w:ascii="Times" w:hAnsi="Times"/>
          <w:color w:val="072B62" w:themeColor="background2" w:themeShade="40"/>
          <w:sz w:val="24"/>
          <w:szCs w:val="24"/>
          <w:lang w:val="en-US"/>
        </w:rPr>
        <w:fldChar w:fldCharType="begin"/>
      </w:r>
      <w:r w:rsidRPr="00647D89">
        <w:rPr>
          <w:rFonts w:ascii="Times" w:hAnsi="Times"/>
          <w:color w:val="072B62" w:themeColor="background2" w:themeShade="40"/>
          <w:sz w:val="24"/>
          <w:szCs w:val="24"/>
          <w:lang w:val="en-US"/>
        </w:rPr>
        <w:instrText xml:space="preserve"> ADDIN ZOTERO_ITEM CSL_CITATION {"citationID":"TGfXkBBB","properties":{"formattedCitation":"(Benjaminsen &amp; Svarstad, 2021; Pye, 2021)","plainCitation":"(Benjaminsen &amp; Svarstad, 2021; Pye, 2021)","noteIndex":0},"citationItems":[{"id":1842,"uris":["http://zotero.org/users/5869746/items/IAQMX9XR"],"itemData":{"id":1842,"type":"chapter","container-title":"Political Ecology: A Critical Engagement with Global Environmental Issues","event-place":"Cham","ISBN":"978-3-030-56036-2","language":"en","note":"DOI: 10.1007/978-3-030-56036-2_8","page":"183-205","publisher":"Springer International Publishing","publisher-place":"Cham","source":"Springer Link","title":"Climate Change, Scarcity and Conflicts in the Sahel","URL":"https://doi.org/10.1007/978-3-030-56036-2_8","author":[{"family":"Benjaminsen","given":"Tor A."},{"family":"Svarstad","given":"Hanne"}],"editor":[{"family":"Benjaminsen","given":"Tor A."},{"family":"Svarstad","given":"Hanne"}],"accessed":{"date-parts":[["2021",10,13]]},"issued":{"date-parts":[["2021"]]}}},{"id":3839,"uris":["http://zotero.org/users/5869746/items/KULFQHBC"],"itemData":{"id":3839,"type":"report","event-place":"Brussels","language":"en","publisher":"Centre for European Reform","publisher-place":"Brussels","title":"The Sahel: Europe's forever war?","URL":"https://www.cer.eu/publications/archive/policy-brief/2021/sahel-europes-forever-war","author":[{"family":"Pye","given":"Katherine"}],"accessed":{"date-parts":[["2022",3,12]]},"issued":{"date-parts":[["2021"]]}}}],"schema":"https://github.com/citation-style-language/schema/raw/master/csl-citation.json"} </w:instrText>
      </w:r>
      <w:r w:rsidRPr="00647D89">
        <w:rPr>
          <w:rFonts w:ascii="Times" w:hAnsi="Times"/>
          <w:color w:val="072B62" w:themeColor="background2" w:themeShade="40"/>
          <w:sz w:val="24"/>
          <w:szCs w:val="24"/>
          <w:lang w:val="en-US"/>
        </w:rPr>
        <w:fldChar w:fldCharType="separate"/>
      </w:r>
      <w:r w:rsidRPr="00647D89">
        <w:rPr>
          <w:rFonts w:ascii="Times" w:hAnsi="Times"/>
          <w:noProof/>
          <w:color w:val="072B62" w:themeColor="background2" w:themeShade="40"/>
          <w:sz w:val="24"/>
          <w:szCs w:val="24"/>
          <w:lang w:val="en-US"/>
        </w:rPr>
        <w:t>(Benjaminsen &amp; Svarstad, 2021; Pye, 2021)</w:t>
      </w:r>
      <w:r w:rsidRPr="00647D89">
        <w:rPr>
          <w:rFonts w:ascii="Times" w:hAnsi="Times"/>
          <w:color w:val="072B62" w:themeColor="background2" w:themeShade="40"/>
          <w:sz w:val="24"/>
          <w:szCs w:val="24"/>
          <w:lang w:val="en-US"/>
        </w:rPr>
        <w:fldChar w:fldCharType="end"/>
      </w:r>
      <w:r w:rsidRPr="00647D89">
        <w:rPr>
          <w:rFonts w:ascii="Times" w:hAnsi="Times"/>
          <w:color w:val="072B62" w:themeColor="background2" w:themeShade="40"/>
          <w:sz w:val="24"/>
          <w:szCs w:val="24"/>
          <w:lang w:val="en-US"/>
        </w:rPr>
        <w:t xml:space="preserve">. Scholars like </w:t>
      </w:r>
      <w:proofErr w:type="spellStart"/>
      <w:r w:rsidRPr="00647D89">
        <w:rPr>
          <w:rFonts w:ascii="Times" w:hAnsi="Times"/>
          <w:color w:val="072B62" w:themeColor="background2" w:themeShade="40"/>
          <w:sz w:val="24"/>
          <w:szCs w:val="24"/>
        </w:rPr>
        <w:t>Erforth</w:t>
      </w:r>
      <w:proofErr w:type="spellEnd"/>
      <w:r w:rsidRPr="00647D89">
        <w:rPr>
          <w:rFonts w:ascii="Times" w:hAnsi="Times"/>
          <w:color w:val="072B62" w:themeColor="background2" w:themeShade="40"/>
          <w:sz w:val="24"/>
          <w:szCs w:val="24"/>
          <w:lang w:val="en-US"/>
        </w:rPr>
        <w:t xml:space="preserve"> </w:t>
      </w:r>
      <w:r w:rsidRPr="00647D89">
        <w:rPr>
          <w:rFonts w:ascii="Times" w:hAnsi="Times"/>
          <w:color w:val="072B62" w:themeColor="background2" w:themeShade="40"/>
          <w:sz w:val="24"/>
          <w:szCs w:val="24"/>
          <w:lang w:val="en-US"/>
        </w:rPr>
        <w:fldChar w:fldCharType="begin"/>
      </w:r>
      <w:r w:rsidRPr="00647D89">
        <w:rPr>
          <w:rFonts w:ascii="Times" w:hAnsi="Times"/>
          <w:color w:val="072B62" w:themeColor="background2" w:themeShade="40"/>
          <w:sz w:val="24"/>
          <w:szCs w:val="24"/>
          <w:lang w:val="en-US"/>
        </w:rPr>
        <w:instrText xml:space="preserve"> ADDIN ZOTERO_ITEM CSL_CITATION {"citationID":"jHDJEQYV","properties":{"formattedCitation":"(2020)","plainCitation":"(2020)","noteIndex":0},"citationItems":[{"id":3843,"uris":["http://zotero.org/users/5869746/items/KXX5GYFI"],"itemData":{"id":3843,"type":"article-journal","container-title":"Journal of Strategic Studies","issue":"4","language":"de","page":"560-582","title":"Multilateralism as a tool: exploring French military cooperation in the Sahel","volume":"43","author":[{"family":"Erforth","given":"Benedikt"}],"accessed":{"date-parts":[["2022",3,12]]},"issued":{"date-parts":[["2020"]]}},"suppress-author":true}],"schema":"https://github.com/citation-style-language/schema/raw/master/csl-citation.json"} </w:instrText>
      </w:r>
      <w:r w:rsidRPr="00647D89">
        <w:rPr>
          <w:rFonts w:ascii="Times" w:hAnsi="Times"/>
          <w:color w:val="072B62" w:themeColor="background2" w:themeShade="40"/>
          <w:sz w:val="24"/>
          <w:szCs w:val="24"/>
          <w:lang w:val="en-US"/>
        </w:rPr>
        <w:fldChar w:fldCharType="separate"/>
      </w:r>
      <w:r w:rsidRPr="00647D89">
        <w:rPr>
          <w:rFonts w:ascii="Times" w:hAnsi="Times"/>
          <w:noProof/>
          <w:color w:val="072B62" w:themeColor="background2" w:themeShade="40"/>
          <w:sz w:val="24"/>
          <w:szCs w:val="24"/>
          <w:lang w:val="en-US"/>
        </w:rPr>
        <w:t>(2020)</w:t>
      </w:r>
      <w:r w:rsidRPr="00647D89">
        <w:rPr>
          <w:rFonts w:ascii="Times" w:hAnsi="Times"/>
          <w:color w:val="072B62" w:themeColor="background2" w:themeShade="40"/>
          <w:sz w:val="24"/>
          <w:szCs w:val="24"/>
          <w:lang w:val="en-US"/>
        </w:rPr>
        <w:fldChar w:fldCharType="end"/>
      </w:r>
      <w:r w:rsidRPr="00647D89">
        <w:rPr>
          <w:rFonts w:ascii="Times" w:hAnsi="Times"/>
          <w:color w:val="072B62" w:themeColor="background2" w:themeShade="40"/>
          <w:sz w:val="24"/>
          <w:szCs w:val="24"/>
          <w:lang w:val="en-US"/>
        </w:rPr>
        <w:t xml:space="preserve"> argue that the interventionist approach showcases French and EU motives and agendas in the region. This argument corroborated Duggan and </w:t>
      </w:r>
      <w:proofErr w:type="spellStart"/>
      <w:r w:rsidRPr="00647D89">
        <w:rPr>
          <w:rFonts w:ascii="Times" w:hAnsi="Times"/>
          <w:color w:val="072B62" w:themeColor="background2" w:themeShade="40"/>
          <w:sz w:val="24"/>
          <w:szCs w:val="24"/>
          <w:lang w:val="en-US"/>
        </w:rPr>
        <w:t>Haastrup’s</w:t>
      </w:r>
      <w:proofErr w:type="spellEnd"/>
      <w:r w:rsidRPr="00647D89">
        <w:rPr>
          <w:rFonts w:ascii="Times" w:hAnsi="Times"/>
          <w:color w:val="072B62" w:themeColor="background2" w:themeShade="40"/>
          <w:sz w:val="24"/>
          <w:szCs w:val="24"/>
          <w:lang w:val="en-US"/>
        </w:rPr>
        <w:t xml:space="preserve"> </w:t>
      </w:r>
      <w:r w:rsidRPr="00647D89">
        <w:rPr>
          <w:rFonts w:ascii="Times" w:hAnsi="Times"/>
          <w:color w:val="072B62" w:themeColor="background2" w:themeShade="40"/>
          <w:sz w:val="24"/>
          <w:szCs w:val="24"/>
          <w:lang w:val="en-US"/>
        </w:rPr>
        <w:fldChar w:fldCharType="begin"/>
      </w:r>
      <w:r w:rsidR="00194D85" w:rsidRPr="00647D89">
        <w:rPr>
          <w:rFonts w:ascii="Times" w:hAnsi="Times"/>
          <w:color w:val="072B62" w:themeColor="background2" w:themeShade="40"/>
          <w:sz w:val="24"/>
          <w:szCs w:val="24"/>
          <w:lang w:val="en-US"/>
        </w:rPr>
        <w:instrText xml:space="preserve"> ADDIN ZOTERO_ITEM CSL_CITATION {"citationID":"5stQTKX3","properties":{"formattedCitation":"(2020)","plainCitation":"(2020)","noteIndex":0},"citationItems":[{"id":3106,"uris":["http://zotero.org/users/5869746/items/6GMBPJ4V"],"itemData":{"id":3106,"type":"webpage","container-title":"Italian Institute for International Political Studies (ISPI)","note":"Last Modified: 2021-06-24T20:15+02:00","title":"The Security Dimension of EU-Africa Relations","URL":"https://www.ispionline.it/en/pubblicazione/security-dimension-eu-africa-relations-28732","author":[{"family":"Duggan","given":"Niall"},{"family":"Haastrup","given":"Toni"}],"accessed":{"date-parts":[["2022",1,20]]},"issued":{"date-parts":[["2020",12,18]]}},"suppress-author":true}],"schema":"https://github.com/citation-style-language/schema/raw/master/csl-citation.json"} </w:instrText>
      </w:r>
      <w:r w:rsidRPr="00647D89">
        <w:rPr>
          <w:rFonts w:ascii="Times" w:hAnsi="Times"/>
          <w:color w:val="072B62" w:themeColor="background2" w:themeShade="40"/>
          <w:sz w:val="24"/>
          <w:szCs w:val="24"/>
          <w:lang w:val="en-US"/>
        </w:rPr>
        <w:fldChar w:fldCharType="separate"/>
      </w:r>
      <w:r w:rsidRPr="00647D89">
        <w:rPr>
          <w:rFonts w:ascii="Times" w:hAnsi="Times"/>
          <w:noProof/>
          <w:color w:val="072B62" w:themeColor="background2" w:themeShade="40"/>
          <w:sz w:val="24"/>
          <w:szCs w:val="24"/>
          <w:lang w:val="en-US"/>
        </w:rPr>
        <w:t>(2020)</w:t>
      </w:r>
      <w:r w:rsidRPr="00647D89">
        <w:rPr>
          <w:rFonts w:ascii="Times" w:hAnsi="Times"/>
          <w:color w:val="072B62" w:themeColor="background2" w:themeShade="40"/>
          <w:sz w:val="24"/>
          <w:szCs w:val="24"/>
          <w:lang w:val="en-US"/>
        </w:rPr>
        <w:fldChar w:fldCharType="end"/>
      </w:r>
      <w:r w:rsidRPr="00647D89">
        <w:rPr>
          <w:rFonts w:ascii="Times" w:hAnsi="Times"/>
          <w:color w:val="072B62" w:themeColor="background2" w:themeShade="40"/>
          <w:sz w:val="24"/>
          <w:szCs w:val="24"/>
          <w:lang w:val="en-US"/>
        </w:rPr>
        <w:t xml:space="preserve"> finding that the EU might be a source of insecurity to ordinary people in the African continent.</w:t>
      </w:r>
    </w:p>
    <w:p w14:paraId="00ED1DDE" w14:textId="239F8459" w:rsidR="00E47348" w:rsidRPr="00647D89" w:rsidRDefault="00E47348" w:rsidP="0092133A">
      <w:pPr>
        <w:spacing w:before="100" w:beforeAutospacing="1" w:after="100" w:afterAutospacing="1"/>
        <w:jc w:val="both"/>
        <w:rPr>
          <w:rFonts w:ascii="Times" w:hAnsi="Times"/>
          <w:color w:val="072B62" w:themeColor="background2" w:themeShade="40"/>
          <w:sz w:val="24"/>
          <w:szCs w:val="24"/>
          <w:lang w:val="en-US"/>
        </w:rPr>
      </w:pPr>
    </w:p>
    <w:p w14:paraId="39A514BD" w14:textId="52BBD4F8" w:rsidR="00E47348" w:rsidRPr="00647D89" w:rsidRDefault="00E47348" w:rsidP="0092133A">
      <w:pPr>
        <w:spacing w:before="100" w:beforeAutospacing="1" w:after="100" w:afterAutospacing="1"/>
        <w:jc w:val="both"/>
        <w:rPr>
          <w:rFonts w:ascii="Times" w:hAnsi="Times"/>
          <w:color w:val="072B62" w:themeColor="background2" w:themeShade="40"/>
          <w:sz w:val="24"/>
          <w:szCs w:val="24"/>
          <w:lang w:val="en-US"/>
        </w:rPr>
      </w:pPr>
    </w:p>
    <w:p w14:paraId="0AE61ECA" w14:textId="6EC6A91C" w:rsidR="00E47348" w:rsidRPr="00647D89" w:rsidRDefault="00E47348" w:rsidP="0092133A">
      <w:pPr>
        <w:spacing w:before="100" w:beforeAutospacing="1" w:after="100" w:afterAutospacing="1"/>
        <w:jc w:val="both"/>
        <w:rPr>
          <w:rFonts w:ascii="Times" w:hAnsi="Times"/>
          <w:color w:val="072B62" w:themeColor="background2" w:themeShade="40"/>
          <w:sz w:val="24"/>
          <w:szCs w:val="24"/>
          <w:lang w:val="en-US"/>
        </w:rPr>
      </w:pPr>
    </w:p>
    <w:p w14:paraId="5652895D" w14:textId="676E9A8E" w:rsidR="00E47348" w:rsidRPr="00647D89" w:rsidRDefault="00E47348" w:rsidP="0092133A">
      <w:pPr>
        <w:spacing w:before="100" w:beforeAutospacing="1" w:after="100" w:afterAutospacing="1"/>
        <w:jc w:val="both"/>
        <w:rPr>
          <w:rFonts w:ascii="Times" w:hAnsi="Times"/>
          <w:color w:val="072B62" w:themeColor="background2" w:themeShade="40"/>
          <w:sz w:val="24"/>
          <w:szCs w:val="24"/>
          <w:lang w:val="en-US"/>
        </w:rPr>
      </w:pPr>
    </w:p>
    <w:p w14:paraId="6FBCA403" w14:textId="77777777" w:rsidR="00E47348" w:rsidRPr="00647D89" w:rsidRDefault="00E47348" w:rsidP="0092133A">
      <w:pPr>
        <w:spacing w:before="100" w:beforeAutospacing="1" w:after="100" w:afterAutospacing="1"/>
        <w:jc w:val="both"/>
        <w:rPr>
          <w:rFonts w:ascii="Times" w:hAnsi="Times"/>
          <w:color w:val="072B62" w:themeColor="background2" w:themeShade="40"/>
          <w:sz w:val="24"/>
          <w:szCs w:val="24"/>
          <w:lang w:val="en-US"/>
        </w:rPr>
      </w:pPr>
    </w:p>
    <w:p w14:paraId="7EEC2919" w14:textId="44D61FBB" w:rsidR="00974BF4" w:rsidRPr="00647D89" w:rsidRDefault="00974BF4" w:rsidP="00962609">
      <w:pPr>
        <w:pStyle w:val="berschrift1"/>
        <w:numPr>
          <w:ilvl w:val="0"/>
          <w:numId w:val="16"/>
        </w:numPr>
        <w:rPr>
          <w:rFonts w:ascii="Times" w:hAnsi="Times"/>
          <w:b w:val="0"/>
          <w:bCs w:val="0"/>
          <w:color w:val="072B62" w:themeColor="background2" w:themeShade="40"/>
          <w:sz w:val="24"/>
          <w:szCs w:val="24"/>
          <w:lang w:val="en-US"/>
        </w:rPr>
      </w:pPr>
      <w:bookmarkStart w:id="16" w:name="_Toc101778416"/>
      <w:r w:rsidRPr="00647D89">
        <w:rPr>
          <w:rFonts w:ascii="Times" w:hAnsi="Times"/>
          <w:color w:val="072B62" w:themeColor="background2" w:themeShade="40"/>
          <w:sz w:val="24"/>
          <w:szCs w:val="24"/>
          <w:lang w:val="de-DE"/>
        </w:rPr>
        <w:lastRenderedPageBreak/>
        <w:t>Research Approach</w:t>
      </w:r>
      <w:bookmarkEnd w:id="16"/>
    </w:p>
    <w:p w14:paraId="0663545C" w14:textId="49161683" w:rsidR="00974BF4" w:rsidRPr="00647D89" w:rsidRDefault="00974BF4" w:rsidP="0092133A">
      <w:pPr>
        <w:autoSpaceDE w:val="0"/>
        <w:autoSpaceDN w:val="0"/>
        <w:adjustRightInd w:val="0"/>
        <w:spacing w:before="100" w:beforeAutospacing="1" w:after="100" w:afterAutospacing="1"/>
        <w:jc w:val="both"/>
        <w:rPr>
          <w:rFonts w:ascii="Times" w:hAnsi="Times" w:cstheme="minorHAnsi"/>
          <w:color w:val="072B62" w:themeColor="background2" w:themeShade="40"/>
          <w:sz w:val="24"/>
          <w:szCs w:val="24"/>
        </w:rPr>
      </w:pPr>
      <w:r w:rsidRPr="00647D89">
        <w:rPr>
          <w:rFonts w:ascii="Times" w:hAnsi="Times" w:cstheme="minorHAnsi"/>
          <w:color w:val="072B62" w:themeColor="background2" w:themeShade="40"/>
          <w:sz w:val="24"/>
          <w:szCs w:val="24"/>
        </w:rPr>
        <w:t xml:space="preserve">This research combined face to face interviews and remote approaches such as telephone and video conferencing technology </w:t>
      </w:r>
      <w:r w:rsidR="00FD5C8A" w:rsidRPr="00647D89">
        <w:rPr>
          <w:rFonts w:ascii="Times" w:hAnsi="Times" w:cstheme="minorHAnsi"/>
          <w:color w:val="072B62" w:themeColor="background2" w:themeShade="40"/>
          <w:sz w:val="24"/>
          <w:szCs w:val="24"/>
        </w:rPr>
        <w:t>such as</w:t>
      </w:r>
      <w:r w:rsidRPr="00647D89">
        <w:rPr>
          <w:rFonts w:ascii="Times" w:hAnsi="Times" w:cstheme="minorHAnsi"/>
          <w:color w:val="072B62" w:themeColor="background2" w:themeShade="40"/>
          <w:sz w:val="24"/>
          <w:szCs w:val="24"/>
        </w:rPr>
        <w:t xml:space="preserve"> Zoom, Skype, and </w:t>
      </w:r>
      <w:r w:rsidR="00FD5C8A" w:rsidRPr="00647D89">
        <w:rPr>
          <w:rFonts w:ascii="Times" w:hAnsi="Times" w:cstheme="minorHAnsi"/>
          <w:color w:val="072B62" w:themeColor="background2" w:themeShade="40"/>
          <w:sz w:val="24"/>
          <w:szCs w:val="24"/>
        </w:rPr>
        <w:t xml:space="preserve">Microsoft </w:t>
      </w:r>
      <w:r w:rsidRPr="00647D89">
        <w:rPr>
          <w:rFonts w:ascii="Times" w:hAnsi="Times" w:cstheme="minorHAnsi"/>
          <w:color w:val="072B62" w:themeColor="background2" w:themeShade="40"/>
          <w:sz w:val="24"/>
          <w:szCs w:val="24"/>
        </w:rPr>
        <w:t>Team</w:t>
      </w:r>
      <w:r w:rsidR="00FD5C8A" w:rsidRPr="00647D89">
        <w:rPr>
          <w:rFonts w:ascii="Times" w:hAnsi="Times" w:cstheme="minorHAnsi"/>
          <w:color w:val="072B62" w:themeColor="background2" w:themeShade="40"/>
          <w:sz w:val="24"/>
          <w:szCs w:val="24"/>
        </w:rPr>
        <w:t>s</w:t>
      </w:r>
      <w:r w:rsidRPr="00647D89">
        <w:rPr>
          <w:rFonts w:ascii="Times" w:hAnsi="Times" w:cstheme="minorHAnsi"/>
          <w:color w:val="072B62" w:themeColor="background2" w:themeShade="40"/>
          <w:sz w:val="24"/>
          <w:szCs w:val="24"/>
        </w:rPr>
        <w:t xml:space="preserve"> to investigate the various tensions, contradictions, and complexities in the conceptualization of climate security at different scales, including international, continental, regional, national/state and community levels. </w:t>
      </w:r>
      <w:r w:rsidRPr="00647D89">
        <w:rPr>
          <w:rFonts w:ascii="Times" w:hAnsi="Times" w:cstheme="minorHAnsi"/>
          <w:color w:val="072B62" w:themeColor="background2" w:themeShade="40"/>
          <w:sz w:val="24"/>
          <w:szCs w:val="24"/>
          <w:lang w:val="en-US"/>
        </w:rPr>
        <w:t xml:space="preserve">The research approach was </w:t>
      </w:r>
      <w:r w:rsidR="003E553C" w:rsidRPr="00647D89">
        <w:rPr>
          <w:rFonts w:ascii="Times" w:hAnsi="Times" w:cstheme="minorHAnsi"/>
          <w:color w:val="072B62" w:themeColor="background2" w:themeShade="40"/>
          <w:sz w:val="24"/>
          <w:szCs w:val="24"/>
          <w:lang w:val="en-US"/>
        </w:rPr>
        <w:t>qualitative</w:t>
      </w:r>
      <w:r w:rsidRPr="00647D89">
        <w:rPr>
          <w:rFonts w:ascii="Times" w:hAnsi="Times" w:cstheme="minorHAnsi"/>
          <w:color w:val="072B62" w:themeColor="background2" w:themeShade="40"/>
          <w:sz w:val="24"/>
          <w:szCs w:val="24"/>
          <w:lang w:val="en-US"/>
        </w:rPr>
        <w:t xml:space="preserve">. Data was collected over a period of 8 months. </w:t>
      </w:r>
      <w:r w:rsidRPr="00647D89">
        <w:rPr>
          <w:rFonts w:ascii="Times" w:hAnsi="Times" w:cstheme="minorHAnsi"/>
          <w:color w:val="072B62" w:themeColor="background2" w:themeShade="40"/>
          <w:sz w:val="24"/>
          <w:szCs w:val="24"/>
        </w:rPr>
        <w:t>In-depth interviews were carried out between June 2021 and January 2022, focusing primarily on nine</w:t>
      </w:r>
      <w:r w:rsidRPr="00647D89">
        <w:rPr>
          <w:rFonts w:ascii="Times" w:hAnsi="Times" w:cstheme="minorHAnsi"/>
          <w:color w:val="072B62" w:themeColor="background2" w:themeShade="40"/>
          <w:sz w:val="24"/>
          <w:szCs w:val="24"/>
          <w:lang w:val="en-US"/>
        </w:rPr>
        <w:t xml:space="preserve"> </w:t>
      </w:r>
      <w:r w:rsidRPr="00647D89">
        <w:rPr>
          <w:rFonts w:ascii="Times" w:hAnsi="Times" w:cstheme="minorHAnsi"/>
          <w:color w:val="072B62" w:themeColor="background2" w:themeShade="40"/>
          <w:sz w:val="24"/>
          <w:szCs w:val="24"/>
        </w:rPr>
        <w:t>countries in the Sahel Region</w:t>
      </w:r>
      <w:r w:rsidR="00FD5C8A" w:rsidRPr="00647D89">
        <w:rPr>
          <w:rFonts w:ascii="Times" w:hAnsi="Times" w:cstheme="minorHAnsi"/>
          <w:color w:val="072B62" w:themeColor="background2" w:themeShade="40"/>
          <w:sz w:val="24"/>
          <w:szCs w:val="24"/>
        </w:rPr>
        <w:t xml:space="preserve"> </w:t>
      </w:r>
      <w:r w:rsidRPr="00647D89">
        <w:rPr>
          <w:rFonts w:ascii="Times" w:hAnsi="Times" w:cstheme="minorHAnsi"/>
          <w:color w:val="072B62" w:themeColor="background2" w:themeShade="40"/>
          <w:sz w:val="24"/>
          <w:szCs w:val="24"/>
        </w:rPr>
        <w:t xml:space="preserve">- Cameroon, Burkina Faso, Chad, The Gambia, Niger, Nigeria, Mali, Senegal, and Morocco. Interviews were also conducted with European Institutions that work in the Sahel region. </w:t>
      </w:r>
    </w:p>
    <w:p w14:paraId="432A4E0E" w14:textId="77777777" w:rsidR="0033658A" w:rsidRPr="00647D89" w:rsidRDefault="00974BF4" w:rsidP="0092133A">
      <w:pPr>
        <w:autoSpaceDE w:val="0"/>
        <w:autoSpaceDN w:val="0"/>
        <w:adjustRightInd w:val="0"/>
        <w:spacing w:before="100" w:beforeAutospacing="1" w:after="100" w:afterAutospacing="1"/>
        <w:jc w:val="both"/>
        <w:rPr>
          <w:rFonts w:ascii="Times" w:hAnsi="Times" w:cstheme="minorHAnsi"/>
          <w:color w:val="072B62" w:themeColor="background2" w:themeShade="40"/>
          <w:sz w:val="24"/>
          <w:szCs w:val="24"/>
        </w:rPr>
      </w:pPr>
      <w:r w:rsidRPr="00647D89">
        <w:rPr>
          <w:rFonts w:ascii="Times" w:hAnsi="Times" w:cstheme="minorHAnsi"/>
          <w:color w:val="072B62" w:themeColor="background2" w:themeShade="40"/>
          <w:sz w:val="24"/>
          <w:szCs w:val="24"/>
        </w:rPr>
        <w:t>Data w</w:t>
      </w:r>
      <w:r w:rsidR="009B0182" w:rsidRPr="00647D89">
        <w:rPr>
          <w:rFonts w:ascii="Times" w:hAnsi="Times" w:cstheme="minorHAnsi"/>
          <w:color w:val="072B62" w:themeColor="background2" w:themeShade="40"/>
          <w:sz w:val="24"/>
          <w:szCs w:val="24"/>
        </w:rPr>
        <w:t>ere</w:t>
      </w:r>
      <w:r w:rsidR="00FD5C8A" w:rsidRPr="00647D89">
        <w:rPr>
          <w:rFonts w:ascii="Times" w:hAnsi="Times" w:cstheme="minorHAnsi"/>
          <w:color w:val="072B62" w:themeColor="background2" w:themeShade="40"/>
          <w:sz w:val="24"/>
          <w:szCs w:val="24"/>
        </w:rPr>
        <w:t xml:space="preserve"> </w:t>
      </w:r>
      <w:r w:rsidRPr="00647D89">
        <w:rPr>
          <w:rFonts w:ascii="Times" w:hAnsi="Times" w:cstheme="minorHAnsi"/>
          <w:color w:val="072B62" w:themeColor="background2" w:themeShade="40"/>
          <w:sz w:val="24"/>
          <w:szCs w:val="24"/>
        </w:rPr>
        <w:t xml:space="preserve">collected from </w:t>
      </w:r>
      <w:r w:rsidRPr="00647D89">
        <w:rPr>
          <w:rFonts w:ascii="Times" w:hAnsi="Times" w:cstheme="minorHAnsi"/>
          <w:color w:val="072B62" w:themeColor="background2" w:themeShade="40"/>
          <w:sz w:val="24"/>
          <w:szCs w:val="24"/>
          <w:lang w:val="en-US"/>
        </w:rPr>
        <w:t>110</w:t>
      </w:r>
      <w:r w:rsidRPr="00647D89">
        <w:rPr>
          <w:rFonts w:ascii="Times" w:hAnsi="Times" w:cstheme="minorHAnsi"/>
          <w:color w:val="072B62" w:themeColor="background2" w:themeShade="40"/>
          <w:sz w:val="24"/>
          <w:szCs w:val="24"/>
        </w:rPr>
        <w:t xml:space="preserve"> respondents through simple random sampling. </w:t>
      </w:r>
      <w:r w:rsidR="00FD5C8A" w:rsidRPr="00647D89">
        <w:rPr>
          <w:rFonts w:ascii="Times" w:hAnsi="Times" w:cstheme="minorHAnsi"/>
          <w:color w:val="072B62" w:themeColor="background2" w:themeShade="40"/>
          <w:sz w:val="24"/>
          <w:szCs w:val="24"/>
          <w:lang w:val="en-US"/>
        </w:rPr>
        <w:t>E</w:t>
      </w:r>
      <w:r w:rsidR="00240F41" w:rsidRPr="00647D89">
        <w:rPr>
          <w:rFonts w:ascii="Times" w:hAnsi="Times" w:cstheme="minorHAnsi"/>
          <w:color w:val="072B62" w:themeColor="background2" w:themeShade="40"/>
          <w:sz w:val="24"/>
          <w:szCs w:val="24"/>
          <w:lang w:val="en-US"/>
        </w:rPr>
        <w:t>ach of the selected participants</w:t>
      </w:r>
      <w:r w:rsidR="00A15203" w:rsidRPr="00647D89">
        <w:rPr>
          <w:rFonts w:ascii="Times" w:hAnsi="Times" w:cstheme="minorHAnsi"/>
          <w:color w:val="072B62" w:themeColor="background2" w:themeShade="40"/>
          <w:sz w:val="24"/>
          <w:szCs w:val="24"/>
          <w:lang w:val="en-US"/>
        </w:rPr>
        <w:t xml:space="preserve"> had an equal chance of being selected for interviews.</w:t>
      </w:r>
      <w:r w:rsidRPr="00647D89">
        <w:rPr>
          <w:rFonts w:ascii="Times" w:hAnsi="Times" w:cstheme="minorHAnsi"/>
          <w:color w:val="072B62" w:themeColor="background2" w:themeShade="40"/>
          <w:sz w:val="24"/>
          <w:szCs w:val="24"/>
        </w:rPr>
        <w:t xml:space="preserve"> Participants were selected based on their positions of authority, knowledge about 3S issues and influence </w:t>
      </w:r>
      <w:r w:rsidR="009B0182" w:rsidRPr="00647D89">
        <w:rPr>
          <w:rFonts w:ascii="Times" w:hAnsi="Times" w:cstheme="minorHAnsi"/>
          <w:color w:val="072B62" w:themeColor="background2" w:themeShade="40"/>
          <w:sz w:val="24"/>
          <w:szCs w:val="24"/>
        </w:rPr>
        <w:t>o</w:t>
      </w:r>
      <w:r w:rsidRPr="00647D89">
        <w:rPr>
          <w:rFonts w:ascii="Times" w:hAnsi="Times" w:cstheme="minorHAnsi"/>
          <w:color w:val="072B62" w:themeColor="background2" w:themeShade="40"/>
          <w:sz w:val="24"/>
          <w:szCs w:val="24"/>
        </w:rPr>
        <w:t>n decision</w:t>
      </w:r>
      <w:r w:rsidR="009B0182" w:rsidRPr="00647D89">
        <w:rPr>
          <w:rFonts w:ascii="Times" w:hAnsi="Times" w:cstheme="minorHAnsi"/>
          <w:color w:val="072B62" w:themeColor="background2" w:themeShade="40"/>
          <w:sz w:val="24"/>
          <w:szCs w:val="24"/>
        </w:rPr>
        <w:t>s</w:t>
      </w:r>
      <w:r w:rsidRPr="00647D89">
        <w:rPr>
          <w:rFonts w:ascii="Times" w:hAnsi="Times" w:cstheme="minorHAnsi"/>
          <w:color w:val="072B62" w:themeColor="background2" w:themeShade="40"/>
          <w:sz w:val="24"/>
          <w:szCs w:val="24"/>
        </w:rPr>
        <w:t xml:space="preserve">. Among the respondents, </w:t>
      </w:r>
      <w:r w:rsidRPr="00647D89">
        <w:rPr>
          <w:rFonts w:ascii="Times" w:hAnsi="Times" w:cstheme="minorHAnsi"/>
          <w:color w:val="072B62" w:themeColor="background2" w:themeShade="40"/>
          <w:sz w:val="24"/>
          <w:szCs w:val="24"/>
          <w:lang w:val="en-US"/>
        </w:rPr>
        <w:t>15</w:t>
      </w:r>
      <w:r w:rsidRPr="00647D89">
        <w:rPr>
          <w:rFonts w:ascii="Times" w:hAnsi="Times" w:cstheme="minorHAnsi"/>
          <w:color w:val="072B62" w:themeColor="background2" w:themeShade="40"/>
          <w:sz w:val="24"/>
          <w:szCs w:val="24"/>
        </w:rPr>
        <w:t xml:space="preserve"> were people in positions of authority and influence</w:t>
      </w:r>
      <w:r w:rsidR="009B0182" w:rsidRPr="00647D89">
        <w:rPr>
          <w:rFonts w:ascii="Times" w:hAnsi="Times" w:cstheme="minorHAnsi"/>
          <w:color w:val="072B62" w:themeColor="background2" w:themeShade="40"/>
          <w:sz w:val="24"/>
          <w:szCs w:val="24"/>
        </w:rPr>
        <w:t>.</w:t>
      </w:r>
      <w:r w:rsidRPr="00647D89">
        <w:rPr>
          <w:rFonts w:ascii="Times" w:hAnsi="Times" w:cstheme="minorHAnsi"/>
          <w:color w:val="072B62" w:themeColor="background2" w:themeShade="40"/>
          <w:sz w:val="24"/>
          <w:szCs w:val="24"/>
        </w:rPr>
        <w:t xml:space="preserve"> Of the</w:t>
      </w:r>
      <w:r w:rsidR="009B0182" w:rsidRPr="00647D89">
        <w:rPr>
          <w:rFonts w:ascii="Times" w:hAnsi="Times" w:cstheme="minorHAnsi"/>
          <w:color w:val="072B62" w:themeColor="background2" w:themeShade="40"/>
          <w:sz w:val="24"/>
          <w:szCs w:val="24"/>
        </w:rPr>
        <w:t>se</w:t>
      </w:r>
      <w:r w:rsidRPr="00647D89">
        <w:rPr>
          <w:rFonts w:ascii="Times" w:hAnsi="Times" w:cstheme="minorHAnsi"/>
          <w:color w:val="072B62" w:themeColor="background2" w:themeShade="40"/>
          <w:sz w:val="24"/>
          <w:szCs w:val="24"/>
        </w:rPr>
        <w:t xml:space="preserve"> 15, 8 were African officials and 7 </w:t>
      </w:r>
      <w:r w:rsidR="009B0182" w:rsidRPr="00647D89">
        <w:rPr>
          <w:rFonts w:ascii="Times" w:hAnsi="Times" w:cstheme="minorHAnsi"/>
          <w:color w:val="072B62" w:themeColor="background2" w:themeShade="40"/>
          <w:sz w:val="24"/>
          <w:szCs w:val="24"/>
        </w:rPr>
        <w:t xml:space="preserve">were </w:t>
      </w:r>
      <w:r w:rsidRPr="00647D89">
        <w:rPr>
          <w:rFonts w:ascii="Times" w:hAnsi="Times" w:cstheme="minorHAnsi"/>
          <w:color w:val="072B62" w:themeColor="background2" w:themeShade="40"/>
          <w:sz w:val="24"/>
          <w:szCs w:val="24"/>
        </w:rPr>
        <w:t>European officials who have expertise in policy</w:t>
      </w:r>
      <w:r w:rsidR="009B0182" w:rsidRPr="00647D89">
        <w:rPr>
          <w:rFonts w:ascii="Times" w:hAnsi="Times" w:cstheme="minorHAnsi"/>
          <w:color w:val="072B62" w:themeColor="background2" w:themeShade="40"/>
          <w:sz w:val="24"/>
          <w:szCs w:val="24"/>
        </w:rPr>
        <w:t>-</w:t>
      </w:r>
      <w:r w:rsidRPr="00647D89">
        <w:rPr>
          <w:rFonts w:ascii="Times" w:hAnsi="Times" w:cstheme="minorHAnsi"/>
          <w:color w:val="072B62" w:themeColor="background2" w:themeShade="40"/>
          <w:sz w:val="24"/>
          <w:szCs w:val="24"/>
        </w:rPr>
        <w:t xml:space="preserve">making and implementation. They represented various ministries including </w:t>
      </w:r>
      <w:r w:rsidR="009B0182" w:rsidRPr="00647D89">
        <w:rPr>
          <w:rFonts w:ascii="Times" w:hAnsi="Times" w:cstheme="minorHAnsi"/>
          <w:color w:val="072B62" w:themeColor="background2" w:themeShade="40"/>
          <w:sz w:val="24"/>
          <w:szCs w:val="24"/>
        </w:rPr>
        <w:t xml:space="preserve">the </w:t>
      </w:r>
      <w:r w:rsidRPr="00647D89">
        <w:rPr>
          <w:rFonts w:ascii="Times" w:hAnsi="Times" w:cstheme="minorHAnsi"/>
          <w:color w:val="072B62" w:themeColor="background2" w:themeShade="40"/>
          <w:sz w:val="24"/>
          <w:szCs w:val="24"/>
        </w:rPr>
        <w:t xml:space="preserve">Ministries of Environment and Agriculture, Ministries of Finance and Economic Affairs, Ministries of Foreign Affairs, Ministries of Interior and Security and Home Affairs and Ministries of Youth Affairs. The rationale for choosing this group of people was to understand their interpretation and understanding of the relationship between </w:t>
      </w:r>
      <w:r w:rsidR="009B0182" w:rsidRPr="00647D89">
        <w:rPr>
          <w:rFonts w:ascii="Times" w:hAnsi="Times" w:cstheme="minorHAnsi"/>
          <w:color w:val="072B62" w:themeColor="background2" w:themeShade="40"/>
          <w:sz w:val="24"/>
          <w:szCs w:val="24"/>
        </w:rPr>
        <w:t xml:space="preserve">the </w:t>
      </w:r>
      <w:r w:rsidRPr="00647D89">
        <w:rPr>
          <w:rFonts w:ascii="Times" w:hAnsi="Times" w:cstheme="minorHAnsi"/>
          <w:color w:val="072B62" w:themeColor="background2" w:themeShade="40"/>
          <w:sz w:val="24"/>
          <w:szCs w:val="24"/>
        </w:rPr>
        <w:t>EU</w:t>
      </w:r>
      <w:r w:rsidR="009B0182" w:rsidRPr="00647D89">
        <w:rPr>
          <w:rFonts w:ascii="Times" w:hAnsi="Times" w:cstheme="minorHAnsi"/>
          <w:color w:val="072B62" w:themeColor="background2" w:themeShade="40"/>
          <w:sz w:val="24"/>
          <w:szCs w:val="24"/>
        </w:rPr>
        <w:t xml:space="preserve"> and </w:t>
      </w:r>
      <w:r w:rsidRPr="00647D89">
        <w:rPr>
          <w:rFonts w:ascii="Times" w:hAnsi="Times" w:cstheme="minorHAnsi"/>
          <w:color w:val="072B62" w:themeColor="background2" w:themeShade="40"/>
          <w:sz w:val="24"/>
          <w:szCs w:val="24"/>
        </w:rPr>
        <w:t xml:space="preserve">Africa on mitigation, resilience and adaptation. </w:t>
      </w:r>
    </w:p>
    <w:p w14:paraId="43593C9A" w14:textId="553F0CC3" w:rsidR="0033658A" w:rsidRPr="00647D89" w:rsidRDefault="0033658A" w:rsidP="0092133A">
      <w:pPr>
        <w:autoSpaceDE w:val="0"/>
        <w:autoSpaceDN w:val="0"/>
        <w:adjustRightInd w:val="0"/>
        <w:spacing w:before="100" w:beforeAutospacing="1" w:after="100" w:afterAutospacing="1"/>
        <w:jc w:val="both"/>
        <w:rPr>
          <w:rFonts w:ascii="Times" w:hAnsi="Times" w:cstheme="minorHAnsi"/>
          <w:color w:val="072B62" w:themeColor="background2" w:themeShade="40"/>
          <w:sz w:val="24"/>
          <w:szCs w:val="24"/>
          <w:lang w:val="en-US"/>
        </w:rPr>
      </w:pPr>
      <w:r w:rsidRPr="00647D89">
        <w:rPr>
          <w:rFonts w:ascii="Times" w:hAnsi="Times" w:cstheme="minorHAnsi"/>
          <w:color w:val="072B62" w:themeColor="background2" w:themeShade="40"/>
          <w:sz w:val="24"/>
          <w:szCs w:val="24"/>
        </w:rPr>
        <w:t xml:space="preserve">Another </w:t>
      </w:r>
      <w:r w:rsidR="00974BF4" w:rsidRPr="00647D89">
        <w:rPr>
          <w:rFonts w:ascii="Times" w:hAnsi="Times" w:cstheme="minorHAnsi"/>
          <w:color w:val="072B62" w:themeColor="background2" w:themeShade="40"/>
          <w:sz w:val="24"/>
          <w:szCs w:val="24"/>
        </w:rPr>
        <w:t xml:space="preserve">25 </w:t>
      </w:r>
      <w:r w:rsidR="009B0182" w:rsidRPr="00647D89">
        <w:rPr>
          <w:rFonts w:ascii="Times" w:hAnsi="Times" w:cstheme="minorHAnsi"/>
          <w:color w:val="072B62" w:themeColor="background2" w:themeShade="40"/>
          <w:sz w:val="24"/>
          <w:szCs w:val="24"/>
        </w:rPr>
        <w:t xml:space="preserve">respondents </w:t>
      </w:r>
      <w:r w:rsidR="00974BF4" w:rsidRPr="00647D89">
        <w:rPr>
          <w:rFonts w:ascii="Times" w:hAnsi="Times" w:cstheme="minorHAnsi"/>
          <w:color w:val="072B62" w:themeColor="background2" w:themeShade="40"/>
          <w:sz w:val="24"/>
          <w:szCs w:val="24"/>
        </w:rPr>
        <w:t>were youth from Africa who founded organisations that deal with climate change, youth who campaigned against climate change, unemployed, returnees and ex-insurgents.</w:t>
      </w:r>
      <w:r w:rsidR="00914548">
        <w:rPr>
          <w:rFonts w:ascii="Times" w:hAnsi="Times" w:cstheme="minorHAnsi"/>
          <w:color w:val="072B62" w:themeColor="background2" w:themeShade="40"/>
          <w:sz w:val="24"/>
          <w:szCs w:val="24"/>
        </w:rPr>
        <w:t xml:space="preserve"> </w:t>
      </w:r>
      <w:r w:rsidR="00974BF4" w:rsidRPr="00647D89">
        <w:rPr>
          <w:rFonts w:ascii="Times" w:hAnsi="Times" w:cstheme="minorHAnsi"/>
          <w:color w:val="072B62" w:themeColor="background2" w:themeShade="40"/>
          <w:sz w:val="24"/>
          <w:szCs w:val="24"/>
        </w:rPr>
        <w:t xml:space="preserve">Of these, 13 were male and 12 females. They are the most affected and mobile. The reason for this choice was to find out how the youth are at the receiving end of the effects of climate security. It was also intended to get the perceptions, opinions and feelings of the youth and possible intervention strategies. </w:t>
      </w:r>
      <w:r w:rsidR="009B0182" w:rsidRPr="00647D89">
        <w:rPr>
          <w:rFonts w:ascii="Times" w:hAnsi="Times" w:cstheme="minorHAnsi"/>
          <w:color w:val="072B62" w:themeColor="background2" w:themeShade="40"/>
          <w:sz w:val="24"/>
          <w:szCs w:val="24"/>
        </w:rPr>
        <w:t>Additionally,</w:t>
      </w:r>
      <w:r w:rsidR="00974BF4" w:rsidRPr="00647D89">
        <w:rPr>
          <w:rFonts w:ascii="Times" w:hAnsi="Times" w:cstheme="minorHAnsi"/>
          <w:color w:val="072B62" w:themeColor="background2" w:themeShade="40"/>
          <w:sz w:val="24"/>
          <w:szCs w:val="24"/>
        </w:rPr>
        <w:t xml:space="preserve"> 3 security leaders were interviewed to understand the link between climate change</w:t>
      </w:r>
      <w:r w:rsidR="009B0182" w:rsidRPr="00647D89">
        <w:rPr>
          <w:rFonts w:ascii="Times" w:hAnsi="Times" w:cstheme="minorHAnsi"/>
          <w:color w:val="072B62" w:themeColor="background2" w:themeShade="40"/>
          <w:sz w:val="24"/>
          <w:szCs w:val="24"/>
        </w:rPr>
        <w:t>,</w:t>
      </w:r>
      <w:r w:rsidR="00974BF4" w:rsidRPr="00647D89">
        <w:rPr>
          <w:rFonts w:ascii="Times" w:hAnsi="Times" w:cstheme="minorHAnsi"/>
          <w:color w:val="072B62" w:themeColor="background2" w:themeShade="40"/>
          <w:sz w:val="24"/>
          <w:szCs w:val="24"/>
        </w:rPr>
        <w:t xml:space="preserve"> political turmoil and insurgenc</w:t>
      </w:r>
      <w:r w:rsidR="009B0182" w:rsidRPr="00647D89">
        <w:rPr>
          <w:rFonts w:ascii="Times" w:hAnsi="Times" w:cstheme="minorHAnsi"/>
          <w:color w:val="072B62" w:themeColor="background2" w:themeShade="40"/>
          <w:sz w:val="24"/>
          <w:szCs w:val="24"/>
        </w:rPr>
        <w:t>i</w:t>
      </w:r>
      <w:r w:rsidR="00974BF4" w:rsidRPr="00647D89">
        <w:rPr>
          <w:rFonts w:ascii="Times" w:hAnsi="Times" w:cstheme="minorHAnsi"/>
          <w:color w:val="072B62" w:themeColor="background2" w:themeShade="40"/>
          <w:sz w:val="24"/>
          <w:szCs w:val="24"/>
        </w:rPr>
        <w:t xml:space="preserve">es in the Sahel. </w:t>
      </w:r>
      <w:r w:rsidR="009B0182" w:rsidRPr="00647D89">
        <w:rPr>
          <w:rFonts w:ascii="Times" w:hAnsi="Times" w:cstheme="minorHAnsi"/>
          <w:color w:val="072B62" w:themeColor="background2" w:themeShade="40"/>
          <w:sz w:val="24"/>
          <w:szCs w:val="24"/>
        </w:rPr>
        <w:t xml:space="preserve">Experts in various fields were </w:t>
      </w:r>
      <w:r w:rsidRPr="00647D89">
        <w:rPr>
          <w:rFonts w:ascii="Times" w:hAnsi="Times" w:cstheme="minorHAnsi"/>
          <w:color w:val="072B62" w:themeColor="background2" w:themeShade="40"/>
          <w:sz w:val="24"/>
          <w:szCs w:val="24"/>
        </w:rPr>
        <w:t xml:space="preserve">also </w:t>
      </w:r>
      <w:r w:rsidR="009B0182" w:rsidRPr="00647D89">
        <w:rPr>
          <w:rFonts w:ascii="Times" w:hAnsi="Times" w:cstheme="minorHAnsi"/>
          <w:color w:val="072B62" w:themeColor="background2" w:themeShade="40"/>
          <w:sz w:val="24"/>
          <w:szCs w:val="24"/>
        </w:rPr>
        <w:t>selected – 4 in a</w:t>
      </w:r>
      <w:r w:rsidR="00974BF4" w:rsidRPr="00647D89">
        <w:rPr>
          <w:rFonts w:ascii="Times" w:hAnsi="Times" w:cstheme="minorHAnsi"/>
          <w:color w:val="072B62" w:themeColor="background2" w:themeShade="40"/>
          <w:sz w:val="24"/>
          <w:szCs w:val="24"/>
        </w:rPr>
        <w:t>gricultu</w:t>
      </w:r>
      <w:r w:rsidR="009B0182" w:rsidRPr="00647D89">
        <w:rPr>
          <w:rFonts w:ascii="Times" w:hAnsi="Times" w:cstheme="minorHAnsi"/>
          <w:color w:val="072B62" w:themeColor="background2" w:themeShade="40"/>
          <w:sz w:val="24"/>
          <w:szCs w:val="24"/>
        </w:rPr>
        <w:t>re</w:t>
      </w:r>
      <w:r w:rsidR="00974BF4" w:rsidRPr="00647D89">
        <w:rPr>
          <w:rFonts w:ascii="Times" w:hAnsi="Times" w:cstheme="minorHAnsi"/>
          <w:color w:val="072B62" w:themeColor="background2" w:themeShade="40"/>
          <w:sz w:val="24"/>
          <w:szCs w:val="24"/>
        </w:rPr>
        <w:t xml:space="preserve">, </w:t>
      </w:r>
      <w:r w:rsidR="009B0182" w:rsidRPr="00647D89">
        <w:rPr>
          <w:rFonts w:ascii="Times" w:hAnsi="Times" w:cstheme="minorHAnsi"/>
          <w:color w:val="072B62" w:themeColor="background2" w:themeShade="40"/>
          <w:sz w:val="24"/>
          <w:szCs w:val="24"/>
        </w:rPr>
        <w:t xml:space="preserve">5 in mining and </w:t>
      </w:r>
      <w:r w:rsidR="00974BF4" w:rsidRPr="00647D89">
        <w:rPr>
          <w:rFonts w:ascii="Times" w:hAnsi="Times" w:cstheme="minorHAnsi"/>
          <w:color w:val="072B62" w:themeColor="background2" w:themeShade="40"/>
          <w:sz w:val="24"/>
          <w:szCs w:val="24"/>
        </w:rPr>
        <w:t xml:space="preserve">3 </w:t>
      </w:r>
      <w:r w:rsidR="009B0182" w:rsidRPr="00647D89">
        <w:rPr>
          <w:rFonts w:ascii="Times" w:hAnsi="Times" w:cstheme="minorHAnsi"/>
          <w:color w:val="072B62" w:themeColor="background2" w:themeShade="40"/>
          <w:sz w:val="24"/>
          <w:szCs w:val="24"/>
        </w:rPr>
        <w:t xml:space="preserve">in </w:t>
      </w:r>
      <w:r w:rsidR="00974BF4" w:rsidRPr="00647D89">
        <w:rPr>
          <w:rFonts w:ascii="Times" w:hAnsi="Times" w:cstheme="minorHAnsi"/>
          <w:color w:val="072B62" w:themeColor="background2" w:themeShade="40"/>
          <w:sz w:val="24"/>
          <w:szCs w:val="24"/>
        </w:rPr>
        <w:t>fish</w:t>
      </w:r>
      <w:r w:rsidR="009B0182" w:rsidRPr="00647D89">
        <w:rPr>
          <w:rFonts w:ascii="Times" w:hAnsi="Times" w:cstheme="minorHAnsi"/>
          <w:color w:val="072B62" w:themeColor="background2" w:themeShade="40"/>
          <w:sz w:val="24"/>
          <w:szCs w:val="24"/>
        </w:rPr>
        <w:t>ing</w:t>
      </w:r>
      <w:r w:rsidR="00974BF4" w:rsidRPr="00647D89">
        <w:rPr>
          <w:rFonts w:ascii="Times" w:hAnsi="Times" w:cstheme="minorHAnsi"/>
          <w:color w:val="072B62" w:themeColor="background2" w:themeShade="40"/>
          <w:sz w:val="24"/>
          <w:szCs w:val="24"/>
        </w:rPr>
        <w:t>. They were pastoralists and villagers that have been affected by climate change. The reason for interviewing them was to get their opinions on climate security and why people abandon farming to join extremist groups</w:t>
      </w:r>
      <w:r w:rsidR="009B0182" w:rsidRPr="00647D89">
        <w:rPr>
          <w:rFonts w:ascii="Times" w:hAnsi="Times" w:cstheme="minorHAnsi"/>
          <w:color w:val="072B62" w:themeColor="background2" w:themeShade="40"/>
          <w:sz w:val="24"/>
          <w:szCs w:val="24"/>
        </w:rPr>
        <w:t xml:space="preserve">. </w:t>
      </w:r>
    </w:p>
    <w:p w14:paraId="3027F2BD" w14:textId="77777777" w:rsidR="0033658A" w:rsidRPr="00647D89" w:rsidRDefault="00974BF4" w:rsidP="0033658A">
      <w:pPr>
        <w:autoSpaceDE w:val="0"/>
        <w:autoSpaceDN w:val="0"/>
        <w:adjustRightInd w:val="0"/>
        <w:spacing w:before="100" w:beforeAutospacing="1" w:after="100" w:afterAutospacing="1"/>
        <w:jc w:val="both"/>
        <w:rPr>
          <w:rFonts w:ascii="Times" w:hAnsi="Times" w:cstheme="minorHAnsi"/>
          <w:color w:val="072B62" w:themeColor="background2" w:themeShade="40"/>
          <w:sz w:val="24"/>
          <w:szCs w:val="24"/>
        </w:rPr>
      </w:pPr>
      <w:r w:rsidRPr="00647D89">
        <w:rPr>
          <w:rFonts w:ascii="Times" w:hAnsi="Times" w:cstheme="minorHAnsi"/>
          <w:color w:val="072B62" w:themeColor="background2" w:themeShade="40"/>
          <w:sz w:val="24"/>
          <w:szCs w:val="24"/>
        </w:rPr>
        <w:t xml:space="preserve">AU workers </w:t>
      </w:r>
      <w:r w:rsidR="0033658A" w:rsidRPr="00647D89">
        <w:rPr>
          <w:rFonts w:ascii="Times" w:hAnsi="Times" w:cstheme="minorHAnsi"/>
          <w:color w:val="072B62" w:themeColor="background2" w:themeShade="40"/>
          <w:sz w:val="24"/>
          <w:szCs w:val="24"/>
        </w:rPr>
        <w:t xml:space="preserve">(10) </w:t>
      </w:r>
      <w:r w:rsidRPr="00647D89">
        <w:rPr>
          <w:rFonts w:ascii="Times" w:hAnsi="Times" w:cstheme="minorHAnsi"/>
          <w:color w:val="072B62" w:themeColor="background2" w:themeShade="40"/>
          <w:sz w:val="24"/>
          <w:szCs w:val="24"/>
        </w:rPr>
        <w:t xml:space="preserve">were </w:t>
      </w:r>
      <w:r w:rsidR="00B2293D" w:rsidRPr="00647D89">
        <w:rPr>
          <w:rFonts w:ascii="Times" w:hAnsi="Times" w:cstheme="minorHAnsi"/>
          <w:color w:val="072B62" w:themeColor="background2" w:themeShade="40"/>
          <w:sz w:val="24"/>
          <w:szCs w:val="24"/>
        </w:rPr>
        <w:t xml:space="preserve">also </w:t>
      </w:r>
      <w:r w:rsidRPr="00647D89">
        <w:rPr>
          <w:rFonts w:ascii="Times" w:hAnsi="Times" w:cstheme="minorHAnsi"/>
          <w:color w:val="072B62" w:themeColor="background2" w:themeShade="40"/>
          <w:sz w:val="24"/>
          <w:szCs w:val="24"/>
        </w:rPr>
        <w:t>interviewed. These were individual representatives of organisations that deal with resilience and adaptation of climate change, regional advisors, and research experts on the impact of climate change. They were selected to understand the efficacy of climate change policies, challenges and opportunities of intervention strategies.</w:t>
      </w:r>
      <w:r w:rsidR="0033658A" w:rsidRPr="00647D89">
        <w:rPr>
          <w:rFonts w:ascii="Times" w:hAnsi="Times" w:cstheme="minorHAnsi"/>
          <w:color w:val="072B62" w:themeColor="background2" w:themeShade="40"/>
          <w:sz w:val="24"/>
          <w:szCs w:val="24"/>
        </w:rPr>
        <w:t xml:space="preserve"> </w:t>
      </w:r>
      <w:r w:rsidRPr="00647D89">
        <w:rPr>
          <w:rFonts w:ascii="Times" w:hAnsi="Times" w:cstheme="minorHAnsi"/>
          <w:color w:val="072B62" w:themeColor="background2" w:themeShade="40"/>
          <w:sz w:val="24"/>
          <w:szCs w:val="24"/>
        </w:rPr>
        <w:t>Equally, 5 EU think tanks were contacted. These are supported EU organizations</w:t>
      </w:r>
      <w:r w:rsidR="00B2293D" w:rsidRPr="00647D89">
        <w:rPr>
          <w:rFonts w:ascii="Times" w:hAnsi="Times" w:cstheme="minorHAnsi"/>
          <w:color w:val="072B62" w:themeColor="background2" w:themeShade="40"/>
          <w:sz w:val="24"/>
          <w:szCs w:val="24"/>
        </w:rPr>
        <w:t xml:space="preserve"> that</w:t>
      </w:r>
      <w:r w:rsidRPr="00647D89">
        <w:rPr>
          <w:rFonts w:ascii="Times" w:hAnsi="Times" w:cstheme="minorHAnsi"/>
          <w:color w:val="072B62" w:themeColor="background2" w:themeShade="40"/>
          <w:sz w:val="24"/>
          <w:szCs w:val="24"/>
        </w:rPr>
        <w:t xml:space="preserve"> included experts on climate change especially those directly involved in the Trans aqua and the Green Deal, the environment and sustainability policy advisors, specialists in mitigation, advisors and researchers in climate change. The</w:t>
      </w:r>
      <w:r w:rsidR="00BB4DB9" w:rsidRPr="00647D89">
        <w:rPr>
          <w:rFonts w:ascii="Times" w:hAnsi="Times" w:cstheme="minorHAnsi"/>
          <w:color w:val="072B62" w:themeColor="background2" w:themeShade="40"/>
          <w:sz w:val="24"/>
          <w:szCs w:val="24"/>
        </w:rPr>
        <w:t>y</w:t>
      </w:r>
      <w:r w:rsidRPr="00647D89">
        <w:rPr>
          <w:rFonts w:ascii="Times" w:hAnsi="Times" w:cstheme="minorHAnsi"/>
          <w:color w:val="072B62" w:themeColor="background2" w:themeShade="40"/>
          <w:sz w:val="24"/>
          <w:szCs w:val="24"/>
        </w:rPr>
        <w:t xml:space="preserve"> were interviewed to understand the efficacy of the </w:t>
      </w:r>
      <w:r w:rsidRPr="00647D89">
        <w:rPr>
          <w:rFonts w:ascii="Times" w:hAnsi="Times" w:cstheme="minorHAnsi"/>
          <w:color w:val="072B62" w:themeColor="background2" w:themeShade="40"/>
          <w:sz w:val="24"/>
          <w:szCs w:val="24"/>
        </w:rPr>
        <w:lastRenderedPageBreak/>
        <w:t xml:space="preserve">mitigation strategies in particular the Trans aqua, Green Deal and renewal energy policy as an alternative for fossil fuels. </w:t>
      </w:r>
    </w:p>
    <w:p w14:paraId="0B25BE4F" w14:textId="77777777" w:rsidR="000C528A" w:rsidRPr="00647D89" w:rsidRDefault="0033658A" w:rsidP="0033658A">
      <w:pPr>
        <w:autoSpaceDE w:val="0"/>
        <w:autoSpaceDN w:val="0"/>
        <w:adjustRightInd w:val="0"/>
        <w:spacing w:before="100" w:beforeAutospacing="1" w:after="100" w:afterAutospacing="1"/>
        <w:jc w:val="both"/>
        <w:rPr>
          <w:rFonts w:ascii="Times" w:hAnsi="Times" w:cstheme="minorHAnsi"/>
          <w:color w:val="072B62" w:themeColor="background2" w:themeShade="40"/>
          <w:sz w:val="24"/>
          <w:szCs w:val="24"/>
        </w:rPr>
      </w:pPr>
      <w:r w:rsidRPr="00647D89">
        <w:rPr>
          <w:rFonts w:ascii="Times" w:hAnsi="Times" w:cstheme="minorHAnsi"/>
          <w:color w:val="072B62" w:themeColor="background2" w:themeShade="40"/>
          <w:sz w:val="24"/>
          <w:szCs w:val="24"/>
        </w:rPr>
        <w:t xml:space="preserve">Another </w:t>
      </w:r>
      <w:r w:rsidR="00F718A6" w:rsidRPr="00647D89">
        <w:rPr>
          <w:rFonts w:ascii="Times" w:hAnsi="Times" w:cstheme="minorHAnsi"/>
          <w:color w:val="072B62" w:themeColor="background2" w:themeShade="40"/>
          <w:sz w:val="24"/>
          <w:szCs w:val="24"/>
          <w:lang w:val="en-US"/>
        </w:rPr>
        <w:t xml:space="preserve">20 </w:t>
      </w:r>
      <w:r w:rsidRPr="00647D89">
        <w:rPr>
          <w:rFonts w:ascii="Times" w:hAnsi="Times" w:cstheme="minorHAnsi"/>
          <w:color w:val="072B62" w:themeColor="background2" w:themeShade="40"/>
          <w:sz w:val="24"/>
          <w:szCs w:val="24"/>
          <w:lang w:val="en-US"/>
        </w:rPr>
        <w:t>respondents</w:t>
      </w:r>
      <w:r w:rsidR="00F718A6" w:rsidRPr="00647D89">
        <w:rPr>
          <w:rFonts w:ascii="Times" w:hAnsi="Times" w:cstheme="minorHAnsi"/>
          <w:color w:val="072B62" w:themeColor="background2" w:themeShade="40"/>
          <w:sz w:val="24"/>
          <w:szCs w:val="24"/>
          <w:lang w:val="en-US"/>
        </w:rPr>
        <w:t xml:space="preserve"> were</w:t>
      </w:r>
      <w:r w:rsidR="00974BF4" w:rsidRPr="00647D89">
        <w:rPr>
          <w:rFonts w:ascii="Times" w:hAnsi="Times" w:cstheme="minorHAnsi"/>
          <w:color w:val="072B62" w:themeColor="background2" w:themeShade="40"/>
          <w:sz w:val="24"/>
          <w:szCs w:val="24"/>
          <w:lang w:val="en-US"/>
        </w:rPr>
        <w:t xml:space="preserve"> from</w:t>
      </w:r>
      <w:r w:rsidR="00974BF4" w:rsidRPr="00647D89">
        <w:rPr>
          <w:rFonts w:ascii="Times" w:hAnsi="Times" w:cstheme="minorHAnsi"/>
          <w:color w:val="072B62" w:themeColor="background2" w:themeShade="40"/>
          <w:sz w:val="24"/>
          <w:szCs w:val="24"/>
        </w:rPr>
        <w:t xml:space="preserve"> regional organizations. </w:t>
      </w:r>
      <w:r w:rsidRPr="00647D89">
        <w:rPr>
          <w:rFonts w:ascii="Times" w:hAnsi="Times" w:cstheme="minorHAnsi"/>
          <w:color w:val="072B62" w:themeColor="background2" w:themeShade="40"/>
          <w:sz w:val="24"/>
          <w:szCs w:val="24"/>
        </w:rPr>
        <w:t>Among them</w:t>
      </w:r>
      <w:r w:rsidR="00974BF4" w:rsidRPr="00647D89">
        <w:rPr>
          <w:rFonts w:ascii="Times" w:hAnsi="Times" w:cstheme="minorHAnsi"/>
          <w:color w:val="072B62" w:themeColor="background2" w:themeShade="40"/>
          <w:sz w:val="24"/>
          <w:szCs w:val="24"/>
        </w:rPr>
        <w:t xml:space="preserve"> were 5 ECOWAS workers responsible for spearheading the climate security strategy in the Sahel, 5 G5 Sahel representatives who are partnering with EU experts and have ratified the Paris Agreement and attended the COP26, 5 </w:t>
      </w:r>
      <w:r w:rsidRPr="00647D89">
        <w:rPr>
          <w:rFonts w:ascii="Times" w:hAnsi="Times" w:cstheme="minorHAnsi"/>
          <w:color w:val="072B62" w:themeColor="background2" w:themeShade="40"/>
          <w:sz w:val="24"/>
          <w:szCs w:val="24"/>
          <w:lang w:val="en-US"/>
        </w:rPr>
        <w:t xml:space="preserve">from the </w:t>
      </w:r>
      <w:r w:rsidR="002111D0" w:rsidRPr="00647D89">
        <w:rPr>
          <w:rFonts w:ascii="Times" w:hAnsi="Times"/>
          <w:color w:val="072B62" w:themeColor="background2" w:themeShade="40"/>
          <w:sz w:val="24"/>
          <w:szCs w:val="24"/>
          <w:lang w:val="en-US"/>
        </w:rPr>
        <w:t>Permanent Interstate Committee for Drought Control in the Sahel</w:t>
      </w:r>
      <w:r w:rsidR="002111D0" w:rsidRPr="00647D89">
        <w:rPr>
          <w:rFonts w:ascii="Times" w:hAnsi="Times" w:cstheme="minorHAnsi"/>
          <w:color w:val="072B62" w:themeColor="background2" w:themeShade="40"/>
          <w:sz w:val="24"/>
          <w:szCs w:val="24"/>
        </w:rPr>
        <w:t xml:space="preserve"> </w:t>
      </w:r>
      <w:r w:rsidR="002111D0" w:rsidRPr="00647D89">
        <w:rPr>
          <w:rFonts w:ascii="Times" w:hAnsi="Times" w:cstheme="minorHAnsi"/>
          <w:color w:val="072B62" w:themeColor="background2" w:themeShade="40"/>
          <w:sz w:val="24"/>
          <w:szCs w:val="24"/>
          <w:lang w:val="en-US"/>
        </w:rPr>
        <w:t>(</w:t>
      </w:r>
      <w:r w:rsidR="00974BF4" w:rsidRPr="00647D89">
        <w:rPr>
          <w:rFonts w:ascii="Times" w:hAnsi="Times" w:cstheme="minorHAnsi"/>
          <w:color w:val="072B62" w:themeColor="background2" w:themeShade="40"/>
          <w:sz w:val="24"/>
          <w:szCs w:val="24"/>
        </w:rPr>
        <w:t>CILSS</w:t>
      </w:r>
      <w:r w:rsidR="002111D0" w:rsidRPr="00647D89">
        <w:rPr>
          <w:rFonts w:ascii="Times" w:hAnsi="Times" w:cstheme="minorHAnsi"/>
          <w:color w:val="072B62" w:themeColor="background2" w:themeShade="40"/>
          <w:sz w:val="24"/>
          <w:szCs w:val="24"/>
          <w:lang w:val="en-US"/>
        </w:rPr>
        <w:t>)</w:t>
      </w:r>
      <w:r w:rsidR="00974BF4" w:rsidRPr="00647D89">
        <w:rPr>
          <w:rFonts w:ascii="Times" w:hAnsi="Times" w:cstheme="minorHAnsi"/>
          <w:color w:val="072B62" w:themeColor="background2" w:themeShade="40"/>
          <w:sz w:val="24"/>
          <w:szCs w:val="24"/>
        </w:rPr>
        <w:t xml:space="preserve"> and 5 from the Lake Chad Basin Commission. They were selected to understand the relevance of the 3S Initiative as a strategy toward climate change resilience and adaptation. Furthermore, 23 interviews </w:t>
      </w:r>
      <w:r w:rsidRPr="00647D89">
        <w:rPr>
          <w:rFonts w:ascii="Times" w:hAnsi="Times" w:cstheme="minorHAnsi"/>
          <w:color w:val="072B62" w:themeColor="background2" w:themeShade="40"/>
          <w:sz w:val="24"/>
          <w:szCs w:val="24"/>
        </w:rPr>
        <w:t xml:space="preserve">were </w:t>
      </w:r>
      <w:r w:rsidR="00974BF4" w:rsidRPr="00647D89">
        <w:rPr>
          <w:rFonts w:ascii="Times" w:hAnsi="Times" w:cstheme="minorHAnsi"/>
          <w:color w:val="072B62" w:themeColor="background2" w:themeShade="40"/>
          <w:sz w:val="24"/>
          <w:szCs w:val="24"/>
        </w:rPr>
        <w:t xml:space="preserve">with members from 8 individual </w:t>
      </w:r>
      <w:r w:rsidR="00974BF4" w:rsidRPr="00647D89">
        <w:rPr>
          <w:rFonts w:ascii="Times" w:hAnsi="Times" w:cstheme="minorHAnsi"/>
          <w:color w:val="072B62" w:themeColor="background2" w:themeShade="40"/>
          <w:sz w:val="24"/>
          <w:szCs w:val="24"/>
          <w:lang w:val="en-US"/>
        </w:rPr>
        <w:t>3S</w:t>
      </w:r>
      <w:r w:rsidRPr="00647D89">
        <w:rPr>
          <w:rFonts w:ascii="Times" w:hAnsi="Times" w:cstheme="minorHAnsi"/>
          <w:color w:val="072B62" w:themeColor="background2" w:themeShade="40"/>
          <w:sz w:val="24"/>
          <w:szCs w:val="24"/>
          <w:lang w:val="en-US"/>
        </w:rPr>
        <w:t xml:space="preserve"> </w:t>
      </w:r>
      <w:r w:rsidR="00974BF4" w:rsidRPr="00647D89">
        <w:rPr>
          <w:rFonts w:ascii="Times" w:hAnsi="Times" w:cstheme="minorHAnsi"/>
          <w:color w:val="072B62" w:themeColor="background2" w:themeShade="40"/>
          <w:sz w:val="24"/>
          <w:szCs w:val="24"/>
          <w:lang w:val="en-US"/>
        </w:rPr>
        <w:t>Initiative</w:t>
      </w:r>
      <w:r w:rsidR="00974BF4" w:rsidRPr="00647D89">
        <w:rPr>
          <w:rFonts w:ascii="Times" w:hAnsi="Times" w:cstheme="minorHAnsi"/>
          <w:color w:val="072B62" w:themeColor="background2" w:themeShade="40"/>
          <w:sz w:val="24"/>
          <w:szCs w:val="24"/>
        </w:rPr>
        <w:t xml:space="preserve"> countries including Nigeria, The Gambia, Niger, Mali, Chad, Burkina Faso, Senegal, and Morocco) and 2 members of </w:t>
      </w:r>
      <w:r w:rsidRPr="00647D89">
        <w:rPr>
          <w:rFonts w:ascii="Times" w:hAnsi="Times" w:cstheme="minorHAnsi"/>
          <w:color w:val="072B62" w:themeColor="background2" w:themeShade="40"/>
          <w:sz w:val="24"/>
          <w:szCs w:val="24"/>
        </w:rPr>
        <w:t xml:space="preserve">the </w:t>
      </w:r>
      <w:r w:rsidR="00974BF4" w:rsidRPr="00647D89">
        <w:rPr>
          <w:rFonts w:ascii="Times" w:hAnsi="Times" w:cstheme="minorHAnsi"/>
          <w:color w:val="072B62" w:themeColor="background2" w:themeShade="40"/>
          <w:sz w:val="24"/>
          <w:szCs w:val="24"/>
        </w:rPr>
        <w:t>3S Initiative Secretariat. Th</w:t>
      </w:r>
      <w:r w:rsidRPr="00647D89">
        <w:rPr>
          <w:rFonts w:ascii="Times" w:hAnsi="Times" w:cstheme="minorHAnsi"/>
          <w:color w:val="072B62" w:themeColor="background2" w:themeShade="40"/>
          <w:sz w:val="24"/>
          <w:szCs w:val="24"/>
        </w:rPr>
        <w:t xml:space="preserve">ey were chosen </w:t>
      </w:r>
      <w:r w:rsidR="00974BF4" w:rsidRPr="00647D89">
        <w:rPr>
          <w:rFonts w:ascii="Times" w:hAnsi="Times" w:cstheme="minorHAnsi"/>
          <w:color w:val="072B62" w:themeColor="background2" w:themeShade="40"/>
          <w:sz w:val="24"/>
          <w:szCs w:val="24"/>
        </w:rPr>
        <w:t xml:space="preserve">to </w:t>
      </w:r>
      <w:r w:rsidRPr="00647D89">
        <w:rPr>
          <w:rFonts w:ascii="Times" w:hAnsi="Times" w:cstheme="minorHAnsi"/>
          <w:color w:val="072B62" w:themeColor="background2" w:themeShade="40"/>
          <w:sz w:val="24"/>
          <w:szCs w:val="24"/>
        </w:rPr>
        <w:t>ascertain their</w:t>
      </w:r>
      <w:r w:rsidR="00974BF4" w:rsidRPr="00647D89">
        <w:rPr>
          <w:rFonts w:ascii="Times" w:hAnsi="Times" w:cstheme="minorHAnsi"/>
          <w:color w:val="072B62" w:themeColor="background2" w:themeShade="40"/>
          <w:sz w:val="24"/>
          <w:szCs w:val="24"/>
        </w:rPr>
        <w:t xml:space="preserve"> success</w:t>
      </w:r>
      <w:r w:rsidRPr="00647D89">
        <w:rPr>
          <w:rFonts w:ascii="Times" w:hAnsi="Times" w:cstheme="minorHAnsi"/>
          <w:color w:val="072B62" w:themeColor="background2" w:themeShade="40"/>
          <w:sz w:val="24"/>
          <w:szCs w:val="24"/>
        </w:rPr>
        <w:t xml:space="preserve">, </w:t>
      </w:r>
      <w:r w:rsidR="00974BF4" w:rsidRPr="00647D89">
        <w:rPr>
          <w:rFonts w:ascii="Times" w:hAnsi="Times" w:cstheme="minorHAnsi"/>
          <w:color w:val="072B62" w:themeColor="background2" w:themeShade="40"/>
          <w:sz w:val="24"/>
          <w:szCs w:val="24"/>
        </w:rPr>
        <w:t xml:space="preserve">challenges and level of coordination so far. </w:t>
      </w:r>
    </w:p>
    <w:p w14:paraId="6C24D0DD" w14:textId="77777777" w:rsidR="00AC0D79" w:rsidRPr="00647D89" w:rsidRDefault="000C528A" w:rsidP="0033658A">
      <w:pPr>
        <w:autoSpaceDE w:val="0"/>
        <w:autoSpaceDN w:val="0"/>
        <w:adjustRightInd w:val="0"/>
        <w:spacing w:before="100" w:beforeAutospacing="1" w:after="100" w:afterAutospacing="1"/>
        <w:jc w:val="both"/>
        <w:rPr>
          <w:rFonts w:ascii="Times" w:hAnsi="Times" w:cstheme="minorHAnsi"/>
          <w:color w:val="072B62" w:themeColor="background2" w:themeShade="40"/>
          <w:sz w:val="24"/>
          <w:szCs w:val="24"/>
        </w:rPr>
      </w:pPr>
      <w:r w:rsidRPr="00647D89">
        <w:rPr>
          <w:rFonts w:ascii="Times" w:hAnsi="Times" w:cstheme="minorHAnsi"/>
          <w:color w:val="072B62" w:themeColor="background2" w:themeShade="40"/>
          <w:sz w:val="24"/>
          <w:szCs w:val="24"/>
        </w:rPr>
        <w:t>Ten</w:t>
      </w:r>
      <w:r w:rsidR="00974BF4" w:rsidRPr="00647D89">
        <w:rPr>
          <w:rFonts w:ascii="Times" w:hAnsi="Times" w:cstheme="minorHAnsi"/>
          <w:color w:val="072B62" w:themeColor="background2" w:themeShade="40"/>
          <w:sz w:val="24"/>
          <w:szCs w:val="24"/>
        </w:rPr>
        <w:t xml:space="preserve"> international organizations </w:t>
      </w:r>
      <w:r w:rsidRPr="00647D89">
        <w:rPr>
          <w:rFonts w:ascii="Times" w:hAnsi="Times" w:cstheme="minorHAnsi"/>
          <w:color w:val="072B62" w:themeColor="background2" w:themeShade="40"/>
          <w:sz w:val="24"/>
          <w:szCs w:val="24"/>
        </w:rPr>
        <w:t xml:space="preserve">were chosen </w:t>
      </w:r>
      <w:r w:rsidR="00974BF4" w:rsidRPr="00647D89">
        <w:rPr>
          <w:rFonts w:ascii="Times" w:hAnsi="Times" w:cstheme="minorHAnsi"/>
          <w:color w:val="072B62" w:themeColor="background2" w:themeShade="40"/>
          <w:sz w:val="24"/>
          <w:szCs w:val="24"/>
        </w:rPr>
        <w:t xml:space="preserve">made of </w:t>
      </w:r>
      <w:r w:rsidRPr="00647D89">
        <w:rPr>
          <w:rFonts w:ascii="Times" w:hAnsi="Times" w:cstheme="minorHAnsi"/>
          <w:color w:val="072B62" w:themeColor="background2" w:themeShade="40"/>
          <w:sz w:val="24"/>
          <w:szCs w:val="24"/>
        </w:rPr>
        <w:t xml:space="preserve">the </w:t>
      </w:r>
      <w:r w:rsidR="002111D0" w:rsidRPr="00647D89">
        <w:rPr>
          <w:rFonts w:ascii="Times" w:eastAsia="Times New Roman" w:hAnsi="Times" w:cs="Times New Roman"/>
          <w:color w:val="072B62" w:themeColor="background2" w:themeShade="40"/>
          <w:sz w:val="24"/>
          <w:szCs w:val="24"/>
          <w:shd w:val="clear" w:color="auto" w:fill="FFFFFF"/>
          <w:lang w:eastAsia="en-GB"/>
        </w:rPr>
        <w:t>United Nations Framework Convention on Climate Change</w:t>
      </w:r>
      <w:r w:rsidR="002111D0" w:rsidRPr="00647D89">
        <w:rPr>
          <w:rFonts w:ascii="Times" w:hAnsi="Times" w:cstheme="minorHAnsi"/>
          <w:color w:val="072B62" w:themeColor="background2" w:themeShade="40"/>
          <w:sz w:val="24"/>
          <w:szCs w:val="24"/>
        </w:rPr>
        <w:t xml:space="preserve"> </w:t>
      </w:r>
      <w:r w:rsidR="002111D0" w:rsidRPr="00647D89">
        <w:rPr>
          <w:rFonts w:ascii="Times" w:hAnsi="Times" w:cstheme="minorHAnsi"/>
          <w:color w:val="072B62" w:themeColor="background2" w:themeShade="40"/>
          <w:sz w:val="24"/>
          <w:szCs w:val="24"/>
          <w:lang w:val="en-US"/>
        </w:rPr>
        <w:t>(</w:t>
      </w:r>
      <w:r w:rsidR="00974BF4" w:rsidRPr="00647D89">
        <w:rPr>
          <w:rFonts w:ascii="Times" w:hAnsi="Times" w:cstheme="minorHAnsi"/>
          <w:color w:val="072B62" w:themeColor="background2" w:themeShade="40"/>
          <w:sz w:val="24"/>
          <w:szCs w:val="24"/>
        </w:rPr>
        <w:t>UNFCCC</w:t>
      </w:r>
      <w:r w:rsidR="002111D0" w:rsidRPr="00647D89">
        <w:rPr>
          <w:rFonts w:ascii="Times" w:hAnsi="Times" w:cstheme="minorHAnsi"/>
          <w:color w:val="072B62" w:themeColor="background2" w:themeShade="40"/>
          <w:sz w:val="24"/>
          <w:szCs w:val="24"/>
          <w:lang w:val="en-US"/>
        </w:rPr>
        <w:t>)</w:t>
      </w:r>
      <w:r w:rsidR="00974BF4" w:rsidRPr="00647D89">
        <w:rPr>
          <w:rFonts w:ascii="Times" w:hAnsi="Times" w:cstheme="minorHAnsi"/>
          <w:color w:val="072B62" w:themeColor="background2" w:themeShade="40"/>
          <w:sz w:val="24"/>
          <w:szCs w:val="24"/>
        </w:rPr>
        <w:t xml:space="preserve">, </w:t>
      </w:r>
      <w:r w:rsidR="002111D0" w:rsidRPr="00647D89">
        <w:rPr>
          <w:rFonts w:ascii="Times" w:eastAsia="Times New Roman" w:hAnsi="Times" w:cs="Times New Roman"/>
          <w:color w:val="072B62" w:themeColor="background2" w:themeShade="40"/>
          <w:sz w:val="24"/>
          <w:szCs w:val="24"/>
          <w:lang w:val="en-US" w:eastAsia="en-GB"/>
        </w:rPr>
        <w:t>United Nations Convention to Combat Desertification</w:t>
      </w:r>
      <w:r w:rsidR="002111D0" w:rsidRPr="00647D89">
        <w:rPr>
          <w:rFonts w:ascii="Times" w:hAnsi="Times" w:cstheme="minorHAnsi"/>
          <w:color w:val="072B62" w:themeColor="background2" w:themeShade="40"/>
          <w:sz w:val="24"/>
          <w:szCs w:val="24"/>
        </w:rPr>
        <w:t xml:space="preserve"> </w:t>
      </w:r>
      <w:r w:rsidR="002111D0" w:rsidRPr="00647D89">
        <w:rPr>
          <w:rFonts w:ascii="Times" w:hAnsi="Times" w:cstheme="minorHAnsi"/>
          <w:color w:val="072B62" w:themeColor="background2" w:themeShade="40"/>
          <w:sz w:val="24"/>
          <w:szCs w:val="24"/>
          <w:lang w:val="en-US"/>
        </w:rPr>
        <w:t>(</w:t>
      </w:r>
      <w:r w:rsidR="00974BF4" w:rsidRPr="00647D89">
        <w:rPr>
          <w:rFonts w:ascii="Times" w:hAnsi="Times" w:cstheme="minorHAnsi"/>
          <w:color w:val="072B62" w:themeColor="background2" w:themeShade="40"/>
          <w:sz w:val="24"/>
          <w:szCs w:val="24"/>
        </w:rPr>
        <w:t>UNCCD</w:t>
      </w:r>
      <w:r w:rsidR="002111D0" w:rsidRPr="00647D89">
        <w:rPr>
          <w:rFonts w:ascii="Times" w:hAnsi="Times" w:cstheme="minorHAnsi"/>
          <w:color w:val="072B62" w:themeColor="background2" w:themeShade="40"/>
          <w:sz w:val="24"/>
          <w:szCs w:val="24"/>
          <w:lang w:val="en-US"/>
        </w:rPr>
        <w:t>)</w:t>
      </w:r>
      <w:r w:rsidR="00974BF4" w:rsidRPr="00647D89">
        <w:rPr>
          <w:rFonts w:ascii="Times" w:hAnsi="Times" w:cstheme="minorHAnsi"/>
          <w:color w:val="072B62" w:themeColor="background2" w:themeShade="40"/>
          <w:sz w:val="24"/>
          <w:szCs w:val="24"/>
        </w:rPr>
        <w:t xml:space="preserve">, </w:t>
      </w:r>
      <w:r w:rsidR="002111D0" w:rsidRPr="00647D89">
        <w:rPr>
          <w:rFonts w:ascii="Times" w:hAnsi="Times" w:cstheme="minorHAnsi"/>
          <w:color w:val="072B62" w:themeColor="background2" w:themeShade="40"/>
          <w:sz w:val="24"/>
          <w:szCs w:val="24"/>
          <w:lang w:val="en-US"/>
        </w:rPr>
        <w:t>United Nations University (</w:t>
      </w:r>
      <w:r w:rsidR="00974BF4" w:rsidRPr="00647D89">
        <w:rPr>
          <w:rFonts w:ascii="Times" w:hAnsi="Times" w:cstheme="minorHAnsi"/>
          <w:color w:val="072B62" w:themeColor="background2" w:themeShade="40"/>
          <w:sz w:val="24"/>
          <w:szCs w:val="24"/>
        </w:rPr>
        <w:t>UNU</w:t>
      </w:r>
      <w:r w:rsidR="002111D0" w:rsidRPr="00647D89">
        <w:rPr>
          <w:rFonts w:ascii="Times" w:hAnsi="Times" w:cstheme="minorHAnsi"/>
          <w:color w:val="072B62" w:themeColor="background2" w:themeShade="40"/>
          <w:sz w:val="24"/>
          <w:szCs w:val="24"/>
          <w:lang w:val="en-US"/>
        </w:rPr>
        <w:t>)</w:t>
      </w:r>
      <w:r w:rsidR="00974BF4" w:rsidRPr="00647D89">
        <w:rPr>
          <w:rFonts w:ascii="Times" w:hAnsi="Times" w:cstheme="minorHAnsi"/>
          <w:color w:val="072B62" w:themeColor="background2" w:themeShade="40"/>
          <w:sz w:val="24"/>
          <w:szCs w:val="24"/>
        </w:rPr>
        <w:t>,</w:t>
      </w:r>
      <w:r w:rsidR="002111D0" w:rsidRPr="00647D89">
        <w:rPr>
          <w:rFonts w:ascii="Times" w:hAnsi="Times" w:cstheme="minorHAnsi"/>
          <w:color w:val="072B62" w:themeColor="background2" w:themeShade="40"/>
          <w:sz w:val="24"/>
          <w:szCs w:val="24"/>
          <w:lang w:val="en-US"/>
        </w:rPr>
        <w:t xml:space="preserve"> </w:t>
      </w:r>
      <w:r w:rsidR="002111D0" w:rsidRPr="00647D89">
        <w:rPr>
          <w:rFonts w:ascii="Times" w:eastAsia="Times New Roman" w:hAnsi="Times" w:cs="Times New Roman"/>
          <w:color w:val="072B62" w:themeColor="background2" w:themeShade="40"/>
          <w:sz w:val="24"/>
          <w:szCs w:val="24"/>
          <w:lang w:val="en-US" w:eastAsia="en-GB"/>
        </w:rPr>
        <w:t>International Organization for Migration</w:t>
      </w:r>
      <w:r w:rsidR="00974BF4" w:rsidRPr="00647D89">
        <w:rPr>
          <w:rFonts w:ascii="Times" w:hAnsi="Times" w:cstheme="minorHAnsi"/>
          <w:color w:val="072B62" w:themeColor="background2" w:themeShade="40"/>
          <w:sz w:val="24"/>
          <w:szCs w:val="24"/>
        </w:rPr>
        <w:t xml:space="preserve"> </w:t>
      </w:r>
      <w:r w:rsidR="002111D0" w:rsidRPr="00647D89">
        <w:rPr>
          <w:rFonts w:ascii="Times" w:hAnsi="Times" w:cstheme="minorHAnsi"/>
          <w:color w:val="072B62" w:themeColor="background2" w:themeShade="40"/>
          <w:sz w:val="24"/>
          <w:szCs w:val="24"/>
          <w:lang w:val="en-US"/>
        </w:rPr>
        <w:t>(</w:t>
      </w:r>
      <w:r w:rsidR="00974BF4" w:rsidRPr="00647D89">
        <w:rPr>
          <w:rFonts w:ascii="Times" w:hAnsi="Times" w:cstheme="minorHAnsi"/>
          <w:color w:val="072B62" w:themeColor="background2" w:themeShade="40"/>
          <w:sz w:val="24"/>
          <w:szCs w:val="24"/>
        </w:rPr>
        <w:t>IOM</w:t>
      </w:r>
      <w:r w:rsidR="002111D0" w:rsidRPr="00647D89">
        <w:rPr>
          <w:rFonts w:ascii="Times" w:hAnsi="Times" w:cstheme="minorHAnsi"/>
          <w:color w:val="072B62" w:themeColor="background2" w:themeShade="40"/>
          <w:sz w:val="24"/>
          <w:szCs w:val="24"/>
          <w:lang w:val="en-US"/>
        </w:rPr>
        <w:t>)</w:t>
      </w:r>
      <w:r w:rsidR="00974BF4" w:rsidRPr="00647D89">
        <w:rPr>
          <w:rFonts w:ascii="Times" w:hAnsi="Times" w:cstheme="minorHAnsi"/>
          <w:color w:val="072B62" w:themeColor="background2" w:themeShade="40"/>
          <w:sz w:val="24"/>
          <w:szCs w:val="24"/>
        </w:rPr>
        <w:t xml:space="preserve">, </w:t>
      </w:r>
      <w:r w:rsidR="002111D0" w:rsidRPr="00647D89">
        <w:rPr>
          <w:rFonts w:ascii="Times" w:eastAsia="Times New Roman" w:hAnsi="Times" w:cs="Times New Roman"/>
          <w:color w:val="072B62" w:themeColor="background2" w:themeShade="40"/>
          <w:sz w:val="24"/>
          <w:szCs w:val="24"/>
          <w:lang w:val="en-US" w:eastAsia="en-GB"/>
        </w:rPr>
        <w:t xml:space="preserve">United Nations Development </w:t>
      </w:r>
      <w:proofErr w:type="spellStart"/>
      <w:r w:rsidR="002111D0" w:rsidRPr="00647D89">
        <w:rPr>
          <w:rFonts w:ascii="Times" w:eastAsia="Times New Roman" w:hAnsi="Times" w:cs="Times New Roman"/>
          <w:color w:val="072B62" w:themeColor="background2" w:themeShade="40"/>
          <w:sz w:val="24"/>
          <w:szCs w:val="24"/>
          <w:lang w:val="en-US" w:eastAsia="en-GB"/>
        </w:rPr>
        <w:t>Programme</w:t>
      </w:r>
      <w:proofErr w:type="spellEnd"/>
      <w:r w:rsidR="002111D0" w:rsidRPr="00647D89">
        <w:rPr>
          <w:rFonts w:ascii="Times" w:hAnsi="Times" w:cstheme="minorHAnsi"/>
          <w:color w:val="072B62" w:themeColor="background2" w:themeShade="40"/>
          <w:sz w:val="24"/>
          <w:szCs w:val="24"/>
        </w:rPr>
        <w:t xml:space="preserve"> </w:t>
      </w:r>
      <w:r w:rsidR="002111D0" w:rsidRPr="00647D89">
        <w:rPr>
          <w:rFonts w:ascii="Times" w:hAnsi="Times" w:cstheme="minorHAnsi"/>
          <w:color w:val="072B62" w:themeColor="background2" w:themeShade="40"/>
          <w:sz w:val="24"/>
          <w:szCs w:val="24"/>
          <w:lang w:val="en-US"/>
        </w:rPr>
        <w:t>(</w:t>
      </w:r>
      <w:r w:rsidR="00974BF4" w:rsidRPr="00647D89">
        <w:rPr>
          <w:rFonts w:ascii="Times" w:hAnsi="Times" w:cstheme="minorHAnsi"/>
          <w:color w:val="072B62" w:themeColor="background2" w:themeShade="40"/>
          <w:sz w:val="24"/>
          <w:szCs w:val="24"/>
        </w:rPr>
        <w:t>UNDP</w:t>
      </w:r>
      <w:r w:rsidR="002111D0" w:rsidRPr="00647D89">
        <w:rPr>
          <w:rFonts w:ascii="Times" w:hAnsi="Times" w:cstheme="minorHAnsi"/>
          <w:color w:val="072B62" w:themeColor="background2" w:themeShade="40"/>
          <w:sz w:val="24"/>
          <w:szCs w:val="24"/>
          <w:lang w:val="en-US"/>
        </w:rPr>
        <w:t>)</w:t>
      </w:r>
      <w:r w:rsidR="00974BF4" w:rsidRPr="00647D89">
        <w:rPr>
          <w:rFonts w:ascii="Times" w:hAnsi="Times" w:cstheme="minorHAnsi"/>
          <w:color w:val="072B62" w:themeColor="background2" w:themeShade="40"/>
          <w:sz w:val="24"/>
          <w:szCs w:val="24"/>
        </w:rPr>
        <w:t xml:space="preserve">, </w:t>
      </w:r>
      <w:r w:rsidR="002111D0" w:rsidRPr="00647D89">
        <w:rPr>
          <w:rFonts w:ascii="Times" w:eastAsia="Times New Roman" w:hAnsi="Times" w:cs="Times New Roman"/>
          <w:color w:val="072B62" w:themeColor="background2" w:themeShade="40"/>
          <w:sz w:val="24"/>
          <w:szCs w:val="24"/>
          <w:lang w:eastAsia="en-GB"/>
        </w:rPr>
        <w:t>United Nations High Commissioner for Refugees</w:t>
      </w:r>
      <w:r w:rsidR="002111D0" w:rsidRPr="00647D89">
        <w:rPr>
          <w:rFonts w:ascii="Times" w:eastAsia="Times New Roman" w:hAnsi="Times" w:cs="Times New Roman"/>
          <w:color w:val="072B62" w:themeColor="background2" w:themeShade="40"/>
          <w:sz w:val="24"/>
          <w:szCs w:val="24"/>
          <w:lang w:val="en-US" w:eastAsia="en-GB"/>
        </w:rPr>
        <w:t xml:space="preserve"> (</w:t>
      </w:r>
      <w:r w:rsidR="00974BF4" w:rsidRPr="00647D89">
        <w:rPr>
          <w:rFonts w:ascii="Times" w:hAnsi="Times" w:cstheme="minorHAnsi"/>
          <w:color w:val="072B62" w:themeColor="background2" w:themeShade="40"/>
          <w:sz w:val="24"/>
          <w:szCs w:val="24"/>
        </w:rPr>
        <w:t>UNHCR</w:t>
      </w:r>
      <w:r w:rsidR="002111D0" w:rsidRPr="00647D89">
        <w:rPr>
          <w:rFonts w:ascii="Times" w:hAnsi="Times" w:cstheme="minorHAnsi"/>
          <w:color w:val="072B62" w:themeColor="background2" w:themeShade="40"/>
          <w:sz w:val="24"/>
          <w:szCs w:val="24"/>
          <w:lang w:val="en-US"/>
        </w:rPr>
        <w:t>)</w:t>
      </w:r>
      <w:r w:rsidR="00974BF4" w:rsidRPr="00647D89">
        <w:rPr>
          <w:rFonts w:ascii="Times" w:hAnsi="Times" w:cstheme="minorHAnsi"/>
          <w:color w:val="072B62" w:themeColor="background2" w:themeShade="40"/>
          <w:sz w:val="24"/>
          <w:szCs w:val="24"/>
        </w:rPr>
        <w:t xml:space="preserve"> – that provide additional financial resources and expert advi</w:t>
      </w:r>
      <w:r w:rsidRPr="00647D89">
        <w:rPr>
          <w:rFonts w:ascii="Times" w:hAnsi="Times" w:cstheme="minorHAnsi"/>
          <w:color w:val="072B62" w:themeColor="background2" w:themeShade="40"/>
          <w:sz w:val="24"/>
          <w:szCs w:val="24"/>
        </w:rPr>
        <w:t>c</w:t>
      </w:r>
      <w:r w:rsidR="00974BF4" w:rsidRPr="00647D89">
        <w:rPr>
          <w:rFonts w:ascii="Times" w:hAnsi="Times" w:cstheme="minorHAnsi"/>
          <w:color w:val="072B62" w:themeColor="background2" w:themeShade="40"/>
          <w:sz w:val="24"/>
          <w:szCs w:val="24"/>
        </w:rPr>
        <w:t xml:space="preserve">e, including monitoring and evaluation of climate change impacts. These organisations were chosen to get their perspectives on mitigation and the policies adopted. </w:t>
      </w:r>
    </w:p>
    <w:p w14:paraId="670C2B2A" w14:textId="15CC7133" w:rsidR="00974BF4" w:rsidRPr="00647D89" w:rsidRDefault="00974BF4" w:rsidP="0033658A">
      <w:pPr>
        <w:autoSpaceDE w:val="0"/>
        <w:autoSpaceDN w:val="0"/>
        <w:adjustRightInd w:val="0"/>
        <w:spacing w:before="100" w:beforeAutospacing="1" w:after="100" w:afterAutospacing="1"/>
        <w:jc w:val="both"/>
        <w:rPr>
          <w:rFonts w:ascii="Times" w:hAnsi="Times" w:cstheme="minorHAnsi"/>
          <w:color w:val="072B62" w:themeColor="background2" w:themeShade="40"/>
          <w:sz w:val="24"/>
          <w:szCs w:val="24"/>
        </w:rPr>
      </w:pPr>
      <w:r w:rsidRPr="00647D89">
        <w:rPr>
          <w:rFonts w:ascii="Times" w:hAnsi="Times" w:cstheme="minorHAnsi"/>
          <w:color w:val="072B62" w:themeColor="background2" w:themeShade="40"/>
          <w:sz w:val="24"/>
          <w:szCs w:val="24"/>
        </w:rPr>
        <w:t xml:space="preserve">The interview participants were snowballed as interviewers assisted in identifying the next possible research participants. Based on the preference of the research participants, interviews were done in either English or French. Thus, interview guides were designed in both English and French. Due to the current pandemic with many restrictions, only </w:t>
      </w:r>
      <w:r w:rsidR="000C528A" w:rsidRPr="00647D89">
        <w:rPr>
          <w:rFonts w:ascii="Times" w:hAnsi="Times" w:cstheme="minorHAnsi"/>
          <w:color w:val="072B62" w:themeColor="background2" w:themeShade="40"/>
          <w:sz w:val="24"/>
          <w:szCs w:val="24"/>
        </w:rPr>
        <w:t xml:space="preserve">a </w:t>
      </w:r>
      <w:r w:rsidRPr="00647D89">
        <w:rPr>
          <w:rFonts w:ascii="Times" w:hAnsi="Times" w:cstheme="minorHAnsi"/>
          <w:color w:val="072B62" w:themeColor="background2" w:themeShade="40"/>
          <w:sz w:val="24"/>
          <w:szCs w:val="24"/>
        </w:rPr>
        <w:t>few face-to-face interactions was carried out with the 3S Secretariat. This posed a considerable constraint in logistical and ethical challenges, particularly under lockdowns, social distancing, and travel bans.</w:t>
      </w:r>
      <w:r w:rsidRPr="00647D89">
        <w:rPr>
          <w:rFonts w:ascii="Times" w:hAnsi="Times" w:cstheme="minorHAnsi"/>
          <w:color w:val="072B62" w:themeColor="background2" w:themeShade="40"/>
          <w:sz w:val="24"/>
          <w:szCs w:val="24"/>
          <w:lang w:val="en-US"/>
        </w:rPr>
        <w:t xml:space="preserve"> </w:t>
      </w:r>
    </w:p>
    <w:p w14:paraId="45423D0D" w14:textId="69E51BA4" w:rsidR="00974BF4" w:rsidRPr="00647D89" w:rsidRDefault="00974BF4" w:rsidP="0092133A">
      <w:pPr>
        <w:autoSpaceDE w:val="0"/>
        <w:autoSpaceDN w:val="0"/>
        <w:adjustRightInd w:val="0"/>
        <w:spacing w:before="100" w:beforeAutospacing="1" w:after="100" w:afterAutospacing="1"/>
        <w:jc w:val="both"/>
        <w:rPr>
          <w:rFonts w:ascii="Times" w:hAnsi="Times" w:cstheme="minorHAnsi"/>
          <w:color w:val="072B62" w:themeColor="background2" w:themeShade="40"/>
          <w:sz w:val="24"/>
          <w:szCs w:val="24"/>
          <w:lang w:val="en-US"/>
        </w:rPr>
      </w:pPr>
      <w:r w:rsidRPr="00647D89">
        <w:rPr>
          <w:rFonts w:ascii="Times" w:hAnsi="Times" w:cstheme="minorHAnsi"/>
          <w:color w:val="072B62" w:themeColor="background2" w:themeShade="40"/>
          <w:sz w:val="24"/>
          <w:szCs w:val="24"/>
          <w:lang w:val="en-US"/>
        </w:rPr>
        <w:t xml:space="preserve">Although the research was a success, </w:t>
      </w:r>
      <w:r w:rsidR="00200D22" w:rsidRPr="00647D89">
        <w:rPr>
          <w:rFonts w:ascii="Times" w:hAnsi="Times" w:cstheme="minorHAnsi"/>
          <w:color w:val="072B62" w:themeColor="background2" w:themeShade="40"/>
          <w:sz w:val="24"/>
          <w:szCs w:val="24"/>
          <w:lang w:val="en-US"/>
        </w:rPr>
        <w:t>there were</w:t>
      </w:r>
      <w:r w:rsidRPr="00647D89">
        <w:rPr>
          <w:rFonts w:ascii="Times" w:hAnsi="Times" w:cstheme="minorHAnsi"/>
          <w:color w:val="072B62" w:themeColor="background2" w:themeShade="40"/>
          <w:sz w:val="24"/>
          <w:szCs w:val="24"/>
          <w:lang w:val="en-US"/>
        </w:rPr>
        <w:t xml:space="preserve"> some challenges. Getting direct access to European</w:t>
      </w:r>
      <w:r w:rsidR="00200D22" w:rsidRPr="00647D89">
        <w:rPr>
          <w:rFonts w:ascii="Times" w:hAnsi="Times" w:cstheme="minorHAnsi"/>
          <w:color w:val="072B62" w:themeColor="background2" w:themeShade="40"/>
          <w:sz w:val="24"/>
          <w:szCs w:val="24"/>
          <w:lang w:val="en-US"/>
        </w:rPr>
        <w:t xml:space="preserve"> and </w:t>
      </w:r>
      <w:r w:rsidRPr="00647D89">
        <w:rPr>
          <w:rFonts w:ascii="Times" w:hAnsi="Times" w:cstheme="minorHAnsi"/>
          <w:color w:val="072B62" w:themeColor="background2" w:themeShade="40"/>
          <w:sz w:val="24"/>
          <w:szCs w:val="24"/>
          <w:lang w:val="en-US"/>
        </w:rPr>
        <w:t xml:space="preserve">African officials and institutions was challenging. I </w:t>
      </w:r>
      <w:r w:rsidR="00200D22" w:rsidRPr="00647D89">
        <w:rPr>
          <w:rFonts w:ascii="Times" w:hAnsi="Times" w:cstheme="minorHAnsi"/>
          <w:color w:val="072B62" w:themeColor="background2" w:themeShade="40"/>
          <w:sz w:val="24"/>
          <w:szCs w:val="24"/>
          <w:lang w:val="en-US"/>
        </w:rPr>
        <w:t xml:space="preserve">used </w:t>
      </w:r>
      <w:r w:rsidRPr="00647D89">
        <w:rPr>
          <w:rFonts w:ascii="Times" w:hAnsi="Times" w:cstheme="minorHAnsi"/>
          <w:color w:val="072B62" w:themeColor="background2" w:themeShade="40"/>
          <w:sz w:val="24"/>
          <w:szCs w:val="24"/>
          <w:lang w:val="en-US"/>
        </w:rPr>
        <w:t>preexisting networks as I have worked as a consultant with the UNCCD on the 3S Initiative. Even institutions involved in implementing the 3S Initiative and the Europe-Africa Dialogue on Climate Security were not willing to provide information</w:t>
      </w:r>
      <w:r w:rsidR="00200D22" w:rsidRPr="00647D89">
        <w:rPr>
          <w:rFonts w:ascii="Times" w:hAnsi="Times" w:cstheme="minorHAnsi"/>
          <w:color w:val="072B62" w:themeColor="background2" w:themeShade="40"/>
          <w:sz w:val="24"/>
          <w:szCs w:val="24"/>
          <w:lang w:val="en-US"/>
        </w:rPr>
        <w:t xml:space="preserve"> since I was perceived suspiciously as</w:t>
      </w:r>
      <w:r w:rsidRPr="00647D89">
        <w:rPr>
          <w:rFonts w:ascii="Times" w:hAnsi="Times" w:cstheme="minorHAnsi"/>
          <w:color w:val="072B62" w:themeColor="background2" w:themeShade="40"/>
          <w:sz w:val="24"/>
          <w:szCs w:val="24"/>
          <w:lang w:val="en-US"/>
        </w:rPr>
        <w:t xml:space="preserve"> a</w:t>
      </w:r>
      <w:r w:rsidR="00200D22" w:rsidRPr="00647D89">
        <w:rPr>
          <w:rFonts w:ascii="Times" w:hAnsi="Times" w:cstheme="minorHAnsi"/>
          <w:color w:val="072B62" w:themeColor="background2" w:themeShade="40"/>
          <w:sz w:val="24"/>
          <w:szCs w:val="24"/>
          <w:lang w:val="en-US"/>
        </w:rPr>
        <w:t xml:space="preserve">n </w:t>
      </w:r>
      <w:r w:rsidRPr="00647D89">
        <w:rPr>
          <w:rFonts w:ascii="Times" w:hAnsi="Times" w:cstheme="minorHAnsi"/>
          <w:color w:val="072B62" w:themeColor="background2" w:themeShade="40"/>
          <w:sz w:val="24"/>
          <w:szCs w:val="24"/>
          <w:lang w:val="en-US"/>
        </w:rPr>
        <w:t xml:space="preserve">outsider coming from the </w:t>
      </w:r>
      <w:r w:rsidR="00200D22" w:rsidRPr="00647D89">
        <w:rPr>
          <w:rFonts w:ascii="Times" w:hAnsi="Times" w:cstheme="minorHAnsi"/>
          <w:color w:val="072B62" w:themeColor="background2" w:themeShade="40"/>
          <w:sz w:val="24"/>
          <w:szCs w:val="24"/>
          <w:lang w:val="en-US"/>
        </w:rPr>
        <w:t>W</w:t>
      </w:r>
      <w:r w:rsidRPr="00647D89">
        <w:rPr>
          <w:rFonts w:ascii="Times" w:hAnsi="Times" w:cstheme="minorHAnsi"/>
          <w:color w:val="072B62" w:themeColor="background2" w:themeShade="40"/>
          <w:sz w:val="24"/>
          <w:szCs w:val="24"/>
          <w:lang w:val="en-US"/>
        </w:rPr>
        <w:t xml:space="preserve">est. </w:t>
      </w:r>
    </w:p>
    <w:p w14:paraId="6CE3C656" w14:textId="67095DDA" w:rsidR="00974BF4" w:rsidRPr="00647D89" w:rsidRDefault="00974BF4" w:rsidP="0092133A">
      <w:pPr>
        <w:spacing w:before="100" w:beforeAutospacing="1" w:after="100" w:afterAutospacing="1"/>
        <w:jc w:val="both"/>
        <w:rPr>
          <w:rFonts w:ascii="Times" w:hAnsi="Times" w:cstheme="minorHAnsi"/>
          <w:color w:val="072B62" w:themeColor="background2" w:themeShade="40"/>
          <w:sz w:val="24"/>
          <w:szCs w:val="24"/>
        </w:rPr>
      </w:pPr>
      <w:r w:rsidRPr="00647D89">
        <w:rPr>
          <w:rFonts w:ascii="Times" w:hAnsi="Times" w:cstheme="minorHAnsi"/>
          <w:color w:val="072B62" w:themeColor="background2" w:themeShade="40"/>
          <w:sz w:val="24"/>
          <w:szCs w:val="24"/>
        </w:rPr>
        <w:t>The selection of interview participants was based on previous experience</w:t>
      </w:r>
      <w:r w:rsidR="00200D22" w:rsidRPr="00647D89">
        <w:rPr>
          <w:rFonts w:ascii="Times" w:hAnsi="Times" w:cstheme="minorHAnsi"/>
          <w:color w:val="072B62" w:themeColor="background2" w:themeShade="40"/>
          <w:sz w:val="24"/>
          <w:szCs w:val="24"/>
        </w:rPr>
        <w:t>,</w:t>
      </w:r>
      <w:r w:rsidRPr="00647D89">
        <w:rPr>
          <w:rFonts w:ascii="Times" w:hAnsi="Times" w:cstheme="minorHAnsi"/>
          <w:color w:val="072B62" w:themeColor="background2" w:themeShade="40"/>
          <w:sz w:val="24"/>
          <w:szCs w:val="24"/>
        </w:rPr>
        <w:t xml:space="preserve"> working for the Sustainability, Stability and Security 3S Initiative with UNCCD, with significant institutions and actors on national and regional levels, including governmental institutions, civil society organizations, academic institutions, and international institutions. Purposive, which is a non-random sampling strategy, was particularly preferred. The method is subjective and uses inductive reasoning in varied debates on 3S issues in the Sahel. The goal and scope of the </w:t>
      </w:r>
      <w:r w:rsidRPr="00647D89">
        <w:rPr>
          <w:rFonts w:ascii="Times" w:hAnsi="Times" w:cstheme="minorHAnsi"/>
          <w:color w:val="072B62" w:themeColor="background2" w:themeShade="40"/>
          <w:sz w:val="24"/>
          <w:szCs w:val="24"/>
        </w:rPr>
        <w:lastRenderedPageBreak/>
        <w:t>research were explained to participants before the interview session. Participants were informed about transparency and confidentiality in the process.</w:t>
      </w:r>
    </w:p>
    <w:p w14:paraId="0A2A3358" w14:textId="01E491AC" w:rsidR="00AD0C81" w:rsidRDefault="00974BF4" w:rsidP="0092133A">
      <w:pPr>
        <w:spacing w:before="100" w:beforeAutospacing="1" w:after="100" w:afterAutospacing="1"/>
        <w:jc w:val="both"/>
        <w:rPr>
          <w:rFonts w:ascii="Times" w:hAnsi="Times" w:cstheme="minorHAnsi"/>
          <w:color w:val="072B62" w:themeColor="background2" w:themeShade="40"/>
          <w:sz w:val="24"/>
          <w:szCs w:val="24"/>
        </w:rPr>
      </w:pPr>
      <w:r w:rsidRPr="00647D89">
        <w:rPr>
          <w:rFonts w:ascii="Times" w:hAnsi="Times" w:cstheme="minorHAnsi"/>
          <w:color w:val="072B62" w:themeColor="background2" w:themeShade="40"/>
          <w:sz w:val="24"/>
          <w:szCs w:val="24"/>
        </w:rPr>
        <w:t xml:space="preserve">Desk research was conducted to </w:t>
      </w:r>
      <w:r w:rsidR="00200D22" w:rsidRPr="00647D89">
        <w:rPr>
          <w:rFonts w:ascii="Times" w:hAnsi="Times" w:cstheme="minorHAnsi"/>
          <w:color w:val="072B62" w:themeColor="background2" w:themeShade="40"/>
          <w:sz w:val="24"/>
          <w:szCs w:val="24"/>
        </w:rPr>
        <w:t>ascertain</w:t>
      </w:r>
      <w:r w:rsidRPr="00647D89">
        <w:rPr>
          <w:rFonts w:ascii="Times" w:hAnsi="Times" w:cstheme="minorHAnsi"/>
          <w:color w:val="072B62" w:themeColor="background2" w:themeShade="40"/>
          <w:sz w:val="24"/>
          <w:szCs w:val="24"/>
        </w:rPr>
        <w:t xml:space="preserve"> scholarly opinion about the intersectionality of 3S issues in the Sahel. Also, grey literature such as policy papers, government minutes, newspapers and archival data were consulted. </w:t>
      </w:r>
      <w:r w:rsidR="00CE79E3" w:rsidRPr="00647D89">
        <w:rPr>
          <w:rFonts w:ascii="Times" w:hAnsi="Times"/>
          <w:color w:val="072B62" w:themeColor="background2" w:themeShade="40"/>
          <w:sz w:val="24"/>
          <w:szCs w:val="24"/>
          <w:lang w:val="en-US"/>
        </w:rPr>
        <w:t xml:space="preserve">Data from grey literature was </w:t>
      </w:r>
      <w:proofErr w:type="spellStart"/>
      <w:r w:rsidR="00CE79E3" w:rsidRPr="00647D89">
        <w:rPr>
          <w:rFonts w:ascii="Times" w:hAnsi="Times"/>
          <w:color w:val="072B62" w:themeColor="background2" w:themeShade="40"/>
          <w:sz w:val="24"/>
          <w:szCs w:val="24"/>
          <w:lang w:val="en-US"/>
        </w:rPr>
        <w:t>analysed</w:t>
      </w:r>
      <w:proofErr w:type="spellEnd"/>
      <w:r w:rsidR="00CE79E3" w:rsidRPr="00647D89">
        <w:rPr>
          <w:rFonts w:ascii="Times" w:hAnsi="Times"/>
          <w:color w:val="072B62" w:themeColor="background2" w:themeShade="40"/>
          <w:sz w:val="24"/>
          <w:szCs w:val="24"/>
          <w:lang w:val="en-US"/>
        </w:rPr>
        <w:t xml:space="preserve"> through content analysis where discourses were picked up.</w:t>
      </w:r>
      <w:r w:rsidR="00CE79E3" w:rsidRPr="00647D89">
        <w:rPr>
          <w:rFonts w:ascii="Times" w:hAnsi="Times" w:cstheme="minorHAnsi"/>
          <w:color w:val="072B62" w:themeColor="background2" w:themeShade="40"/>
          <w:sz w:val="24"/>
          <w:szCs w:val="24"/>
        </w:rPr>
        <w:t xml:space="preserve"> </w:t>
      </w:r>
      <w:r w:rsidR="00200D22" w:rsidRPr="00647D89">
        <w:rPr>
          <w:rFonts w:ascii="Times" w:hAnsi="Times" w:cstheme="minorHAnsi"/>
          <w:color w:val="072B62" w:themeColor="background2" w:themeShade="40"/>
          <w:sz w:val="24"/>
          <w:szCs w:val="24"/>
        </w:rPr>
        <w:t>T</w:t>
      </w:r>
      <w:r w:rsidRPr="00647D89">
        <w:rPr>
          <w:rFonts w:ascii="Times" w:hAnsi="Times" w:cstheme="minorHAnsi"/>
          <w:color w:val="072B62" w:themeColor="background2" w:themeShade="40"/>
          <w:sz w:val="24"/>
          <w:szCs w:val="24"/>
        </w:rPr>
        <w:t xml:space="preserve">he contesting conceptualization of climate security </w:t>
      </w:r>
      <w:r w:rsidR="00200D22" w:rsidRPr="00647D89">
        <w:rPr>
          <w:rFonts w:ascii="Times" w:hAnsi="Times" w:cstheme="minorHAnsi"/>
          <w:color w:val="072B62" w:themeColor="background2" w:themeShade="40"/>
          <w:sz w:val="24"/>
          <w:szCs w:val="24"/>
        </w:rPr>
        <w:t xml:space="preserve">was viewed </w:t>
      </w:r>
      <w:r w:rsidRPr="00647D89">
        <w:rPr>
          <w:rFonts w:ascii="Times" w:hAnsi="Times" w:cstheme="minorHAnsi"/>
          <w:color w:val="072B62" w:themeColor="background2" w:themeShade="40"/>
          <w:sz w:val="24"/>
          <w:szCs w:val="24"/>
        </w:rPr>
        <w:t>based on three key categories: Youth (local communities) vs ruling and governing elites</w:t>
      </w:r>
      <w:r w:rsidR="00200D22" w:rsidRPr="00647D89">
        <w:rPr>
          <w:rFonts w:ascii="Times" w:hAnsi="Times" w:cstheme="minorHAnsi"/>
          <w:color w:val="072B62" w:themeColor="background2" w:themeShade="40"/>
          <w:sz w:val="24"/>
          <w:szCs w:val="24"/>
        </w:rPr>
        <w:t xml:space="preserve">, </w:t>
      </w:r>
      <w:r w:rsidRPr="00647D89">
        <w:rPr>
          <w:rFonts w:ascii="Times" w:hAnsi="Times" w:cstheme="minorHAnsi"/>
          <w:color w:val="072B62" w:themeColor="background2" w:themeShade="40"/>
          <w:sz w:val="24"/>
          <w:szCs w:val="24"/>
        </w:rPr>
        <w:t>Africa-EU relations</w:t>
      </w:r>
      <w:r w:rsidR="00200D22" w:rsidRPr="00647D89">
        <w:rPr>
          <w:rFonts w:ascii="Times" w:hAnsi="Times" w:cstheme="minorHAnsi"/>
          <w:color w:val="072B62" w:themeColor="background2" w:themeShade="40"/>
          <w:sz w:val="24"/>
          <w:szCs w:val="24"/>
        </w:rPr>
        <w:t xml:space="preserve"> and </w:t>
      </w:r>
      <w:r w:rsidRPr="00647D89">
        <w:rPr>
          <w:rFonts w:ascii="Times" w:hAnsi="Times" w:cstheme="minorHAnsi"/>
          <w:color w:val="072B62" w:themeColor="background2" w:themeShade="40"/>
          <w:sz w:val="24"/>
          <w:szCs w:val="24"/>
        </w:rPr>
        <w:t>the relation of the AU/ECOWAS vs Individual countries to get the viewpoints of</w:t>
      </w:r>
      <w:r w:rsidR="00200D22" w:rsidRPr="00647D89">
        <w:rPr>
          <w:rFonts w:ascii="Times" w:hAnsi="Times" w:cstheme="minorHAnsi"/>
          <w:color w:val="072B62" w:themeColor="background2" w:themeShade="40"/>
          <w:sz w:val="24"/>
          <w:szCs w:val="24"/>
        </w:rPr>
        <w:t xml:space="preserve"> the</w:t>
      </w:r>
      <w:r w:rsidRPr="00647D89">
        <w:rPr>
          <w:rFonts w:ascii="Times" w:hAnsi="Times" w:cstheme="minorHAnsi"/>
          <w:color w:val="072B62" w:themeColor="background2" w:themeShade="40"/>
          <w:sz w:val="24"/>
          <w:szCs w:val="24"/>
        </w:rPr>
        <w:t xml:space="preserve"> Global North and Global South on the securitization of climate change.</w:t>
      </w:r>
    </w:p>
    <w:p w14:paraId="38B516C7" w14:textId="5F615C56" w:rsidR="00727617" w:rsidRDefault="00727617" w:rsidP="0092133A">
      <w:pPr>
        <w:spacing w:before="100" w:beforeAutospacing="1" w:after="100" w:afterAutospacing="1"/>
        <w:jc w:val="both"/>
        <w:rPr>
          <w:rFonts w:ascii="Times" w:hAnsi="Times" w:cstheme="minorHAnsi"/>
          <w:color w:val="072B62" w:themeColor="background2" w:themeShade="40"/>
          <w:sz w:val="24"/>
          <w:szCs w:val="24"/>
        </w:rPr>
      </w:pPr>
    </w:p>
    <w:p w14:paraId="35204914" w14:textId="587F3797" w:rsidR="00727617" w:rsidRDefault="00727617" w:rsidP="0092133A">
      <w:pPr>
        <w:spacing w:before="100" w:beforeAutospacing="1" w:after="100" w:afterAutospacing="1"/>
        <w:jc w:val="both"/>
        <w:rPr>
          <w:rFonts w:ascii="Times" w:hAnsi="Times" w:cstheme="minorHAnsi"/>
          <w:color w:val="072B62" w:themeColor="background2" w:themeShade="40"/>
          <w:sz w:val="24"/>
          <w:szCs w:val="24"/>
        </w:rPr>
      </w:pPr>
    </w:p>
    <w:p w14:paraId="23848668" w14:textId="3CE6754B" w:rsidR="00727617" w:rsidRDefault="00727617" w:rsidP="0092133A">
      <w:pPr>
        <w:spacing w:before="100" w:beforeAutospacing="1" w:after="100" w:afterAutospacing="1"/>
        <w:jc w:val="both"/>
        <w:rPr>
          <w:rFonts w:ascii="Times" w:hAnsi="Times" w:cstheme="minorHAnsi"/>
          <w:color w:val="072B62" w:themeColor="background2" w:themeShade="40"/>
          <w:sz w:val="24"/>
          <w:szCs w:val="24"/>
        </w:rPr>
      </w:pPr>
    </w:p>
    <w:p w14:paraId="702E9E4D" w14:textId="61CA44BA" w:rsidR="00727617" w:rsidRDefault="00727617" w:rsidP="0092133A">
      <w:pPr>
        <w:spacing w:before="100" w:beforeAutospacing="1" w:after="100" w:afterAutospacing="1"/>
        <w:jc w:val="both"/>
        <w:rPr>
          <w:rFonts w:ascii="Times" w:hAnsi="Times" w:cstheme="minorHAnsi"/>
          <w:color w:val="072B62" w:themeColor="background2" w:themeShade="40"/>
          <w:sz w:val="24"/>
          <w:szCs w:val="24"/>
        </w:rPr>
      </w:pPr>
    </w:p>
    <w:p w14:paraId="27BB902E" w14:textId="1E2CC4BD" w:rsidR="00727617" w:rsidRDefault="00727617" w:rsidP="0092133A">
      <w:pPr>
        <w:spacing w:before="100" w:beforeAutospacing="1" w:after="100" w:afterAutospacing="1"/>
        <w:jc w:val="both"/>
        <w:rPr>
          <w:rFonts w:ascii="Times" w:hAnsi="Times" w:cstheme="minorHAnsi"/>
          <w:color w:val="072B62" w:themeColor="background2" w:themeShade="40"/>
          <w:sz w:val="24"/>
          <w:szCs w:val="24"/>
        </w:rPr>
      </w:pPr>
    </w:p>
    <w:p w14:paraId="36843BA3" w14:textId="04FCFA58" w:rsidR="00727617" w:rsidRDefault="00727617" w:rsidP="0092133A">
      <w:pPr>
        <w:spacing w:before="100" w:beforeAutospacing="1" w:after="100" w:afterAutospacing="1"/>
        <w:jc w:val="both"/>
        <w:rPr>
          <w:rFonts w:ascii="Times" w:hAnsi="Times" w:cstheme="minorHAnsi"/>
          <w:color w:val="072B62" w:themeColor="background2" w:themeShade="40"/>
          <w:sz w:val="24"/>
          <w:szCs w:val="24"/>
        </w:rPr>
      </w:pPr>
    </w:p>
    <w:p w14:paraId="781CADA6" w14:textId="2A79018F" w:rsidR="00727617" w:rsidRDefault="00727617" w:rsidP="0092133A">
      <w:pPr>
        <w:spacing w:before="100" w:beforeAutospacing="1" w:after="100" w:afterAutospacing="1"/>
        <w:jc w:val="both"/>
        <w:rPr>
          <w:rFonts w:ascii="Times" w:hAnsi="Times" w:cstheme="minorHAnsi"/>
          <w:color w:val="072B62" w:themeColor="background2" w:themeShade="40"/>
          <w:sz w:val="24"/>
          <w:szCs w:val="24"/>
        </w:rPr>
      </w:pPr>
    </w:p>
    <w:p w14:paraId="7F3D840B" w14:textId="245B3AE2" w:rsidR="00727617" w:rsidRDefault="00727617" w:rsidP="0092133A">
      <w:pPr>
        <w:spacing w:before="100" w:beforeAutospacing="1" w:after="100" w:afterAutospacing="1"/>
        <w:jc w:val="both"/>
        <w:rPr>
          <w:rFonts w:ascii="Times" w:hAnsi="Times" w:cstheme="minorHAnsi"/>
          <w:color w:val="072B62" w:themeColor="background2" w:themeShade="40"/>
          <w:sz w:val="24"/>
          <w:szCs w:val="24"/>
        </w:rPr>
      </w:pPr>
    </w:p>
    <w:p w14:paraId="5AEEC31F" w14:textId="3C1DF2DB" w:rsidR="00727617" w:rsidRDefault="00727617" w:rsidP="0092133A">
      <w:pPr>
        <w:spacing w:before="100" w:beforeAutospacing="1" w:after="100" w:afterAutospacing="1"/>
        <w:jc w:val="both"/>
        <w:rPr>
          <w:rFonts w:ascii="Times" w:hAnsi="Times" w:cstheme="minorHAnsi"/>
          <w:color w:val="072B62" w:themeColor="background2" w:themeShade="40"/>
          <w:sz w:val="24"/>
          <w:szCs w:val="24"/>
        </w:rPr>
      </w:pPr>
    </w:p>
    <w:p w14:paraId="63FA94DF" w14:textId="62C5A52C" w:rsidR="00727617" w:rsidRDefault="00727617" w:rsidP="0092133A">
      <w:pPr>
        <w:spacing w:before="100" w:beforeAutospacing="1" w:after="100" w:afterAutospacing="1"/>
        <w:jc w:val="both"/>
        <w:rPr>
          <w:rFonts w:ascii="Times" w:hAnsi="Times" w:cstheme="minorHAnsi"/>
          <w:color w:val="072B62" w:themeColor="background2" w:themeShade="40"/>
          <w:sz w:val="24"/>
          <w:szCs w:val="24"/>
        </w:rPr>
      </w:pPr>
    </w:p>
    <w:p w14:paraId="535E6D63" w14:textId="5D2B2E4F" w:rsidR="00727617" w:rsidRDefault="00727617" w:rsidP="0092133A">
      <w:pPr>
        <w:spacing w:before="100" w:beforeAutospacing="1" w:after="100" w:afterAutospacing="1"/>
        <w:jc w:val="both"/>
        <w:rPr>
          <w:rFonts w:ascii="Times" w:hAnsi="Times" w:cstheme="minorHAnsi"/>
          <w:color w:val="072B62" w:themeColor="background2" w:themeShade="40"/>
          <w:sz w:val="24"/>
          <w:szCs w:val="24"/>
        </w:rPr>
      </w:pPr>
    </w:p>
    <w:p w14:paraId="5C9C80FD" w14:textId="5D4FA405" w:rsidR="00727617" w:rsidRDefault="00727617" w:rsidP="0092133A">
      <w:pPr>
        <w:spacing w:before="100" w:beforeAutospacing="1" w:after="100" w:afterAutospacing="1"/>
        <w:jc w:val="both"/>
        <w:rPr>
          <w:rFonts w:ascii="Times" w:hAnsi="Times" w:cstheme="minorHAnsi"/>
          <w:color w:val="072B62" w:themeColor="background2" w:themeShade="40"/>
          <w:sz w:val="24"/>
          <w:szCs w:val="24"/>
        </w:rPr>
      </w:pPr>
    </w:p>
    <w:p w14:paraId="5354445C" w14:textId="23484D52" w:rsidR="00727617" w:rsidRDefault="00727617" w:rsidP="0092133A">
      <w:pPr>
        <w:spacing w:before="100" w:beforeAutospacing="1" w:after="100" w:afterAutospacing="1"/>
        <w:jc w:val="both"/>
        <w:rPr>
          <w:rFonts w:ascii="Times" w:hAnsi="Times" w:cstheme="minorHAnsi"/>
          <w:color w:val="072B62" w:themeColor="background2" w:themeShade="40"/>
          <w:sz w:val="24"/>
          <w:szCs w:val="24"/>
        </w:rPr>
      </w:pPr>
    </w:p>
    <w:p w14:paraId="27CB15A9" w14:textId="3D7C6FE3" w:rsidR="00727617" w:rsidRDefault="00727617" w:rsidP="0092133A">
      <w:pPr>
        <w:spacing w:before="100" w:beforeAutospacing="1" w:after="100" w:afterAutospacing="1"/>
        <w:jc w:val="both"/>
        <w:rPr>
          <w:rFonts w:ascii="Times" w:hAnsi="Times" w:cstheme="minorHAnsi"/>
          <w:color w:val="072B62" w:themeColor="background2" w:themeShade="40"/>
          <w:sz w:val="24"/>
          <w:szCs w:val="24"/>
        </w:rPr>
      </w:pPr>
    </w:p>
    <w:p w14:paraId="69DD37E5" w14:textId="2389B3F8" w:rsidR="00727617" w:rsidRDefault="00727617" w:rsidP="0092133A">
      <w:pPr>
        <w:spacing w:before="100" w:beforeAutospacing="1" w:after="100" w:afterAutospacing="1"/>
        <w:jc w:val="both"/>
        <w:rPr>
          <w:rFonts w:ascii="Times" w:hAnsi="Times" w:cstheme="minorHAnsi"/>
          <w:color w:val="072B62" w:themeColor="background2" w:themeShade="40"/>
          <w:sz w:val="24"/>
          <w:szCs w:val="24"/>
        </w:rPr>
      </w:pPr>
    </w:p>
    <w:p w14:paraId="74C9F9D9" w14:textId="3DB57BC7" w:rsidR="00727617" w:rsidRDefault="00727617" w:rsidP="0092133A">
      <w:pPr>
        <w:spacing w:before="100" w:beforeAutospacing="1" w:after="100" w:afterAutospacing="1"/>
        <w:jc w:val="both"/>
        <w:rPr>
          <w:rFonts w:ascii="Times" w:hAnsi="Times" w:cstheme="minorHAnsi"/>
          <w:color w:val="072B62" w:themeColor="background2" w:themeShade="40"/>
          <w:sz w:val="24"/>
          <w:szCs w:val="24"/>
        </w:rPr>
      </w:pPr>
    </w:p>
    <w:p w14:paraId="765A6877" w14:textId="77777777" w:rsidR="00727617" w:rsidRPr="00647D89" w:rsidRDefault="00727617" w:rsidP="0092133A">
      <w:pPr>
        <w:spacing w:before="100" w:beforeAutospacing="1" w:after="100" w:afterAutospacing="1"/>
        <w:jc w:val="both"/>
        <w:rPr>
          <w:rFonts w:ascii="Times" w:hAnsi="Times" w:cstheme="minorHAnsi"/>
          <w:color w:val="072B62" w:themeColor="background2" w:themeShade="40"/>
          <w:sz w:val="24"/>
          <w:szCs w:val="24"/>
        </w:rPr>
      </w:pPr>
    </w:p>
    <w:p w14:paraId="4C327799" w14:textId="1D02421A" w:rsidR="00974BF4" w:rsidRPr="00647D89" w:rsidRDefault="00974BF4" w:rsidP="00962609">
      <w:pPr>
        <w:pStyle w:val="berschrift1"/>
        <w:numPr>
          <w:ilvl w:val="0"/>
          <w:numId w:val="16"/>
        </w:numPr>
        <w:rPr>
          <w:rFonts w:ascii="Times" w:hAnsi="Times" w:cs="Courier New"/>
          <w:b w:val="0"/>
          <w:bCs w:val="0"/>
          <w:color w:val="072B62" w:themeColor="background2" w:themeShade="40"/>
          <w:sz w:val="24"/>
          <w:szCs w:val="24"/>
        </w:rPr>
      </w:pPr>
      <w:bookmarkStart w:id="17" w:name="_Toc101778417"/>
      <w:r w:rsidRPr="00647D89">
        <w:rPr>
          <w:rFonts w:ascii="Times" w:hAnsi="Times"/>
          <w:color w:val="072B62" w:themeColor="background2" w:themeShade="40"/>
          <w:sz w:val="24"/>
          <w:szCs w:val="24"/>
        </w:rPr>
        <w:lastRenderedPageBreak/>
        <w:t>Conceptu</w:t>
      </w:r>
      <w:r w:rsidR="00CD109A" w:rsidRPr="00647D89">
        <w:rPr>
          <w:rFonts w:ascii="Times" w:hAnsi="Times"/>
          <w:color w:val="072B62" w:themeColor="background2" w:themeShade="40"/>
          <w:sz w:val="24"/>
          <w:szCs w:val="24"/>
          <w:lang w:val="en-US"/>
        </w:rPr>
        <w:t>al framework</w:t>
      </w:r>
      <w:bookmarkEnd w:id="17"/>
    </w:p>
    <w:p w14:paraId="59DD94E1" w14:textId="57585448" w:rsidR="00974BF4" w:rsidRPr="00647D89" w:rsidRDefault="00974BF4" w:rsidP="0092133A">
      <w:pPr>
        <w:pStyle w:val="StandardWeb"/>
        <w:jc w:val="both"/>
        <w:rPr>
          <w:rFonts w:ascii="Times" w:hAnsi="Times" w:cstheme="minorHAnsi"/>
          <w:color w:val="072B62" w:themeColor="background2" w:themeShade="40"/>
          <w:sz w:val="24"/>
          <w:szCs w:val="24"/>
        </w:rPr>
      </w:pPr>
      <w:r w:rsidRPr="00647D89">
        <w:rPr>
          <w:rFonts w:ascii="Times" w:hAnsi="Times"/>
          <w:color w:val="072B62" w:themeColor="background2" w:themeShade="40"/>
          <w:sz w:val="24"/>
          <w:szCs w:val="24"/>
        </w:rPr>
        <w:t xml:space="preserve">The conceptual framework guiding the analysis in this research is the view that climate change is “a security threat multiplier, therefore a wicked problem”. For instance, as succinctly captured by </w:t>
      </w:r>
      <w:proofErr w:type="spellStart"/>
      <w:r w:rsidRPr="00647D89">
        <w:rPr>
          <w:rFonts w:ascii="Times" w:hAnsi="Times"/>
          <w:color w:val="072B62" w:themeColor="background2" w:themeShade="40"/>
          <w:sz w:val="24"/>
          <w:szCs w:val="24"/>
        </w:rPr>
        <w:t>Knaepen</w:t>
      </w:r>
      <w:proofErr w:type="spellEnd"/>
      <w:r w:rsidRPr="00647D89">
        <w:rPr>
          <w:rFonts w:ascii="Times" w:hAnsi="Times"/>
          <w:color w:val="072B62" w:themeColor="background2" w:themeShade="40"/>
          <w:sz w:val="24"/>
          <w:szCs w:val="24"/>
        </w:rPr>
        <w:t xml:space="preserve"> et al.,</w:t>
      </w:r>
      <w:r w:rsidRPr="00647D89">
        <w:rPr>
          <w:rFonts w:ascii="Times" w:hAnsi="Times" w:cstheme="minorHAnsi"/>
          <w:color w:val="072B62" w:themeColor="background2" w:themeShade="40"/>
          <w:sz w:val="24"/>
          <w:szCs w:val="24"/>
        </w:rPr>
        <w:t xml:space="preserve"> in the coming years, we will see the acceleration of the climate crisis and environmental degradation, resulting in extreme weather events and human suffering, especially in Africa and Europe. The stakes for both continents to take decisive actions on climate change and environmental sustainability have never been higher. Yet, their respective needs and interests tend to be very different, as several decades of climate negotiations have shown </w:t>
      </w:r>
      <w:r w:rsidRPr="00647D89">
        <w:rPr>
          <w:rFonts w:ascii="Times" w:hAnsi="Times" w:cstheme="minorHAnsi"/>
          <w:color w:val="072B62" w:themeColor="background2" w:themeShade="40"/>
          <w:sz w:val="24"/>
          <w:szCs w:val="24"/>
        </w:rPr>
        <w:fldChar w:fldCharType="begin"/>
      </w:r>
      <w:r w:rsidR="00220D71" w:rsidRPr="00647D89">
        <w:rPr>
          <w:rFonts w:ascii="Times" w:hAnsi="Times" w:cstheme="minorHAnsi"/>
          <w:color w:val="072B62" w:themeColor="background2" w:themeShade="40"/>
          <w:sz w:val="24"/>
          <w:szCs w:val="24"/>
        </w:rPr>
        <w:instrText xml:space="preserve"> ADDIN ZOTERO_ITEM CSL_CITATION {"citationID":"xD11iJ94","properties":{"formattedCitation":"(Knaepen et al., 2021)","plainCitation":"(Knaepen et al., 2021)","noteIndex":0},"citationItems":[{"id":3653,"uris":["http://zotero.org/users/5869746/items/QZ8Q572P"],"itemData":{"id":3653,"type":"report","event-place":"Brussels","publisher":"ECDPM","publisher-place":"Brussels","title":"Climate change and international cooperation","URL":"https://ecdpm.org/dossiers/climate-change/","author":[{"family":"Knaepen","given":"Hanne"},{"family":"Rampa","given":"Francesco"},{"family":"Bizzotto","given":"Paulina Molina"},{"family":"Di Ciommo","given":"Mariella"}],"accessed":{"date-parts":[["2022",2,27]]},"issued":{"date-parts":[["2021"]]}}}],"schema":"https://github.com/citation-style-language/schema/raw/master/csl-citation.json"} </w:instrText>
      </w:r>
      <w:r w:rsidRPr="00647D89">
        <w:rPr>
          <w:rFonts w:ascii="Times" w:hAnsi="Times" w:cstheme="minorHAnsi"/>
          <w:color w:val="072B62" w:themeColor="background2" w:themeShade="40"/>
          <w:sz w:val="24"/>
          <w:szCs w:val="24"/>
        </w:rPr>
        <w:fldChar w:fldCharType="separate"/>
      </w:r>
      <w:r w:rsidR="00220D71" w:rsidRPr="00647D89">
        <w:rPr>
          <w:rFonts w:ascii="Times" w:hAnsi="Times" w:cstheme="minorHAnsi"/>
          <w:noProof/>
          <w:color w:val="072B62" w:themeColor="background2" w:themeShade="40"/>
          <w:sz w:val="24"/>
          <w:szCs w:val="24"/>
        </w:rPr>
        <w:t>(Knaepen et al., 2021)</w:t>
      </w:r>
      <w:r w:rsidRPr="00647D89">
        <w:rPr>
          <w:rFonts w:ascii="Times" w:hAnsi="Times" w:cstheme="minorHAnsi"/>
          <w:color w:val="072B62" w:themeColor="background2" w:themeShade="40"/>
          <w:sz w:val="24"/>
          <w:szCs w:val="24"/>
        </w:rPr>
        <w:fldChar w:fldCharType="end"/>
      </w:r>
      <w:r w:rsidRPr="00647D89">
        <w:rPr>
          <w:rFonts w:ascii="Times" w:hAnsi="Times" w:cstheme="minorHAnsi"/>
          <w:color w:val="072B62" w:themeColor="background2" w:themeShade="40"/>
          <w:sz w:val="24"/>
          <w:szCs w:val="24"/>
        </w:rPr>
        <w:t xml:space="preserve">. </w:t>
      </w:r>
    </w:p>
    <w:p w14:paraId="74E52B0A" w14:textId="25780665" w:rsidR="00974BF4" w:rsidRPr="00647D89" w:rsidRDefault="00974BF4" w:rsidP="0092133A">
      <w:pPr>
        <w:spacing w:before="100" w:beforeAutospacing="1" w:after="100" w:afterAutospacing="1"/>
        <w:jc w:val="both"/>
        <w:rPr>
          <w:rFonts w:ascii="Times" w:hAnsi="Times"/>
          <w:color w:val="072B62" w:themeColor="background2" w:themeShade="40"/>
          <w:sz w:val="24"/>
          <w:szCs w:val="24"/>
        </w:rPr>
      </w:pPr>
      <w:r w:rsidRPr="00647D89">
        <w:rPr>
          <w:rFonts w:ascii="Times" w:hAnsi="Times"/>
          <w:color w:val="072B62" w:themeColor="background2" w:themeShade="40"/>
          <w:sz w:val="24"/>
          <w:szCs w:val="24"/>
          <w:lang w:val="en-US"/>
        </w:rPr>
        <w:t xml:space="preserve">Climate change is a threat multiplier because it </w:t>
      </w:r>
      <w:proofErr w:type="spellStart"/>
      <w:r w:rsidRPr="00647D89">
        <w:rPr>
          <w:rFonts w:ascii="Times" w:hAnsi="Times"/>
          <w:color w:val="072B62" w:themeColor="background2" w:themeShade="40"/>
          <w:sz w:val="24"/>
          <w:szCs w:val="24"/>
          <w:lang w:val="en-US"/>
        </w:rPr>
        <w:t>jeopardises</w:t>
      </w:r>
      <w:proofErr w:type="spellEnd"/>
      <w:r w:rsidRPr="00647D89">
        <w:rPr>
          <w:rFonts w:ascii="Times" w:hAnsi="Times"/>
          <w:color w:val="072B62" w:themeColor="background2" w:themeShade="40"/>
          <w:sz w:val="24"/>
          <w:szCs w:val="24"/>
          <w:lang w:val="en-US"/>
        </w:rPr>
        <w:t xml:space="preserve"> the potential for peace and security and </w:t>
      </w:r>
      <w:r w:rsidRPr="00647D89">
        <w:rPr>
          <w:rFonts w:ascii="Times" w:hAnsi="Times"/>
          <w:color w:val="072B62" w:themeColor="background2" w:themeShade="40"/>
          <w:sz w:val="24"/>
          <w:szCs w:val="24"/>
        </w:rPr>
        <w:t>intersects with political, social, economic and demographic factors</w:t>
      </w:r>
      <w:r w:rsidRPr="00647D89">
        <w:rPr>
          <w:rFonts w:ascii="Times" w:hAnsi="Times"/>
          <w:color w:val="072B62" w:themeColor="background2" w:themeShade="40"/>
          <w:sz w:val="24"/>
          <w:szCs w:val="24"/>
          <w:lang w:val="en-US"/>
        </w:rPr>
        <w:t xml:space="preserve"> </w:t>
      </w:r>
      <w:r w:rsidRPr="00647D89">
        <w:rPr>
          <w:rFonts w:ascii="Times" w:hAnsi="Times"/>
          <w:color w:val="072B62" w:themeColor="background2" w:themeShade="40"/>
          <w:sz w:val="24"/>
          <w:szCs w:val="24"/>
          <w:lang w:val="en-US"/>
        </w:rPr>
        <w:fldChar w:fldCharType="begin"/>
      </w:r>
      <w:r w:rsidRPr="00647D89">
        <w:rPr>
          <w:rFonts w:ascii="Times" w:hAnsi="Times"/>
          <w:color w:val="072B62" w:themeColor="background2" w:themeShade="40"/>
          <w:sz w:val="24"/>
          <w:szCs w:val="24"/>
          <w:lang w:val="en-US"/>
        </w:rPr>
        <w:instrText xml:space="preserve"> ADDIN ZOTERO_ITEM CSL_CITATION {"citationID":"GZjl7UgK","properties":{"formattedCitation":"(United Nations, 2019)","plainCitation":"(United Nations, 2019)","noteIndex":0},"citationItems":[{"id":2109,"uris":["http://zotero.org/users/5869746/items/2LF8TCS3"],"itemData":{"id":2109,"type":"webpage","container-title":"UN News","language":"en","title":"Climate change recognized as ‘threat multiplier’, UN Security Council debates its impact on peace","URL":"https://news.un.org/en/story/2019/01/1031322","author":[{"family":"United Nations","given":""}],"accessed":{"date-parts":[["2021",10,21]]},"issued":{"date-parts":[["2019",1,25]]}}}],"schema":"https://github.com/citation-style-language/schema/raw/master/csl-citation.json"} </w:instrText>
      </w:r>
      <w:r w:rsidRPr="00647D89">
        <w:rPr>
          <w:rFonts w:ascii="Times" w:hAnsi="Times"/>
          <w:color w:val="072B62" w:themeColor="background2" w:themeShade="40"/>
          <w:sz w:val="24"/>
          <w:szCs w:val="24"/>
          <w:lang w:val="en-US"/>
        </w:rPr>
        <w:fldChar w:fldCharType="separate"/>
      </w:r>
      <w:r w:rsidRPr="00647D89">
        <w:rPr>
          <w:rFonts w:ascii="Times" w:hAnsi="Times"/>
          <w:noProof/>
          <w:color w:val="072B62" w:themeColor="background2" w:themeShade="40"/>
          <w:sz w:val="24"/>
          <w:szCs w:val="24"/>
          <w:lang w:val="en-US"/>
        </w:rPr>
        <w:t>(United Nations, 2019)</w:t>
      </w:r>
      <w:r w:rsidRPr="00647D89">
        <w:rPr>
          <w:rFonts w:ascii="Times" w:hAnsi="Times"/>
          <w:color w:val="072B62" w:themeColor="background2" w:themeShade="40"/>
          <w:sz w:val="24"/>
          <w:szCs w:val="24"/>
          <w:lang w:val="en-US"/>
        </w:rPr>
        <w:fldChar w:fldCharType="end"/>
      </w:r>
      <w:r w:rsidRPr="00647D89">
        <w:rPr>
          <w:rFonts w:ascii="Times" w:hAnsi="Times"/>
          <w:color w:val="072B62" w:themeColor="background2" w:themeShade="40"/>
          <w:sz w:val="24"/>
          <w:szCs w:val="24"/>
          <w:lang w:val="en-US"/>
        </w:rPr>
        <w:t xml:space="preserve">. As a threat multiplier, climate change </w:t>
      </w:r>
      <w:r w:rsidRPr="00647D89">
        <w:rPr>
          <w:rFonts w:ascii="Times" w:hAnsi="Times"/>
          <w:color w:val="072B62" w:themeColor="background2" w:themeShade="40"/>
          <w:sz w:val="24"/>
          <w:szCs w:val="24"/>
        </w:rPr>
        <w:t>exacerbates the drivers of conflict by deepening fragilities within societies, straining weak institutions, reshaping power balances and undermining post-conflict recovery and peacebuilding</w:t>
      </w:r>
      <w:r w:rsidRPr="00647D89">
        <w:rPr>
          <w:rFonts w:ascii="Times" w:hAnsi="Times"/>
          <w:color w:val="072B62" w:themeColor="background2" w:themeShade="40"/>
          <w:sz w:val="24"/>
          <w:szCs w:val="24"/>
          <w:lang w:val="en-US"/>
        </w:rPr>
        <w:t xml:space="preserve"> </w:t>
      </w:r>
      <w:r w:rsidRPr="00647D89">
        <w:rPr>
          <w:rFonts w:ascii="Times" w:hAnsi="Times"/>
          <w:color w:val="072B62" w:themeColor="background2" w:themeShade="40"/>
          <w:sz w:val="24"/>
          <w:szCs w:val="24"/>
          <w:lang w:val="en-US"/>
        </w:rPr>
        <w:fldChar w:fldCharType="begin"/>
      </w:r>
      <w:r w:rsidRPr="00647D89">
        <w:rPr>
          <w:rFonts w:ascii="Times" w:hAnsi="Times"/>
          <w:color w:val="072B62" w:themeColor="background2" w:themeShade="40"/>
          <w:sz w:val="24"/>
          <w:szCs w:val="24"/>
          <w:lang w:val="en-US"/>
        </w:rPr>
        <w:instrText xml:space="preserve"> ADDIN ZOTERO_ITEM CSL_CITATION {"citationID":"72SNdMUQ","properties":{"formattedCitation":"(Steffen, 2015)","plainCitation":"(Steffen, 2015)","noteIndex":0},"citationItems":[{"id":2371,"uris":["http://zotero.org/users/5869746/items/AQBB84CU"],"itemData":{"id":2371,"type":"webpage","container-title":"Australian Strategic Policy Institute","language":"en-AU","title":"Climate change: the ultimate threat multiplier","URL":"https://www.aspistrategist.org.au/climate-change-the-ultimate-threat-multiplier/","author":[{"family":"Steffen","given":"Will"}],"accessed":{"date-parts":[["2021",11,26]]},"issued":{"date-parts":[["2015",11,18]]}}}],"schema":"https://github.com/citation-style-language/schema/raw/master/csl-citation.json"} </w:instrText>
      </w:r>
      <w:r w:rsidRPr="00647D89">
        <w:rPr>
          <w:rFonts w:ascii="Times" w:hAnsi="Times"/>
          <w:color w:val="072B62" w:themeColor="background2" w:themeShade="40"/>
          <w:sz w:val="24"/>
          <w:szCs w:val="24"/>
          <w:lang w:val="en-US"/>
        </w:rPr>
        <w:fldChar w:fldCharType="separate"/>
      </w:r>
      <w:r w:rsidRPr="00647D89">
        <w:rPr>
          <w:rFonts w:ascii="Times" w:hAnsi="Times"/>
          <w:noProof/>
          <w:color w:val="072B62" w:themeColor="background2" w:themeShade="40"/>
          <w:sz w:val="24"/>
          <w:szCs w:val="24"/>
          <w:lang w:val="en-US"/>
        </w:rPr>
        <w:t>(Steffen, 2015)</w:t>
      </w:r>
      <w:r w:rsidRPr="00647D89">
        <w:rPr>
          <w:rFonts w:ascii="Times" w:hAnsi="Times"/>
          <w:color w:val="072B62" w:themeColor="background2" w:themeShade="40"/>
          <w:sz w:val="24"/>
          <w:szCs w:val="24"/>
          <w:lang w:val="en-US"/>
        </w:rPr>
        <w:fldChar w:fldCharType="end"/>
      </w:r>
      <w:r w:rsidRPr="00647D89">
        <w:rPr>
          <w:rFonts w:ascii="Times" w:hAnsi="Times"/>
          <w:color w:val="072B62" w:themeColor="background2" w:themeShade="40"/>
          <w:sz w:val="24"/>
          <w:szCs w:val="24"/>
          <w:lang w:val="en-US"/>
        </w:rPr>
        <w:t>.</w:t>
      </w:r>
      <w:r w:rsidRPr="00647D89">
        <w:rPr>
          <w:rFonts w:ascii="Times" w:hAnsi="Times"/>
          <w:color w:val="072B62" w:themeColor="background2" w:themeShade="40"/>
          <w:sz w:val="24"/>
          <w:szCs w:val="24"/>
        </w:rPr>
        <w:t xml:space="preserve"> Climate change's threat multiplier effect is commonly manifested in its </w:t>
      </w:r>
      <w:r w:rsidRPr="00647D89">
        <w:rPr>
          <w:rFonts w:ascii="Times" w:hAnsi="Times"/>
          <w:color w:val="072B62" w:themeColor="background2" w:themeShade="40"/>
          <w:sz w:val="24"/>
          <w:szCs w:val="24"/>
          <w:lang w:val="en-US"/>
        </w:rPr>
        <w:t xml:space="preserve">impacts </w:t>
      </w:r>
      <w:r w:rsidRPr="00647D89">
        <w:rPr>
          <w:rFonts w:ascii="Times" w:hAnsi="Times"/>
          <w:color w:val="072B62" w:themeColor="background2" w:themeShade="40"/>
          <w:sz w:val="24"/>
          <w:szCs w:val="24"/>
        </w:rPr>
        <w:t>on food and water availability. Food and water shortages make communities, societies, countries, and regions more subject to stress, conflict, and migration</w:t>
      </w:r>
      <w:r w:rsidRPr="00647D89">
        <w:rPr>
          <w:rFonts w:ascii="Times" w:hAnsi="Times"/>
          <w:color w:val="072B62" w:themeColor="background2" w:themeShade="40"/>
          <w:sz w:val="24"/>
          <w:szCs w:val="24"/>
          <w:lang w:val="en-US"/>
        </w:rPr>
        <w:t xml:space="preserve"> </w:t>
      </w:r>
      <w:r w:rsidRPr="00647D89">
        <w:rPr>
          <w:rFonts w:ascii="Times" w:hAnsi="Times"/>
          <w:color w:val="072B62" w:themeColor="background2" w:themeShade="40"/>
          <w:sz w:val="24"/>
          <w:szCs w:val="24"/>
        </w:rPr>
        <w:fldChar w:fldCharType="begin"/>
      </w:r>
      <w:r w:rsidR="00372E18" w:rsidRPr="00647D89">
        <w:rPr>
          <w:rFonts w:ascii="Times" w:hAnsi="Times"/>
          <w:color w:val="072B62" w:themeColor="background2" w:themeShade="40"/>
          <w:sz w:val="24"/>
          <w:szCs w:val="24"/>
        </w:rPr>
        <w:instrText xml:space="preserve"> ADDIN ZOTERO_ITEM CSL_CITATION {"citationID":"2iY0RMve","properties":{"formattedCitation":"(Barrie, 2019)","plainCitation":"(Barrie, 2019)","noteIndex":0},"citationItems":[{"id":4055,"uris":["http://zotero.org/users/5869746/items/QKCN6ZE8"],"itemData":{"id":4055,"type":"webpage","container-title":"Australian Strategic Policy Institute","language":"en-AU","title":"Climate change poses a ‘direct threat’ to Australia’s national security","URL":"https://www.aspistrategist.org.au/climate-change-poses-a-direct-threat-to-australias-national-security/","author":[{"family":"Barrie","given":"Chris"}],"accessed":{"date-parts":[["2022",3,27]]},"issued":{"date-parts":[["2019",10,8]]}}}],"schema":"https://github.com/citation-style-language/schema/raw/master/csl-citation.json"} </w:instrText>
      </w:r>
      <w:r w:rsidRPr="00647D89">
        <w:rPr>
          <w:rFonts w:ascii="Times" w:hAnsi="Times"/>
          <w:color w:val="072B62" w:themeColor="background2" w:themeShade="40"/>
          <w:sz w:val="24"/>
          <w:szCs w:val="24"/>
        </w:rPr>
        <w:fldChar w:fldCharType="separate"/>
      </w:r>
      <w:r w:rsidRPr="00647D89">
        <w:rPr>
          <w:rFonts w:ascii="Times" w:hAnsi="Times"/>
          <w:noProof/>
          <w:color w:val="072B62" w:themeColor="background2" w:themeShade="40"/>
          <w:sz w:val="24"/>
          <w:szCs w:val="24"/>
        </w:rPr>
        <w:t>(Barrie, 2019)</w:t>
      </w:r>
      <w:r w:rsidRPr="00647D89">
        <w:rPr>
          <w:rFonts w:ascii="Times" w:hAnsi="Times"/>
          <w:color w:val="072B62" w:themeColor="background2" w:themeShade="40"/>
          <w:sz w:val="24"/>
          <w:szCs w:val="24"/>
        </w:rPr>
        <w:fldChar w:fldCharType="end"/>
      </w:r>
      <w:r w:rsidRPr="00647D89">
        <w:rPr>
          <w:rFonts w:ascii="Times" w:hAnsi="Times"/>
          <w:color w:val="072B62" w:themeColor="background2" w:themeShade="40"/>
          <w:sz w:val="24"/>
          <w:szCs w:val="24"/>
        </w:rPr>
        <w:t>.</w:t>
      </w:r>
      <w:r w:rsidR="00914548">
        <w:rPr>
          <w:rFonts w:ascii="Times" w:hAnsi="Times"/>
          <w:color w:val="072B62" w:themeColor="background2" w:themeShade="40"/>
          <w:sz w:val="24"/>
          <w:szCs w:val="24"/>
          <w:lang w:val="en-US"/>
        </w:rPr>
        <w:t xml:space="preserve"> </w:t>
      </w:r>
      <w:r w:rsidRPr="00647D89">
        <w:rPr>
          <w:rFonts w:ascii="Times" w:hAnsi="Times" w:cs="Calibri"/>
          <w:color w:val="072B62" w:themeColor="background2" w:themeShade="40"/>
          <w:sz w:val="24"/>
          <w:szCs w:val="24"/>
          <w:lang w:val="en-US"/>
        </w:rPr>
        <w:t xml:space="preserve">Some researchers such as </w:t>
      </w:r>
      <w:proofErr w:type="spellStart"/>
      <w:r w:rsidRPr="00647D89">
        <w:rPr>
          <w:rFonts w:ascii="Times" w:hAnsi="Times" w:cs="Calibri"/>
          <w:color w:val="072B62" w:themeColor="background2" w:themeShade="40"/>
          <w:sz w:val="24"/>
          <w:szCs w:val="24"/>
          <w:lang w:val="en-US"/>
        </w:rPr>
        <w:t>Werrell</w:t>
      </w:r>
      <w:proofErr w:type="spellEnd"/>
      <w:r w:rsidRPr="00647D89">
        <w:rPr>
          <w:rFonts w:ascii="Times" w:hAnsi="Times" w:cs="Calibri"/>
          <w:color w:val="072B62" w:themeColor="background2" w:themeShade="40"/>
          <w:sz w:val="24"/>
          <w:szCs w:val="24"/>
          <w:lang w:val="en-US"/>
        </w:rPr>
        <w:t xml:space="preserve"> and </w:t>
      </w:r>
      <w:proofErr w:type="spellStart"/>
      <w:r w:rsidRPr="00647D89">
        <w:rPr>
          <w:rFonts w:ascii="Times" w:hAnsi="Times" w:cs="Calibri"/>
          <w:color w:val="072B62" w:themeColor="background2" w:themeShade="40"/>
          <w:sz w:val="24"/>
          <w:szCs w:val="24"/>
          <w:lang w:val="en-US"/>
        </w:rPr>
        <w:t>Femia</w:t>
      </w:r>
      <w:proofErr w:type="spellEnd"/>
      <w:r w:rsidRPr="00647D89">
        <w:rPr>
          <w:rFonts w:ascii="Times" w:hAnsi="Times" w:cs="Calibri"/>
          <w:color w:val="072B62" w:themeColor="background2" w:themeShade="40"/>
          <w:sz w:val="24"/>
          <w:szCs w:val="24"/>
          <w:lang w:val="en-US"/>
        </w:rPr>
        <w:t xml:space="preserve"> </w:t>
      </w:r>
      <w:r w:rsidRPr="00647D89">
        <w:rPr>
          <w:rFonts w:ascii="Times" w:hAnsi="Times" w:cs="Calibri"/>
          <w:color w:val="072B62" w:themeColor="background2" w:themeShade="40"/>
          <w:sz w:val="24"/>
          <w:szCs w:val="24"/>
          <w:lang w:val="en-US"/>
        </w:rPr>
        <w:fldChar w:fldCharType="begin"/>
      </w:r>
      <w:r w:rsidRPr="00647D89">
        <w:rPr>
          <w:rFonts w:ascii="Times" w:hAnsi="Times" w:cs="Calibri"/>
          <w:color w:val="072B62" w:themeColor="background2" w:themeShade="40"/>
          <w:sz w:val="24"/>
          <w:szCs w:val="24"/>
          <w:lang w:val="en-US"/>
        </w:rPr>
        <w:instrText xml:space="preserve"> ADDIN ZOTERO_ITEM CSL_CITATION {"citationID":"yhA7ZHKp","properties":{"formattedCitation":"(2017)","plainCitation":"(2017)","noteIndex":0},"citationItems":[{"id":21,"uris":["http://zotero.org/users/5869746/items/9TP2DCFK"],"itemData":{"id":21,"type":"article-journal","container-title":"Crisis Response","issue":"3","page":"44-47","title":"Climate change and security","volume":"12","author":[{"family":"Werrell","given":"Caitlin E"},{"family":"Femia","given":"Francesco"}],"issued":{"date-parts":[["2017"]]}},"suppress-author":true}],"schema":"https://github.com/citation-style-language/schema/raw/master/csl-citation.json"} </w:instrText>
      </w:r>
      <w:r w:rsidRPr="00647D89">
        <w:rPr>
          <w:rFonts w:ascii="Times" w:hAnsi="Times" w:cs="Calibri"/>
          <w:color w:val="072B62" w:themeColor="background2" w:themeShade="40"/>
          <w:sz w:val="24"/>
          <w:szCs w:val="24"/>
          <w:lang w:val="en-US"/>
        </w:rPr>
        <w:fldChar w:fldCharType="separate"/>
      </w:r>
      <w:r w:rsidRPr="00647D89">
        <w:rPr>
          <w:rFonts w:ascii="Times" w:hAnsi="Times" w:cs="Calibri"/>
          <w:noProof/>
          <w:color w:val="072B62" w:themeColor="background2" w:themeShade="40"/>
          <w:sz w:val="24"/>
          <w:szCs w:val="24"/>
          <w:lang w:val="en-US"/>
        </w:rPr>
        <w:t>(2017)</w:t>
      </w:r>
      <w:r w:rsidRPr="00647D89">
        <w:rPr>
          <w:rFonts w:ascii="Times" w:hAnsi="Times" w:cs="Calibri"/>
          <w:color w:val="072B62" w:themeColor="background2" w:themeShade="40"/>
          <w:sz w:val="24"/>
          <w:szCs w:val="24"/>
          <w:lang w:val="en-US"/>
        </w:rPr>
        <w:fldChar w:fldCharType="end"/>
      </w:r>
      <w:r w:rsidRPr="00647D89">
        <w:rPr>
          <w:rFonts w:ascii="Times" w:hAnsi="Times" w:cs="Calibri"/>
          <w:color w:val="072B62" w:themeColor="background2" w:themeShade="40"/>
          <w:sz w:val="24"/>
          <w:szCs w:val="24"/>
          <w:lang w:val="en-US"/>
        </w:rPr>
        <w:t xml:space="preserve"> suggest that conflicts in Africa are exacerbated by climate change, while violence, in turn, can increase a society’s vulnerability to the effects of climate change and hinder adaptation processes. Other researchers point out that there seems to be no direct causal link between climate change and conflict; rather, climate change is a contributory factor in a complex interaction with other causes of conflict </w:t>
      </w:r>
      <w:r w:rsidRPr="00647D89">
        <w:rPr>
          <w:rFonts w:ascii="Times" w:hAnsi="Times" w:cs="Calibri"/>
          <w:color w:val="072B62" w:themeColor="background2" w:themeShade="40"/>
          <w:sz w:val="24"/>
          <w:szCs w:val="24"/>
          <w:lang w:val="en-US"/>
        </w:rPr>
        <w:fldChar w:fldCharType="begin"/>
      </w:r>
      <w:r w:rsidR="00194D85" w:rsidRPr="00647D89">
        <w:rPr>
          <w:rFonts w:ascii="Times" w:hAnsi="Times" w:cs="Calibri"/>
          <w:color w:val="072B62" w:themeColor="background2" w:themeShade="40"/>
          <w:sz w:val="24"/>
          <w:szCs w:val="24"/>
          <w:lang w:val="en-US"/>
        </w:rPr>
        <w:instrText xml:space="preserve"> ADDIN ZOTERO_ITEM CSL_CITATION {"citationID":"t3ys4MiS","properties":{"formattedCitation":"(Brown et al., 2007)","plainCitation":"(Brown et al., 2007)","noteIndex":0},"citationItems":[{"id":2423,"uris":["http://zotero.org/users/5869746/items/5CH2EZWB"],"itemData":{"id":2423,"type":"article-journal","container-title":"International Affairs","DOI":"10.1111/j.1468-2346.2007.00678.x","ISSN":"0020-5850, 1468-2346","issue":"6","language":"en","page":"1141-1154","source":"DOI.org (Crossref)","title":"Climate change as the ‘new’ security threat: implications for Africa","URL":"https://academic.oup.com/ia/article-lookup/doi/10.1111/j.1468-2346.2007.00678.x","volume":"83","author":[{"family":"Brown","given":"Oli"},{"family":"Hammill","given":"Anne"},{"family":"Mcleman","given":"Robert"}],"accessed":{"date-parts":[["2021",11,26]]},"issued":{"date-parts":[["2007"]]}}}],"schema":"https://github.com/citation-style-language/schema/raw/master/csl-citation.json"} </w:instrText>
      </w:r>
      <w:r w:rsidRPr="00647D89">
        <w:rPr>
          <w:rFonts w:ascii="Times" w:hAnsi="Times" w:cs="Calibri"/>
          <w:color w:val="072B62" w:themeColor="background2" w:themeShade="40"/>
          <w:sz w:val="24"/>
          <w:szCs w:val="24"/>
          <w:lang w:val="en-US"/>
        </w:rPr>
        <w:fldChar w:fldCharType="separate"/>
      </w:r>
      <w:r w:rsidRPr="00647D89">
        <w:rPr>
          <w:rFonts w:ascii="Times" w:hAnsi="Times" w:cs="Calibri"/>
          <w:noProof/>
          <w:color w:val="072B62" w:themeColor="background2" w:themeShade="40"/>
          <w:sz w:val="24"/>
          <w:szCs w:val="24"/>
          <w:lang w:val="en-US"/>
        </w:rPr>
        <w:t>(Brown et al., 2007)</w:t>
      </w:r>
      <w:r w:rsidRPr="00647D89">
        <w:rPr>
          <w:rFonts w:ascii="Times" w:hAnsi="Times" w:cs="Calibri"/>
          <w:color w:val="072B62" w:themeColor="background2" w:themeShade="40"/>
          <w:sz w:val="24"/>
          <w:szCs w:val="24"/>
          <w:lang w:val="en-US"/>
        </w:rPr>
        <w:fldChar w:fldCharType="end"/>
      </w:r>
      <w:r w:rsidRPr="00647D89">
        <w:rPr>
          <w:rFonts w:ascii="Times" w:hAnsi="Times" w:cs="Calibri"/>
          <w:color w:val="072B62" w:themeColor="background2" w:themeShade="40"/>
          <w:sz w:val="24"/>
          <w:szCs w:val="24"/>
          <w:lang w:val="en-US"/>
        </w:rPr>
        <w:t>.</w:t>
      </w:r>
    </w:p>
    <w:p w14:paraId="16B1170C" w14:textId="1AC952D3" w:rsidR="00974BF4" w:rsidRPr="00647D89" w:rsidRDefault="00974BF4" w:rsidP="0092133A">
      <w:pPr>
        <w:spacing w:before="100" w:beforeAutospacing="1" w:after="100" w:afterAutospacing="1"/>
        <w:jc w:val="both"/>
        <w:rPr>
          <w:rFonts w:ascii="Times" w:hAnsi="Times"/>
          <w:color w:val="072B62" w:themeColor="background2" w:themeShade="40"/>
          <w:sz w:val="24"/>
          <w:szCs w:val="24"/>
        </w:rPr>
      </w:pPr>
      <w:r w:rsidRPr="00647D89">
        <w:rPr>
          <w:rFonts w:ascii="Times" w:hAnsi="Times" w:cstheme="minorHAnsi"/>
          <w:color w:val="072B62" w:themeColor="background2" w:themeShade="40"/>
          <w:sz w:val="24"/>
          <w:szCs w:val="24"/>
        </w:rPr>
        <w:t>The European Commission recognizes climate change as an “existential threat to international security”</w:t>
      </w:r>
      <w:r w:rsidRPr="00647D89">
        <w:rPr>
          <w:rFonts w:ascii="Times" w:hAnsi="Times" w:cstheme="minorHAnsi"/>
          <w:color w:val="072B62" w:themeColor="background2" w:themeShade="40"/>
          <w:sz w:val="24"/>
          <w:szCs w:val="24"/>
          <w:lang w:val="en-US"/>
        </w:rPr>
        <w:t xml:space="preserve"> </w:t>
      </w:r>
      <w:r w:rsidRPr="00647D89">
        <w:rPr>
          <w:rFonts w:ascii="Times" w:hAnsi="Times" w:cstheme="minorHAnsi"/>
          <w:color w:val="072B62" w:themeColor="background2" w:themeShade="40"/>
          <w:sz w:val="24"/>
          <w:szCs w:val="24"/>
          <w:lang w:val="en-US"/>
        </w:rPr>
        <w:fldChar w:fldCharType="begin"/>
      </w:r>
      <w:r w:rsidRPr="00647D89">
        <w:rPr>
          <w:rFonts w:ascii="Times" w:hAnsi="Times" w:cstheme="minorHAnsi"/>
          <w:color w:val="072B62" w:themeColor="background2" w:themeShade="40"/>
          <w:sz w:val="24"/>
          <w:szCs w:val="24"/>
          <w:lang w:val="en-US"/>
        </w:rPr>
        <w:instrText xml:space="preserve"> ADDIN ZOTERO_ITEM CSL_CITATION {"citationID":"QkgsvjNJ","properties":{"formattedCitation":"(Youngs, 2021)","plainCitation":"(Youngs, 2021)","noteIndex":0},"citationItems":[{"id":3657,"uris":["http://zotero.org/users/5869746/items/ZKZF6ATS"],"itemData":{"id":3657,"type":"webpage","container-title":"Carnegie Europe","language":"en","title":"The EU’s Indirect and Defensive Approach to Climate Security - The EU and Climate Security: Toward Ecological Diplomacy","URL":"https://carnegieeurope.eu/2021/07/12/eu-s-indirect-and-defensive-approach-to-climate-security-pub-84874","author":[{"family":"Youngs","given":"Richard"}],"accessed":{"date-parts":[["2022",2,27]]},"issued":{"date-parts":[["2021",7,12]]}}}],"schema":"https://github.com/citation-style-language/schema/raw/master/csl-citation.json"} </w:instrText>
      </w:r>
      <w:r w:rsidRPr="00647D89">
        <w:rPr>
          <w:rFonts w:ascii="Times" w:hAnsi="Times" w:cstheme="minorHAnsi"/>
          <w:color w:val="072B62" w:themeColor="background2" w:themeShade="40"/>
          <w:sz w:val="24"/>
          <w:szCs w:val="24"/>
          <w:lang w:val="en-US"/>
        </w:rPr>
        <w:fldChar w:fldCharType="separate"/>
      </w:r>
      <w:r w:rsidRPr="00647D89">
        <w:rPr>
          <w:rFonts w:ascii="Times" w:hAnsi="Times" w:cstheme="minorHAnsi"/>
          <w:noProof/>
          <w:color w:val="072B62" w:themeColor="background2" w:themeShade="40"/>
          <w:sz w:val="24"/>
          <w:szCs w:val="24"/>
          <w:lang w:val="en-US"/>
        </w:rPr>
        <w:t>(Youngs, 2021)</w:t>
      </w:r>
      <w:r w:rsidRPr="00647D89">
        <w:rPr>
          <w:rFonts w:ascii="Times" w:hAnsi="Times" w:cstheme="minorHAnsi"/>
          <w:color w:val="072B62" w:themeColor="background2" w:themeShade="40"/>
          <w:sz w:val="24"/>
          <w:szCs w:val="24"/>
          <w:lang w:val="en-US"/>
        </w:rPr>
        <w:fldChar w:fldCharType="end"/>
      </w:r>
      <w:r w:rsidRPr="00647D89">
        <w:rPr>
          <w:rFonts w:ascii="Times" w:hAnsi="Times" w:cstheme="minorHAnsi"/>
          <w:color w:val="072B62" w:themeColor="background2" w:themeShade="40"/>
          <w:sz w:val="24"/>
          <w:szCs w:val="24"/>
        </w:rPr>
        <w:t xml:space="preserve">. In November 2021, </w:t>
      </w:r>
      <w:r w:rsidRPr="00647D89">
        <w:rPr>
          <w:rFonts w:ascii="Times" w:hAnsi="Times" w:cstheme="minorHAnsi"/>
          <w:color w:val="072B62" w:themeColor="background2" w:themeShade="40"/>
          <w:sz w:val="24"/>
          <w:szCs w:val="24"/>
          <w:lang w:val="en-US"/>
        </w:rPr>
        <w:t>the African Union Peace and Security Council (PSC) recognized the increasing risks of climate change as a threat multiplier to peace and security in the continent, hindering the achievement of the Agenda 2063</w:t>
      </w:r>
      <w:r w:rsidR="00200D22" w:rsidRPr="00647D89">
        <w:rPr>
          <w:rFonts w:ascii="Times" w:hAnsi="Times" w:cstheme="minorHAnsi"/>
          <w:color w:val="072B62" w:themeColor="background2" w:themeShade="40"/>
          <w:sz w:val="24"/>
          <w:szCs w:val="24"/>
          <w:lang w:val="en-US"/>
        </w:rPr>
        <w:t>’s</w:t>
      </w:r>
      <w:r w:rsidRPr="00647D89">
        <w:rPr>
          <w:rFonts w:ascii="Times" w:hAnsi="Times" w:cstheme="minorHAnsi"/>
          <w:color w:val="072B62" w:themeColor="background2" w:themeShade="40"/>
          <w:sz w:val="24"/>
          <w:szCs w:val="24"/>
          <w:lang w:val="en-US"/>
        </w:rPr>
        <w:t xml:space="preserve"> economic and development goals and the </w:t>
      </w:r>
      <w:r w:rsidR="00200D22" w:rsidRPr="00647D89">
        <w:rPr>
          <w:rFonts w:ascii="Times" w:hAnsi="Times" w:cstheme="minorHAnsi"/>
          <w:color w:val="072B62" w:themeColor="background2" w:themeShade="40"/>
          <w:sz w:val="24"/>
          <w:szCs w:val="24"/>
          <w:lang w:val="en-US"/>
        </w:rPr>
        <w:t>‘</w:t>
      </w:r>
      <w:r w:rsidRPr="00647D89">
        <w:rPr>
          <w:rFonts w:ascii="Times" w:hAnsi="Times" w:cstheme="minorHAnsi"/>
          <w:color w:val="072B62" w:themeColor="background2" w:themeShade="40"/>
          <w:sz w:val="24"/>
          <w:szCs w:val="24"/>
          <w:lang w:val="en-US"/>
        </w:rPr>
        <w:t>Silencing the Guns</w:t>
      </w:r>
      <w:r w:rsidR="00200D22" w:rsidRPr="00647D89">
        <w:rPr>
          <w:rFonts w:ascii="Times" w:hAnsi="Times" w:cstheme="minorHAnsi"/>
          <w:color w:val="072B62" w:themeColor="background2" w:themeShade="40"/>
          <w:sz w:val="24"/>
          <w:szCs w:val="24"/>
          <w:lang w:val="en-US"/>
        </w:rPr>
        <w:t>’</w:t>
      </w:r>
      <w:r w:rsidRPr="00647D89">
        <w:rPr>
          <w:rFonts w:ascii="Times" w:hAnsi="Times" w:cstheme="minorHAnsi"/>
          <w:color w:val="072B62" w:themeColor="background2" w:themeShade="40"/>
          <w:sz w:val="24"/>
          <w:szCs w:val="24"/>
          <w:lang w:val="en-US"/>
        </w:rPr>
        <w:t xml:space="preserve"> Initiative </w:t>
      </w:r>
      <w:r w:rsidRPr="00647D89">
        <w:rPr>
          <w:rFonts w:ascii="Times" w:hAnsi="Times" w:cstheme="minorHAnsi"/>
          <w:color w:val="072B62" w:themeColor="background2" w:themeShade="40"/>
          <w:sz w:val="24"/>
          <w:szCs w:val="24"/>
          <w:lang w:val="en-US"/>
        </w:rPr>
        <w:fldChar w:fldCharType="begin"/>
      </w:r>
      <w:r w:rsidRPr="00647D89">
        <w:rPr>
          <w:rFonts w:ascii="Times" w:hAnsi="Times" w:cstheme="minorHAnsi"/>
          <w:color w:val="072B62" w:themeColor="background2" w:themeShade="40"/>
          <w:sz w:val="24"/>
          <w:szCs w:val="24"/>
          <w:lang w:val="en-US"/>
        </w:rPr>
        <w:instrText xml:space="preserve"> ADDIN ZOTERO_ITEM CSL_CITATION {"citationID":"HCLTEsdC","properties":{"formattedCitation":"(African Union, 2021)","plainCitation":"(African Union, 2021)","noteIndex":0},"citationItems":[{"id":3655,"uris":["http://zotero.org/users/5869746/items/WG33JKA4"],"itemData":{"id":3655,"type":"webpage","container-title":"African Union,Peace and Security Department","language":"en","title":"Communique of the 1051th meeting of the AU Peace and Security Council (PSC) held on 26 November 2021 on the theme: Climate Change and Peace and Security: The need for an Informed Climate-Security-Development nexus for Africa: -African Union - Peace and Security Department","URL":"https://www.peaceau.org:443/en/article/communique-of-the-1051th-meeting-of-the-au-peace-and-security-council-psc-held-on-26-november-2021-on-the-theme-climate-change-and-peace-and-security-the-need-for-an-informed-climate-security-development-nexus-for-africa","author":[{"family":"African Union","given":""}],"accessed":{"date-parts":[["2022",2,27]]},"issued":{"date-parts":[["2021"]],"season":"13"}}}],"schema":"https://github.com/citation-style-language/schema/raw/master/csl-citation.json"} </w:instrText>
      </w:r>
      <w:r w:rsidRPr="00647D89">
        <w:rPr>
          <w:rFonts w:ascii="Times" w:hAnsi="Times" w:cstheme="minorHAnsi"/>
          <w:color w:val="072B62" w:themeColor="background2" w:themeShade="40"/>
          <w:sz w:val="24"/>
          <w:szCs w:val="24"/>
          <w:lang w:val="en-US"/>
        </w:rPr>
        <w:fldChar w:fldCharType="separate"/>
      </w:r>
      <w:r w:rsidRPr="00647D89">
        <w:rPr>
          <w:rFonts w:ascii="Times" w:hAnsi="Times" w:cstheme="minorHAnsi"/>
          <w:noProof/>
          <w:color w:val="072B62" w:themeColor="background2" w:themeShade="40"/>
          <w:sz w:val="24"/>
          <w:szCs w:val="24"/>
          <w:lang w:val="en-US"/>
        </w:rPr>
        <w:t>(African Union, 2021)</w:t>
      </w:r>
      <w:r w:rsidRPr="00647D89">
        <w:rPr>
          <w:rFonts w:ascii="Times" w:hAnsi="Times" w:cstheme="minorHAnsi"/>
          <w:color w:val="072B62" w:themeColor="background2" w:themeShade="40"/>
          <w:sz w:val="24"/>
          <w:szCs w:val="24"/>
          <w:lang w:val="en-US"/>
        </w:rPr>
        <w:fldChar w:fldCharType="end"/>
      </w:r>
      <w:r w:rsidRPr="00647D89">
        <w:rPr>
          <w:rFonts w:ascii="Times" w:hAnsi="Times" w:cstheme="minorHAnsi"/>
          <w:color w:val="072B62" w:themeColor="background2" w:themeShade="40"/>
          <w:sz w:val="24"/>
          <w:szCs w:val="24"/>
          <w:lang w:val="en-US"/>
        </w:rPr>
        <w:t>.</w:t>
      </w:r>
      <w:r w:rsidR="00200D22" w:rsidRPr="00647D89">
        <w:rPr>
          <w:rFonts w:ascii="Times" w:hAnsi="Times" w:cstheme="minorHAnsi"/>
          <w:color w:val="072B62" w:themeColor="background2" w:themeShade="40"/>
          <w:sz w:val="24"/>
          <w:szCs w:val="24"/>
          <w:lang w:val="en-US"/>
        </w:rPr>
        <w:t xml:space="preserve"> </w:t>
      </w:r>
      <w:r w:rsidRPr="00647D89">
        <w:rPr>
          <w:rFonts w:ascii="Times" w:hAnsi="Times" w:cstheme="minorHAnsi"/>
          <w:color w:val="072B62" w:themeColor="background2" w:themeShade="40"/>
          <w:sz w:val="24"/>
          <w:szCs w:val="24"/>
          <w:lang w:val="en-US"/>
        </w:rPr>
        <w:t xml:space="preserve">Other actors, like the US Department of Defense (DOD), </w:t>
      </w:r>
      <w:r w:rsidR="00200D22" w:rsidRPr="00647D89">
        <w:rPr>
          <w:rFonts w:ascii="Times" w:hAnsi="Times" w:cstheme="minorHAnsi"/>
          <w:color w:val="072B62" w:themeColor="background2" w:themeShade="40"/>
          <w:sz w:val="24"/>
          <w:szCs w:val="24"/>
          <w:lang w:val="en-US"/>
        </w:rPr>
        <w:t>per</w:t>
      </w:r>
      <w:r w:rsidRPr="00647D89">
        <w:rPr>
          <w:rFonts w:ascii="Times" w:hAnsi="Times" w:cstheme="minorHAnsi"/>
          <w:color w:val="072B62" w:themeColor="background2" w:themeShade="40"/>
          <w:sz w:val="24"/>
          <w:szCs w:val="24"/>
          <w:lang w:val="en-US"/>
        </w:rPr>
        <w:t xml:space="preserve">ceive climate change as a threat to national security with the need to incorporate climate risk analysis into the National Defense Strategy </w:t>
      </w:r>
      <w:r w:rsidRPr="00647D89">
        <w:rPr>
          <w:rFonts w:ascii="Times" w:hAnsi="Times" w:cstheme="minorHAnsi"/>
          <w:color w:val="072B62" w:themeColor="background2" w:themeShade="40"/>
          <w:sz w:val="24"/>
          <w:szCs w:val="24"/>
          <w:lang w:val="en-US"/>
        </w:rPr>
        <w:fldChar w:fldCharType="begin"/>
      </w:r>
      <w:r w:rsidRPr="00647D89">
        <w:rPr>
          <w:rFonts w:ascii="Times" w:hAnsi="Times" w:cstheme="minorHAnsi"/>
          <w:color w:val="072B62" w:themeColor="background2" w:themeShade="40"/>
          <w:sz w:val="24"/>
          <w:szCs w:val="24"/>
          <w:lang w:val="en-US"/>
        </w:rPr>
        <w:instrText xml:space="preserve"> ADDIN ZOTERO_ITEM CSL_CITATION {"citationID":"a1MmSeW3","properties":{"formattedCitation":"(US DOD, 2021)","plainCitation":"(US DOD, 2021)","noteIndex":0},"citationItems":[{"id":3660,"uris":["http://zotero.org/users/5869746/items/3P6K7KL7"],"itemData":{"id":3660,"type":"report","event-place":"Washington, D.C","language":"en","publisher":"United States Department of Defense","publisher-place":"Washington, D.C","source":"Zotero","title":"Department of Defense Climate Risk Analysis","author":[{"family":"US DOD","given":""}],"issued":{"date-parts":[["2021"]]}}}],"schema":"https://github.com/citation-style-language/schema/raw/master/csl-citation.json"} </w:instrText>
      </w:r>
      <w:r w:rsidRPr="00647D89">
        <w:rPr>
          <w:rFonts w:ascii="Times" w:hAnsi="Times" w:cstheme="minorHAnsi"/>
          <w:color w:val="072B62" w:themeColor="background2" w:themeShade="40"/>
          <w:sz w:val="24"/>
          <w:szCs w:val="24"/>
          <w:lang w:val="en-US"/>
        </w:rPr>
        <w:fldChar w:fldCharType="separate"/>
      </w:r>
      <w:r w:rsidRPr="00647D89">
        <w:rPr>
          <w:rFonts w:ascii="Times" w:hAnsi="Times" w:cstheme="minorHAnsi"/>
          <w:noProof/>
          <w:color w:val="072B62" w:themeColor="background2" w:themeShade="40"/>
          <w:sz w:val="24"/>
          <w:szCs w:val="24"/>
          <w:lang w:val="en-US"/>
        </w:rPr>
        <w:t>(US DOD, 2021)</w:t>
      </w:r>
      <w:r w:rsidRPr="00647D89">
        <w:rPr>
          <w:rFonts w:ascii="Times" w:hAnsi="Times" w:cstheme="minorHAnsi"/>
          <w:color w:val="072B62" w:themeColor="background2" w:themeShade="40"/>
          <w:sz w:val="24"/>
          <w:szCs w:val="24"/>
          <w:lang w:val="en-US"/>
        </w:rPr>
        <w:fldChar w:fldCharType="end"/>
      </w:r>
      <w:r w:rsidRPr="00647D89">
        <w:rPr>
          <w:rFonts w:ascii="Times" w:hAnsi="Times" w:cstheme="minorHAnsi"/>
          <w:color w:val="072B62" w:themeColor="background2" w:themeShade="40"/>
          <w:sz w:val="24"/>
          <w:szCs w:val="24"/>
          <w:lang w:val="en-US"/>
        </w:rPr>
        <w:t xml:space="preserve">. </w:t>
      </w:r>
      <w:r w:rsidRPr="00647D89">
        <w:rPr>
          <w:rFonts w:ascii="Times" w:hAnsi="Times" w:cstheme="minorHAnsi"/>
          <w:color w:val="072B62" w:themeColor="background2" w:themeShade="40"/>
          <w:sz w:val="24"/>
          <w:szCs w:val="24"/>
        </w:rPr>
        <w:t xml:space="preserve">Beijing in 2017 broke with decades of reluctance to label climate change as a security issue by signing </w:t>
      </w:r>
      <w:r w:rsidR="00A15203" w:rsidRPr="00647D89">
        <w:rPr>
          <w:rFonts w:ascii="Times" w:hAnsi="Times" w:cstheme="minorHAnsi"/>
          <w:color w:val="072B62" w:themeColor="background2" w:themeShade="40"/>
          <w:sz w:val="24"/>
          <w:szCs w:val="24"/>
          <w:lang w:val="en-US"/>
        </w:rPr>
        <w:t xml:space="preserve">a joint statement </w:t>
      </w:r>
      <w:r w:rsidRPr="00647D89">
        <w:rPr>
          <w:rFonts w:ascii="Times" w:hAnsi="Times" w:cstheme="minorHAnsi"/>
          <w:color w:val="072B62" w:themeColor="background2" w:themeShade="40"/>
          <w:sz w:val="24"/>
          <w:szCs w:val="24"/>
        </w:rPr>
        <w:t>with the European Union terming rising global temperatures</w:t>
      </w:r>
      <w:r w:rsidR="00200D22" w:rsidRPr="00647D89">
        <w:rPr>
          <w:rFonts w:ascii="Times" w:hAnsi="Times" w:cstheme="minorHAnsi"/>
          <w:color w:val="072B62" w:themeColor="background2" w:themeShade="40"/>
          <w:sz w:val="24"/>
          <w:szCs w:val="24"/>
        </w:rPr>
        <w:t xml:space="preserve"> as</w:t>
      </w:r>
      <w:r w:rsidRPr="00647D89">
        <w:rPr>
          <w:rFonts w:ascii="Times" w:hAnsi="Times" w:cstheme="minorHAnsi"/>
          <w:color w:val="072B62" w:themeColor="background2" w:themeShade="40"/>
          <w:sz w:val="24"/>
          <w:szCs w:val="24"/>
        </w:rPr>
        <w:t xml:space="preserve"> “a root cause of instability”</w:t>
      </w:r>
      <w:r w:rsidRPr="00647D89">
        <w:rPr>
          <w:rFonts w:ascii="Times" w:hAnsi="Times" w:cstheme="minorHAnsi"/>
          <w:color w:val="072B62" w:themeColor="background2" w:themeShade="40"/>
          <w:sz w:val="24"/>
          <w:szCs w:val="24"/>
          <w:lang w:val="en-US"/>
        </w:rPr>
        <w:t xml:space="preserve"> </w:t>
      </w:r>
      <w:r w:rsidRPr="00647D89">
        <w:rPr>
          <w:rFonts w:ascii="Times" w:hAnsi="Times" w:cstheme="minorHAnsi"/>
          <w:color w:val="072B62" w:themeColor="background2" w:themeShade="40"/>
          <w:sz w:val="24"/>
          <w:szCs w:val="24"/>
          <w:lang w:val="en-US"/>
        </w:rPr>
        <w:fldChar w:fldCharType="begin"/>
      </w:r>
      <w:r w:rsidRPr="00647D89">
        <w:rPr>
          <w:rFonts w:ascii="Times" w:hAnsi="Times" w:cstheme="minorHAnsi"/>
          <w:color w:val="072B62" w:themeColor="background2" w:themeShade="40"/>
          <w:sz w:val="24"/>
          <w:szCs w:val="24"/>
          <w:lang w:val="en-US"/>
        </w:rPr>
        <w:instrText xml:space="preserve"> ADDIN ZOTERO_ITEM CSL_CITATION {"citationID":"uQCXaWpQ","properties":{"formattedCitation":"(Moore &amp; Melton, 2019)","plainCitation":"(Moore &amp; Melton, 2019)","noteIndex":0},"citationItems":[{"id":3708,"uris":["http://zotero.org/users/5869746/items/7BCDA27C"],"itemData":{"id":3708,"type":"webpage","container-title":"Lawfare","language":"en","title":"China's Pivot on Climate Change and National Security","URL":"https://www.lawfareblog.com/chinas-pivot-climate-change-and-national-security","author":[{"family":"Moore","given":"Scott"},{"family":"Melton","given":"Michelle"}],"accessed":{"date-parts":[["2022",2,28]]},"issued":{"date-parts":[["2019",4,2]]}}}],"schema":"https://github.com/citation-style-language/schema/raw/master/csl-citation.json"} </w:instrText>
      </w:r>
      <w:r w:rsidRPr="00647D89">
        <w:rPr>
          <w:rFonts w:ascii="Times" w:hAnsi="Times" w:cstheme="minorHAnsi"/>
          <w:color w:val="072B62" w:themeColor="background2" w:themeShade="40"/>
          <w:sz w:val="24"/>
          <w:szCs w:val="24"/>
          <w:lang w:val="en-US"/>
        </w:rPr>
        <w:fldChar w:fldCharType="separate"/>
      </w:r>
      <w:r w:rsidRPr="00647D89">
        <w:rPr>
          <w:rFonts w:ascii="Times" w:hAnsi="Times" w:cstheme="minorHAnsi"/>
          <w:noProof/>
          <w:color w:val="072B62" w:themeColor="background2" w:themeShade="40"/>
          <w:sz w:val="24"/>
          <w:szCs w:val="24"/>
          <w:lang w:val="en-US"/>
        </w:rPr>
        <w:t>(Moore &amp; Melton, 2019)</w:t>
      </w:r>
      <w:r w:rsidRPr="00647D89">
        <w:rPr>
          <w:rFonts w:ascii="Times" w:hAnsi="Times" w:cstheme="minorHAnsi"/>
          <w:color w:val="072B62" w:themeColor="background2" w:themeShade="40"/>
          <w:sz w:val="24"/>
          <w:szCs w:val="24"/>
          <w:lang w:val="en-US"/>
        </w:rPr>
        <w:fldChar w:fldCharType="end"/>
      </w:r>
      <w:r w:rsidRPr="00647D89">
        <w:rPr>
          <w:rFonts w:ascii="Times" w:hAnsi="Times" w:cstheme="minorHAnsi"/>
          <w:color w:val="072B62" w:themeColor="background2" w:themeShade="40"/>
          <w:sz w:val="24"/>
          <w:szCs w:val="24"/>
        </w:rPr>
        <w:t xml:space="preserve">. </w:t>
      </w:r>
      <w:r w:rsidRPr="00647D89">
        <w:rPr>
          <w:rFonts w:ascii="Times" w:hAnsi="Times" w:cstheme="minorHAnsi"/>
          <w:color w:val="072B62" w:themeColor="background2" w:themeShade="40"/>
          <w:sz w:val="24"/>
          <w:szCs w:val="24"/>
          <w:lang w:val="en-US"/>
        </w:rPr>
        <w:t xml:space="preserve">Other actors like the UN Security Council recognized the climate security nexus, and in November 2021, a resolution on climate security was vetoed by the UN </w:t>
      </w:r>
      <w:r w:rsidRPr="00647D89">
        <w:rPr>
          <w:rFonts w:ascii="Times" w:hAnsi="Times" w:cstheme="minorHAnsi"/>
          <w:color w:val="072B62" w:themeColor="background2" w:themeShade="40"/>
          <w:sz w:val="24"/>
          <w:szCs w:val="24"/>
          <w:lang w:val="en-US"/>
        </w:rPr>
        <w:fldChar w:fldCharType="begin"/>
      </w:r>
      <w:r w:rsidRPr="00647D89">
        <w:rPr>
          <w:rFonts w:ascii="Times" w:hAnsi="Times" w:cstheme="minorHAnsi"/>
          <w:color w:val="072B62" w:themeColor="background2" w:themeShade="40"/>
          <w:sz w:val="24"/>
          <w:szCs w:val="24"/>
          <w:lang w:val="en-US"/>
        </w:rPr>
        <w:instrText xml:space="preserve"> ADDIN ZOTERO_ITEM CSL_CITATION {"citationID":"9YMWO0v1","properties":{"formattedCitation":"(Security Council Report, 2021)","plainCitation":"(Security Council Report, 2021)","noteIndex":0},"citationItems":[{"id":3710,"uris":["http://zotero.org/users/5869746/items/WUFL4L8I"],"itemData":{"id":3710,"type":"webpage","container-title":"Security Council Report","title":"Climate Change and Security: Vote on a Resolution","URL":"https://www.securitycouncilreport.org/whatsinblue/2021/12/climate-change-and-security-vote-on-a-resolution.php","author":[{"family":"Security Council Report","given":""}],"accessed":{"date-parts":[["2022",2,28]]},"issued":{"date-parts":[["2021",12,11]]}}}],"schema":"https://github.com/citation-style-language/schema/raw/master/csl-citation.json"} </w:instrText>
      </w:r>
      <w:r w:rsidRPr="00647D89">
        <w:rPr>
          <w:rFonts w:ascii="Times" w:hAnsi="Times" w:cstheme="minorHAnsi"/>
          <w:color w:val="072B62" w:themeColor="background2" w:themeShade="40"/>
          <w:sz w:val="24"/>
          <w:szCs w:val="24"/>
          <w:lang w:val="en-US"/>
        </w:rPr>
        <w:fldChar w:fldCharType="separate"/>
      </w:r>
      <w:r w:rsidRPr="00647D89">
        <w:rPr>
          <w:rFonts w:ascii="Times" w:hAnsi="Times" w:cstheme="minorHAnsi"/>
          <w:noProof/>
          <w:color w:val="072B62" w:themeColor="background2" w:themeShade="40"/>
          <w:sz w:val="24"/>
          <w:szCs w:val="24"/>
          <w:lang w:val="en-US"/>
        </w:rPr>
        <w:t>(Security Council Report, 2021)</w:t>
      </w:r>
      <w:r w:rsidRPr="00647D89">
        <w:rPr>
          <w:rFonts w:ascii="Times" w:hAnsi="Times" w:cstheme="minorHAnsi"/>
          <w:color w:val="072B62" w:themeColor="background2" w:themeShade="40"/>
          <w:sz w:val="24"/>
          <w:szCs w:val="24"/>
          <w:lang w:val="en-US"/>
        </w:rPr>
        <w:fldChar w:fldCharType="end"/>
      </w:r>
      <w:r w:rsidRPr="00647D89">
        <w:rPr>
          <w:rFonts w:ascii="Times" w:hAnsi="Times" w:cstheme="minorHAnsi"/>
          <w:color w:val="072B62" w:themeColor="background2" w:themeShade="40"/>
          <w:sz w:val="24"/>
          <w:szCs w:val="24"/>
          <w:lang w:val="en-US"/>
        </w:rPr>
        <w:t>.</w:t>
      </w:r>
      <w:r w:rsidR="00914548">
        <w:rPr>
          <w:rFonts w:ascii="Times" w:hAnsi="Times" w:cstheme="minorHAnsi"/>
          <w:color w:val="072B62" w:themeColor="background2" w:themeShade="40"/>
          <w:sz w:val="24"/>
          <w:szCs w:val="24"/>
          <w:lang w:val="en-US"/>
        </w:rPr>
        <w:t xml:space="preserve"> </w:t>
      </w:r>
    </w:p>
    <w:p w14:paraId="22CDD6F1" w14:textId="13394E0C" w:rsidR="00974BF4" w:rsidRPr="00647D89" w:rsidRDefault="00974BF4" w:rsidP="0092133A">
      <w:pPr>
        <w:spacing w:before="100" w:beforeAutospacing="1" w:after="100" w:afterAutospacing="1"/>
        <w:jc w:val="both"/>
        <w:rPr>
          <w:rFonts w:ascii="Times" w:hAnsi="Times"/>
          <w:color w:val="072B62" w:themeColor="background2" w:themeShade="40"/>
          <w:sz w:val="24"/>
          <w:szCs w:val="24"/>
        </w:rPr>
      </w:pPr>
      <w:r w:rsidRPr="00647D89">
        <w:rPr>
          <w:rFonts w:ascii="Times" w:hAnsi="Times"/>
          <w:color w:val="072B62" w:themeColor="background2" w:themeShade="40"/>
          <w:sz w:val="24"/>
          <w:szCs w:val="24"/>
          <w:lang w:val="en-US"/>
        </w:rPr>
        <w:t xml:space="preserve">Although there is </w:t>
      </w:r>
      <w:r w:rsidR="00200D22" w:rsidRPr="00647D89">
        <w:rPr>
          <w:rFonts w:ascii="Times" w:hAnsi="Times"/>
          <w:color w:val="072B62" w:themeColor="background2" w:themeShade="40"/>
          <w:sz w:val="24"/>
          <w:szCs w:val="24"/>
          <w:lang w:val="en-US"/>
        </w:rPr>
        <w:t xml:space="preserve">a </w:t>
      </w:r>
      <w:r w:rsidR="00F718A6" w:rsidRPr="00647D89">
        <w:rPr>
          <w:rFonts w:ascii="Times" w:hAnsi="Times"/>
          <w:color w:val="072B62" w:themeColor="background2" w:themeShade="40"/>
          <w:sz w:val="24"/>
          <w:szCs w:val="24"/>
          <w:lang w:val="en-US"/>
        </w:rPr>
        <w:t>collective agreement</w:t>
      </w:r>
      <w:r w:rsidRPr="00647D89">
        <w:rPr>
          <w:rFonts w:ascii="Times" w:hAnsi="Times"/>
          <w:color w:val="072B62" w:themeColor="background2" w:themeShade="40"/>
          <w:sz w:val="24"/>
          <w:szCs w:val="24"/>
          <w:lang w:val="en-US"/>
        </w:rPr>
        <w:t xml:space="preserve"> that climate change is crippling self-sufficien</w:t>
      </w:r>
      <w:r w:rsidR="00200D22" w:rsidRPr="00647D89">
        <w:rPr>
          <w:rFonts w:ascii="Times" w:hAnsi="Times"/>
          <w:color w:val="072B62" w:themeColor="background2" w:themeShade="40"/>
          <w:sz w:val="24"/>
          <w:szCs w:val="24"/>
          <w:lang w:val="en-US"/>
        </w:rPr>
        <w:t>cy</w:t>
      </w:r>
      <w:r w:rsidRPr="00647D89">
        <w:rPr>
          <w:rFonts w:ascii="Times" w:hAnsi="Times"/>
          <w:color w:val="072B62" w:themeColor="background2" w:themeShade="40"/>
          <w:sz w:val="24"/>
          <w:szCs w:val="24"/>
          <w:lang w:val="en-US"/>
        </w:rPr>
        <w:t xml:space="preserve"> in food, water, </w:t>
      </w:r>
      <w:r w:rsidR="00200D22" w:rsidRPr="00647D89">
        <w:rPr>
          <w:rFonts w:ascii="Times" w:hAnsi="Times"/>
          <w:color w:val="072B62" w:themeColor="background2" w:themeShade="40"/>
          <w:sz w:val="24"/>
          <w:szCs w:val="24"/>
          <w:lang w:val="en-US"/>
        </w:rPr>
        <w:t xml:space="preserve">and </w:t>
      </w:r>
      <w:r w:rsidRPr="00647D89">
        <w:rPr>
          <w:rFonts w:ascii="Times" w:hAnsi="Times"/>
          <w:color w:val="072B62" w:themeColor="background2" w:themeShade="40"/>
          <w:sz w:val="24"/>
          <w:szCs w:val="24"/>
          <w:lang w:val="en-US"/>
        </w:rPr>
        <w:t xml:space="preserve">resources (land, forest), embracing climate and security also reflects a calculation that enhances these countries and institutions’ interests and priorities. For example, while China wants to enhance its legitimacy at home and its influence abroad by embracing the climate security nexus </w:t>
      </w:r>
      <w:r w:rsidRPr="00647D89">
        <w:rPr>
          <w:rFonts w:ascii="Times" w:hAnsi="Times"/>
          <w:color w:val="072B62" w:themeColor="background2" w:themeShade="40"/>
          <w:sz w:val="24"/>
          <w:szCs w:val="24"/>
          <w:lang w:val="en-US"/>
        </w:rPr>
        <w:fldChar w:fldCharType="begin"/>
      </w:r>
      <w:r w:rsidRPr="00647D89">
        <w:rPr>
          <w:rFonts w:ascii="Times" w:hAnsi="Times"/>
          <w:color w:val="072B62" w:themeColor="background2" w:themeShade="40"/>
          <w:sz w:val="24"/>
          <w:szCs w:val="24"/>
          <w:lang w:val="en-US"/>
        </w:rPr>
        <w:instrText xml:space="preserve"> ADDIN ZOTERO_ITEM CSL_CITATION {"citationID":"g3XohAid","properties":{"formattedCitation":"(Moore &amp; Melton, 2019)","plainCitation":"(Moore &amp; Melton, 2019)","noteIndex":0},"citationItems":[{"id":3708,"uris":["http://zotero.org/users/5869746/items/7BCDA27C"],"itemData":{"id":3708,"type":"webpage","container-title":"Lawfare","language":"en","title":"China's Pivot on Climate Change and National Security","URL":"https://www.lawfareblog.com/chinas-pivot-climate-change-and-national-security","author":[{"family":"Moore","given":"Scott"},{"family":"Melton","given":"Michelle"}],"accessed":{"date-parts":[["2022",2,28]]},"issued":{"date-parts":[["2019",4,2]]}}}],"schema":"https://github.com/citation-style-language/schema/raw/master/csl-citation.json"} </w:instrText>
      </w:r>
      <w:r w:rsidRPr="00647D89">
        <w:rPr>
          <w:rFonts w:ascii="Times" w:hAnsi="Times"/>
          <w:color w:val="072B62" w:themeColor="background2" w:themeShade="40"/>
          <w:sz w:val="24"/>
          <w:szCs w:val="24"/>
          <w:lang w:val="en-US"/>
        </w:rPr>
        <w:fldChar w:fldCharType="separate"/>
      </w:r>
      <w:r w:rsidRPr="00647D89">
        <w:rPr>
          <w:rFonts w:ascii="Times" w:hAnsi="Times"/>
          <w:noProof/>
          <w:color w:val="072B62" w:themeColor="background2" w:themeShade="40"/>
          <w:sz w:val="24"/>
          <w:szCs w:val="24"/>
          <w:lang w:val="en-US"/>
        </w:rPr>
        <w:t>(Moore &amp; Melton, 2019)</w:t>
      </w:r>
      <w:r w:rsidRPr="00647D89">
        <w:rPr>
          <w:rFonts w:ascii="Times" w:hAnsi="Times"/>
          <w:color w:val="072B62" w:themeColor="background2" w:themeShade="40"/>
          <w:sz w:val="24"/>
          <w:szCs w:val="24"/>
          <w:lang w:val="en-US"/>
        </w:rPr>
        <w:fldChar w:fldCharType="end"/>
      </w:r>
      <w:r w:rsidRPr="00647D89">
        <w:rPr>
          <w:rFonts w:ascii="Times" w:hAnsi="Times"/>
          <w:color w:val="072B62" w:themeColor="background2" w:themeShade="40"/>
          <w:sz w:val="24"/>
          <w:szCs w:val="24"/>
          <w:lang w:val="en-US"/>
        </w:rPr>
        <w:t xml:space="preserve">, US interests embrace climate security for national security and </w:t>
      </w:r>
      <w:proofErr w:type="spellStart"/>
      <w:r w:rsidRPr="00647D89">
        <w:rPr>
          <w:rFonts w:ascii="Times" w:hAnsi="Times"/>
          <w:color w:val="072B62" w:themeColor="background2" w:themeShade="40"/>
          <w:sz w:val="24"/>
          <w:szCs w:val="24"/>
          <w:lang w:val="en-US"/>
        </w:rPr>
        <w:t>defen</w:t>
      </w:r>
      <w:r w:rsidR="00200D22" w:rsidRPr="00647D89">
        <w:rPr>
          <w:rFonts w:ascii="Times" w:hAnsi="Times"/>
          <w:color w:val="072B62" w:themeColor="background2" w:themeShade="40"/>
          <w:sz w:val="24"/>
          <w:szCs w:val="24"/>
          <w:lang w:val="en-US"/>
        </w:rPr>
        <w:t>c</w:t>
      </w:r>
      <w:r w:rsidRPr="00647D89">
        <w:rPr>
          <w:rFonts w:ascii="Times" w:hAnsi="Times"/>
          <w:color w:val="072B62" w:themeColor="background2" w:themeShade="40"/>
          <w:sz w:val="24"/>
          <w:szCs w:val="24"/>
          <w:lang w:val="en-US"/>
        </w:rPr>
        <w:t>e</w:t>
      </w:r>
      <w:proofErr w:type="spellEnd"/>
      <w:r w:rsidRPr="00647D89">
        <w:rPr>
          <w:rFonts w:ascii="Times" w:hAnsi="Times"/>
          <w:color w:val="072B62" w:themeColor="background2" w:themeShade="40"/>
          <w:sz w:val="24"/>
          <w:szCs w:val="24"/>
          <w:lang w:val="en-US"/>
        </w:rPr>
        <w:t xml:space="preserve"> purposes </w:t>
      </w:r>
      <w:r w:rsidRPr="00647D89">
        <w:rPr>
          <w:rFonts w:ascii="Times" w:hAnsi="Times"/>
          <w:color w:val="072B62" w:themeColor="background2" w:themeShade="40"/>
          <w:sz w:val="24"/>
          <w:szCs w:val="24"/>
          <w:lang w:val="en-US"/>
        </w:rPr>
        <w:fldChar w:fldCharType="begin"/>
      </w:r>
      <w:r w:rsidRPr="00647D89">
        <w:rPr>
          <w:rFonts w:ascii="Times" w:hAnsi="Times"/>
          <w:color w:val="072B62" w:themeColor="background2" w:themeShade="40"/>
          <w:sz w:val="24"/>
          <w:szCs w:val="24"/>
          <w:lang w:val="en-US"/>
        </w:rPr>
        <w:instrText xml:space="preserve"> ADDIN ZOTERO_ITEM CSL_CITATION {"citationID":"QurnRECW","properties":{"formattedCitation":"(US DOD, 2021)","plainCitation":"(US DOD, 2021)","noteIndex":0},"citationItems":[{"id":3660,"uris":["http://zotero.org/users/5869746/items/3P6K7KL7"],"itemData":{"id":3660,"type":"report","event-place":"Washington, D.C","language":"en","publisher":"United States Department of Defense","publisher-place":"Washington, D.C","source":"Zotero","title":"Department of Defense Climate Risk Analysis","author":[{"family":"US DOD","given":""}],"issued":{"date-parts":[["2021"]]}}}],"schema":"https://github.com/citation-style-language/schema/raw/master/csl-citation.json"} </w:instrText>
      </w:r>
      <w:r w:rsidRPr="00647D89">
        <w:rPr>
          <w:rFonts w:ascii="Times" w:hAnsi="Times"/>
          <w:color w:val="072B62" w:themeColor="background2" w:themeShade="40"/>
          <w:sz w:val="24"/>
          <w:szCs w:val="24"/>
          <w:lang w:val="en-US"/>
        </w:rPr>
        <w:fldChar w:fldCharType="separate"/>
      </w:r>
      <w:r w:rsidRPr="00647D89">
        <w:rPr>
          <w:rFonts w:ascii="Times" w:hAnsi="Times"/>
          <w:noProof/>
          <w:color w:val="072B62" w:themeColor="background2" w:themeShade="40"/>
          <w:sz w:val="24"/>
          <w:szCs w:val="24"/>
          <w:lang w:val="en-US"/>
        </w:rPr>
        <w:t>(US DOD, 2021)</w:t>
      </w:r>
      <w:r w:rsidRPr="00647D89">
        <w:rPr>
          <w:rFonts w:ascii="Times" w:hAnsi="Times"/>
          <w:color w:val="072B62" w:themeColor="background2" w:themeShade="40"/>
          <w:sz w:val="24"/>
          <w:szCs w:val="24"/>
          <w:lang w:val="en-US"/>
        </w:rPr>
        <w:fldChar w:fldCharType="end"/>
      </w:r>
      <w:r w:rsidRPr="00647D89">
        <w:rPr>
          <w:rFonts w:ascii="Times" w:hAnsi="Times"/>
          <w:color w:val="072B62" w:themeColor="background2" w:themeShade="40"/>
          <w:sz w:val="24"/>
          <w:szCs w:val="24"/>
          <w:lang w:val="en-US"/>
        </w:rPr>
        <w:t xml:space="preserve">. In contrast, the EU’s interests are to </w:t>
      </w:r>
      <w:r w:rsidRPr="00647D89">
        <w:rPr>
          <w:rFonts w:ascii="Times" w:hAnsi="Times"/>
          <w:color w:val="072B62" w:themeColor="background2" w:themeShade="40"/>
          <w:sz w:val="24"/>
          <w:szCs w:val="24"/>
          <w:lang w:val="en-US"/>
        </w:rPr>
        <w:lastRenderedPageBreak/>
        <w:t xml:space="preserve">embrace climate security as a chance to advance international cooperation and development </w:t>
      </w:r>
      <w:r w:rsidRPr="00647D89">
        <w:rPr>
          <w:rFonts w:ascii="Times" w:hAnsi="Times"/>
          <w:color w:val="072B62" w:themeColor="background2" w:themeShade="40"/>
          <w:sz w:val="24"/>
          <w:szCs w:val="24"/>
          <w:lang w:val="en-US"/>
        </w:rPr>
        <w:fldChar w:fldCharType="begin"/>
      </w:r>
      <w:r w:rsidRPr="00647D89">
        <w:rPr>
          <w:rFonts w:ascii="Times" w:hAnsi="Times"/>
          <w:color w:val="072B62" w:themeColor="background2" w:themeShade="40"/>
          <w:sz w:val="24"/>
          <w:szCs w:val="24"/>
          <w:lang w:val="en-US"/>
        </w:rPr>
        <w:instrText xml:space="preserve"> ADDIN ZOTERO_ITEM CSL_CITATION {"citationID":"zPpxUVwQ","properties":{"formattedCitation":"(Petri, 2020)","plainCitation":"(Petri, 2020)","noteIndex":0},"citationItems":[{"id":3717,"uris":["http://zotero.org/users/5869746/items/NC8YUGBF"],"itemData":{"id":3717,"type":"webpage","container-title":"European Union","title":"GUIDELINES Integrating the environment and climate change into EU international cooperation","URL":"https://europa.eu/capacity4dev/public-environment-climate/wiki/new-guidelines-integrating-environment-and-climate-change-eu-international-cooperation","author":[{"family":"Petri","given":"Hanna"}],"accessed":{"date-parts":[["2022",2,28]]},"issued":{"date-parts":[["2020",12,18]]}}}],"schema":"https://github.com/citation-style-language/schema/raw/master/csl-citation.json"} </w:instrText>
      </w:r>
      <w:r w:rsidRPr="00647D89">
        <w:rPr>
          <w:rFonts w:ascii="Times" w:hAnsi="Times"/>
          <w:color w:val="072B62" w:themeColor="background2" w:themeShade="40"/>
          <w:sz w:val="24"/>
          <w:szCs w:val="24"/>
          <w:lang w:val="en-US"/>
        </w:rPr>
        <w:fldChar w:fldCharType="separate"/>
      </w:r>
      <w:r w:rsidRPr="00647D89">
        <w:rPr>
          <w:rFonts w:ascii="Times" w:hAnsi="Times"/>
          <w:noProof/>
          <w:color w:val="072B62" w:themeColor="background2" w:themeShade="40"/>
          <w:sz w:val="24"/>
          <w:szCs w:val="24"/>
          <w:lang w:val="en-US"/>
        </w:rPr>
        <w:t>(Petri, 2020)</w:t>
      </w:r>
      <w:r w:rsidRPr="00647D89">
        <w:rPr>
          <w:rFonts w:ascii="Times" w:hAnsi="Times"/>
          <w:color w:val="072B62" w:themeColor="background2" w:themeShade="40"/>
          <w:sz w:val="24"/>
          <w:szCs w:val="24"/>
          <w:lang w:val="en-US"/>
        </w:rPr>
        <w:fldChar w:fldCharType="end"/>
      </w:r>
      <w:r w:rsidRPr="00647D89">
        <w:rPr>
          <w:rFonts w:ascii="Times" w:hAnsi="Times"/>
          <w:color w:val="072B62" w:themeColor="background2" w:themeShade="40"/>
          <w:sz w:val="24"/>
          <w:szCs w:val="24"/>
          <w:lang w:val="en-US"/>
        </w:rPr>
        <w:t xml:space="preserve"> while Africa, takes the threats of climate change to address “peace, security, and stability” challenges </w:t>
      </w:r>
      <w:r w:rsidRPr="00647D89">
        <w:rPr>
          <w:rFonts w:ascii="Times" w:hAnsi="Times"/>
          <w:color w:val="072B62" w:themeColor="background2" w:themeShade="40"/>
          <w:sz w:val="24"/>
          <w:szCs w:val="24"/>
          <w:lang w:val="en-US"/>
        </w:rPr>
        <w:fldChar w:fldCharType="begin"/>
      </w:r>
      <w:r w:rsidR="00220D71" w:rsidRPr="00647D89">
        <w:rPr>
          <w:rFonts w:ascii="Times" w:hAnsi="Times"/>
          <w:color w:val="072B62" w:themeColor="background2" w:themeShade="40"/>
          <w:sz w:val="24"/>
          <w:szCs w:val="24"/>
          <w:lang w:val="en-US"/>
        </w:rPr>
        <w:instrText xml:space="preserve"> ADDIN ZOTERO_ITEM CSL_CITATION {"citationID":"OELDYWh3","properties":{"formattedCitation":"(Mbiyozo &amp; Maunganidze, 2021)","plainCitation":"(Mbiyozo &amp; Maunganidze, 2021)","noteIndex":0},"citationItems":[{"id":3712,"uris":["http://zotero.org/users/5869746/items/BRRRQINW"],"itemData":{"id":3712,"type":"webpage","container-title":"ISS Africa","language":"en","title":"Climate change and violence in Africa: no time to lose","URL":"https://issafrica.org/iss-today/climate-change-and-violence-in-africa-no-time-to-lose","author":[{"family":"Mbiyozo","given":"Aimée-Noël"},{"family":"Maunganidze","given":"Ottilia Anna"}],"accessed":{"date-parts":[["2022",2,28]]},"issued":{"date-parts":[["2021",5,17]]}}}],"schema":"https://github.com/citation-style-language/schema/raw/master/csl-citation.json"} </w:instrText>
      </w:r>
      <w:r w:rsidRPr="00647D89">
        <w:rPr>
          <w:rFonts w:ascii="Times" w:hAnsi="Times"/>
          <w:color w:val="072B62" w:themeColor="background2" w:themeShade="40"/>
          <w:sz w:val="24"/>
          <w:szCs w:val="24"/>
          <w:lang w:val="en-US"/>
        </w:rPr>
        <w:fldChar w:fldCharType="separate"/>
      </w:r>
      <w:r w:rsidR="00220D71" w:rsidRPr="00647D89">
        <w:rPr>
          <w:rFonts w:ascii="Times" w:hAnsi="Times"/>
          <w:noProof/>
          <w:color w:val="072B62" w:themeColor="background2" w:themeShade="40"/>
          <w:sz w:val="24"/>
          <w:szCs w:val="24"/>
          <w:lang w:val="en-US"/>
        </w:rPr>
        <w:t>(Mbiyozo &amp; Maunganidze, 2021)</w:t>
      </w:r>
      <w:r w:rsidRPr="00647D89">
        <w:rPr>
          <w:rFonts w:ascii="Times" w:hAnsi="Times"/>
          <w:color w:val="072B62" w:themeColor="background2" w:themeShade="40"/>
          <w:sz w:val="24"/>
          <w:szCs w:val="24"/>
          <w:lang w:val="en-US"/>
        </w:rPr>
        <w:fldChar w:fldCharType="end"/>
      </w:r>
      <w:r w:rsidRPr="00647D89">
        <w:rPr>
          <w:rFonts w:ascii="Times" w:hAnsi="Times"/>
          <w:color w:val="072B62" w:themeColor="background2" w:themeShade="40"/>
          <w:sz w:val="24"/>
          <w:szCs w:val="24"/>
          <w:lang w:val="en-US"/>
        </w:rPr>
        <w:t xml:space="preserve">. </w:t>
      </w:r>
    </w:p>
    <w:p w14:paraId="4DBB9C23" w14:textId="2FDDD71F" w:rsidR="00974BF4" w:rsidRPr="00647D89" w:rsidRDefault="00974BF4" w:rsidP="0092133A">
      <w:pPr>
        <w:pStyle w:val="StandardWeb"/>
        <w:jc w:val="both"/>
        <w:rPr>
          <w:rFonts w:ascii="Times" w:hAnsi="Times" w:cstheme="minorHAnsi"/>
          <w:color w:val="072B62" w:themeColor="background2" w:themeShade="40"/>
          <w:sz w:val="24"/>
          <w:szCs w:val="24"/>
        </w:rPr>
      </w:pPr>
      <w:r w:rsidRPr="00647D89">
        <w:rPr>
          <w:rFonts w:ascii="Times" w:hAnsi="Times" w:cstheme="minorHAnsi"/>
          <w:color w:val="072B62" w:themeColor="background2" w:themeShade="40"/>
          <w:sz w:val="24"/>
          <w:szCs w:val="24"/>
        </w:rPr>
        <w:t xml:space="preserve">Possibly, the diverse selective securitization of climate change, interests, and needs thereof, are influenced by the wickedness of climate security impacts. The concept of wicked problems is drawn from </w:t>
      </w:r>
      <w:proofErr w:type="spellStart"/>
      <w:r w:rsidRPr="00647D89">
        <w:rPr>
          <w:rFonts w:ascii="Times" w:hAnsi="Times" w:cstheme="minorHAnsi"/>
          <w:color w:val="072B62" w:themeColor="background2" w:themeShade="40"/>
          <w:sz w:val="24"/>
          <w:szCs w:val="24"/>
        </w:rPr>
        <w:t>Rittel</w:t>
      </w:r>
      <w:proofErr w:type="spellEnd"/>
      <w:r w:rsidRPr="00647D89">
        <w:rPr>
          <w:rFonts w:ascii="Times" w:hAnsi="Times" w:cstheme="minorHAnsi"/>
          <w:color w:val="072B62" w:themeColor="background2" w:themeShade="40"/>
          <w:sz w:val="24"/>
          <w:szCs w:val="24"/>
        </w:rPr>
        <w:t xml:space="preserve"> and Webber in 1973. They described wicked problems as those problems that are extremely difficult or nearly impossible to solve because the knowledge and requirements needed to solve them are incomplete, contradictory, and changing </w:t>
      </w:r>
      <w:r w:rsidRPr="00647D89">
        <w:rPr>
          <w:rFonts w:ascii="Times" w:hAnsi="Times" w:cstheme="minorHAnsi"/>
          <w:color w:val="072B62" w:themeColor="background2" w:themeShade="40"/>
          <w:sz w:val="24"/>
          <w:szCs w:val="24"/>
        </w:rPr>
        <w:fldChar w:fldCharType="begin"/>
      </w:r>
      <w:r w:rsidRPr="00647D89">
        <w:rPr>
          <w:rFonts w:ascii="Times" w:hAnsi="Times" w:cstheme="minorHAnsi"/>
          <w:color w:val="072B62" w:themeColor="background2" w:themeShade="40"/>
          <w:sz w:val="24"/>
          <w:szCs w:val="24"/>
        </w:rPr>
        <w:instrText xml:space="preserve"> ADDIN ZOTERO_ITEM CSL_CITATION {"citationID":"GhkasMwO","properties":{"formattedCitation":"(Rittel &amp; Webber, 1973)","plainCitation":"(Rittel &amp; Webber, 1973)","noteIndex":0},"citationItems":[{"id":3661,"uris":["http://zotero.org/users/5869746/items/NPUZGHS6"],"itemData":{"id":3661,"type":"article-journal","container-title":"Policy Sciences","DOI":"10.1007/BF01405730","ISSN":"1573-0891","issue":"2","language":"en","page":"155-169","source":"Springer Link","title":"Dilemmas in a general theory of planning","URL":"https://doi.org/10.1007/BF01405730","volume":"4","author":[{"family":"Rittel","given":"Horst W. J."},{"family":"Webber","given":"Melvin M."}],"accessed":{"date-parts":[["2022",2,27]]},"issued":{"date-parts":[["1973"]]}}}],"schema":"https://github.com/citation-style-language/schema/raw/master/csl-citation.json"} </w:instrText>
      </w:r>
      <w:r w:rsidRPr="00647D89">
        <w:rPr>
          <w:rFonts w:ascii="Times" w:hAnsi="Times" w:cstheme="minorHAnsi"/>
          <w:color w:val="072B62" w:themeColor="background2" w:themeShade="40"/>
          <w:sz w:val="24"/>
          <w:szCs w:val="24"/>
        </w:rPr>
        <w:fldChar w:fldCharType="separate"/>
      </w:r>
      <w:r w:rsidRPr="00647D89">
        <w:rPr>
          <w:rFonts w:ascii="Times" w:hAnsi="Times" w:cstheme="minorHAnsi"/>
          <w:noProof/>
          <w:color w:val="072B62" w:themeColor="background2" w:themeShade="40"/>
          <w:sz w:val="24"/>
          <w:szCs w:val="24"/>
        </w:rPr>
        <w:t>(Rittel &amp; Webber, 1973)</w:t>
      </w:r>
      <w:r w:rsidRPr="00647D89">
        <w:rPr>
          <w:rFonts w:ascii="Times" w:hAnsi="Times" w:cstheme="minorHAnsi"/>
          <w:color w:val="072B62" w:themeColor="background2" w:themeShade="40"/>
          <w:sz w:val="24"/>
          <w:szCs w:val="24"/>
        </w:rPr>
        <w:fldChar w:fldCharType="end"/>
      </w:r>
      <w:r w:rsidRPr="00647D89">
        <w:rPr>
          <w:rFonts w:ascii="Times" w:hAnsi="Times" w:cstheme="minorHAnsi"/>
          <w:color w:val="072B62" w:themeColor="background2" w:themeShade="40"/>
          <w:sz w:val="24"/>
          <w:szCs w:val="24"/>
        </w:rPr>
        <w:t xml:space="preserve">. More importantly, they observed that the problems are interdependent to the extent that any resolve to one wicked problem will create other problems </w:t>
      </w:r>
      <w:r w:rsidRPr="00647D89">
        <w:rPr>
          <w:rFonts w:ascii="Times" w:hAnsi="Times" w:cstheme="minorHAnsi"/>
          <w:color w:val="072B62" w:themeColor="background2" w:themeShade="40"/>
          <w:sz w:val="24"/>
          <w:szCs w:val="24"/>
        </w:rPr>
        <w:fldChar w:fldCharType="begin"/>
      </w:r>
      <w:r w:rsidRPr="00647D89">
        <w:rPr>
          <w:rFonts w:ascii="Times" w:hAnsi="Times" w:cstheme="minorHAnsi"/>
          <w:color w:val="072B62" w:themeColor="background2" w:themeShade="40"/>
          <w:sz w:val="24"/>
          <w:szCs w:val="24"/>
        </w:rPr>
        <w:instrText xml:space="preserve"> ADDIN ZOTERO_ITEM CSL_CITATION {"citationID":"shlOn8lf","properties":{"formattedCitation":"(Peters &amp; Tarpey, 2019; Termeer et al., 2019)","plainCitation":"(Peters &amp; Tarpey, 2019; Termeer et al., 2019)","noteIndex":0},"citationItems":[{"id":3663,"uris":["http://zotero.org/users/5869746/items/W8LHZNEK"],"itemData":{"id":3663,"type":"article-journal","container-title":"Policy and Society","DOI":"10.1080/14494035.2019.1626595","ISSN":"1449-4035","issue":"2","note":"publisher: Routledge\n_eprint: https://doi.org/10.1080/14494035.2019.1626595","page":"218-236","source":"Taylor and Francis+NEJM","title":"Are wicked problems really so wicked? Perceptions of policy problems","title-short":"Are wicked problems really so wicked?","URL":"https://doi.org/10.1080/14494035.2019.1626595","volume":"38","author":[{"family":"Peters","given":"B. Guy"},{"family":"Tarpey","given":"Matthew"}],"accessed":{"date-parts":[["2022",2,27]]},"issued":{"date-parts":[["2019"]]}}},{"id":3667,"uris":["http://zotero.org/users/5869746/items/JK84X5FB"],"itemData":{"id":3667,"type":"article-journal","container-title":"Policy and Society","DOI":"10.1080/14494035.2019.1617971","ISSN":"1449-4035, 1839-3373","issue":"2","language":"en","page":"167-179","source":"DOI.org (Crossref)","title":"A critical assessment of the wicked problem concept: relevance and usefulness for policy science and practice","URL":"https://academic.oup.com/policyandsociety/article/38/2/167/6407923","volume":"38","author":[{"family":"Termeer","given":"Catrien J A M"},{"family":"Dewulf","given":"Art"},{"family":"Biesbroek","given":"Robbert"}],"accessed":{"date-parts":[["2022",2,27]]},"issued":{"date-parts":[["2019"]]}}}],"schema":"https://github.com/citation-style-language/schema/raw/master/csl-citation.json"} </w:instrText>
      </w:r>
      <w:r w:rsidRPr="00647D89">
        <w:rPr>
          <w:rFonts w:ascii="Times" w:hAnsi="Times" w:cstheme="minorHAnsi"/>
          <w:color w:val="072B62" w:themeColor="background2" w:themeShade="40"/>
          <w:sz w:val="24"/>
          <w:szCs w:val="24"/>
        </w:rPr>
        <w:fldChar w:fldCharType="separate"/>
      </w:r>
      <w:r w:rsidRPr="00647D89">
        <w:rPr>
          <w:rFonts w:ascii="Times" w:hAnsi="Times" w:cstheme="minorHAnsi"/>
          <w:noProof/>
          <w:color w:val="072B62" w:themeColor="background2" w:themeShade="40"/>
          <w:sz w:val="24"/>
          <w:szCs w:val="24"/>
        </w:rPr>
        <w:t>(Peters &amp; Tarpey, 2019; Termeer et al., 2019)</w:t>
      </w:r>
      <w:r w:rsidRPr="00647D89">
        <w:rPr>
          <w:rFonts w:ascii="Times" w:hAnsi="Times" w:cstheme="minorHAnsi"/>
          <w:color w:val="072B62" w:themeColor="background2" w:themeShade="40"/>
          <w:sz w:val="24"/>
          <w:szCs w:val="24"/>
        </w:rPr>
        <w:fldChar w:fldCharType="end"/>
      </w:r>
      <w:r w:rsidRPr="00647D89">
        <w:rPr>
          <w:rFonts w:ascii="Times" w:hAnsi="Times" w:cstheme="minorHAnsi"/>
          <w:color w:val="072B62" w:themeColor="background2" w:themeShade="40"/>
          <w:sz w:val="24"/>
          <w:szCs w:val="24"/>
        </w:rPr>
        <w:t xml:space="preserve">. </w:t>
      </w:r>
      <w:r w:rsidRPr="00647D89">
        <w:rPr>
          <w:rFonts w:ascii="Times" w:hAnsi="Times" w:cstheme="minorHAnsi"/>
          <w:color w:val="072B62" w:themeColor="background2" w:themeShade="40"/>
          <w:sz w:val="24"/>
          <w:szCs w:val="24"/>
          <w:lang w:val="en-US"/>
        </w:rPr>
        <w:t xml:space="preserve">Because they are complex, wicked problems frequently mix with different challenges and are only noticed when their devastating consequences are perceived </w:t>
      </w:r>
      <w:r w:rsidRPr="00647D89">
        <w:rPr>
          <w:rFonts w:ascii="Times" w:hAnsi="Times" w:cstheme="minorHAnsi"/>
          <w:color w:val="072B62" w:themeColor="background2" w:themeShade="40"/>
          <w:sz w:val="24"/>
          <w:szCs w:val="24"/>
          <w:lang w:val="en-US"/>
        </w:rPr>
        <w:fldChar w:fldCharType="begin"/>
      </w:r>
      <w:r w:rsidR="00220D71" w:rsidRPr="00647D89">
        <w:rPr>
          <w:rFonts w:ascii="Times" w:hAnsi="Times" w:cstheme="minorHAnsi"/>
          <w:color w:val="072B62" w:themeColor="background2" w:themeShade="40"/>
          <w:sz w:val="24"/>
          <w:szCs w:val="24"/>
          <w:lang w:val="en-US"/>
        </w:rPr>
        <w:instrText xml:space="preserve"> ADDIN ZOTERO_ITEM CSL_CITATION {"citationID":"S6p86dBZ","properties":{"formattedCitation":"(Stang &amp; Ujvari, 2015)","plainCitation":"(Stang &amp; Ujvari, 2015)","noteIndex":0},"citationItems":[{"id":3578,"uris":["http://zotero.org/users/5869746/items/H4ISPQ7W"],"itemData":{"id":3578,"type":"report","event-place":"Paris","language":"en","publisher":"European Union Institute for Security Studies","publisher-place":"Paris","source":"DOI.org (CSL JSON)","title":"Climate change as a 'wicked problem'.","URL":"https://data.europa.eu/doi/10.2815/705163","author":[{"family":"Stang","given":"Gerald"},{"family":"Ujvari","given":"Balazs"}],"accessed":{"date-parts":[["2022",2,26]]},"issued":{"date-parts":[["2015"]]}}}],"schema":"https://github.com/citation-style-language/schema/raw/master/csl-citation.json"} </w:instrText>
      </w:r>
      <w:r w:rsidRPr="00647D89">
        <w:rPr>
          <w:rFonts w:ascii="Times" w:hAnsi="Times" w:cstheme="minorHAnsi"/>
          <w:color w:val="072B62" w:themeColor="background2" w:themeShade="40"/>
          <w:sz w:val="24"/>
          <w:szCs w:val="24"/>
          <w:lang w:val="en-US"/>
        </w:rPr>
        <w:fldChar w:fldCharType="separate"/>
      </w:r>
      <w:r w:rsidR="00220D71" w:rsidRPr="00647D89">
        <w:rPr>
          <w:rFonts w:ascii="Times" w:hAnsi="Times" w:cstheme="minorHAnsi"/>
          <w:noProof/>
          <w:color w:val="072B62" w:themeColor="background2" w:themeShade="40"/>
          <w:sz w:val="24"/>
          <w:szCs w:val="24"/>
          <w:lang w:val="en-US"/>
        </w:rPr>
        <w:t>(Stang &amp; Ujvari, 2015)</w:t>
      </w:r>
      <w:r w:rsidRPr="00647D89">
        <w:rPr>
          <w:rFonts w:ascii="Times" w:hAnsi="Times" w:cstheme="minorHAnsi"/>
          <w:color w:val="072B62" w:themeColor="background2" w:themeShade="40"/>
          <w:sz w:val="24"/>
          <w:szCs w:val="24"/>
          <w:lang w:val="en-US"/>
        </w:rPr>
        <w:fldChar w:fldCharType="end"/>
      </w:r>
      <w:r w:rsidRPr="00647D89">
        <w:rPr>
          <w:rFonts w:ascii="Times" w:hAnsi="Times" w:cstheme="minorHAnsi"/>
          <w:color w:val="072B62" w:themeColor="background2" w:themeShade="40"/>
          <w:sz w:val="24"/>
          <w:szCs w:val="24"/>
          <w:lang w:val="en-US"/>
        </w:rPr>
        <w:t xml:space="preserve">. </w:t>
      </w:r>
      <w:r w:rsidRPr="00647D89">
        <w:rPr>
          <w:rFonts w:ascii="Times" w:hAnsi="Times" w:cstheme="minorHAnsi"/>
          <w:color w:val="072B62" w:themeColor="background2" w:themeShade="40"/>
          <w:sz w:val="24"/>
          <w:szCs w:val="24"/>
        </w:rPr>
        <w:t xml:space="preserve">As such, wicked problems cannot be efficiently eradicated or sufficiently addressed. </w:t>
      </w:r>
    </w:p>
    <w:p w14:paraId="3161DA96" w14:textId="0BB09B9E" w:rsidR="00974BF4" w:rsidRPr="00647D89" w:rsidRDefault="008C78EC" w:rsidP="0092133A">
      <w:pPr>
        <w:pStyle w:val="StandardWeb"/>
        <w:jc w:val="both"/>
        <w:rPr>
          <w:rFonts w:ascii="Times" w:hAnsi="Times" w:cstheme="minorHAnsi"/>
          <w:color w:val="072B62" w:themeColor="background2" w:themeShade="40"/>
          <w:sz w:val="24"/>
          <w:szCs w:val="24"/>
        </w:rPr>
      </w:pPr>
      <w:r w:rsidRPr="00647D89">
        <w:rPr>
          <w:rFonts w:ascii="Times" w:hAnsi="Times" w:cstheme="minorHAnsi"/>
          <w:color w:val="072B62" w:themeColor="background2" w:themeShade="40"/>
          <w:sz w:val="24"/>
          <w:szCs w:val="24"/>
        </w:rPr>
        <w:t>L</w:t>
      </w:r>
      <w:r w:rsidR="00974BF4" w:rsidRPr="00647D89">
        <w:rPr>
          <w:rFonts w:ascii="Times" w:hAnsi="Times" w:cstheme="minorHAnsi"/>
          <w:color w:val="072B62" w:themeColor="background2" w:themeShade="40"/>
          <w:sz w:val="24"/>
          <w:szCs w:val="24"/>
        </w:rPr>
        <w:t>ack of resolve and the multiplier effect of wicked problems leaves communities, ruling and governing elites regional and continental organizations to pursue conflicting interests. These competing ideas and strategies motivate influenced markedly selective securitization of climate change. Climate change has been identified as a high probability, high impact “security threat multiplier,”</w:t>
      </w:r>
      <w:r w:rsidR="00974BF4" w:rsidRPr="00647D89">
        <w:rPr>
          <w:rFonts w:ascii="Times" w:hAnsi="Times" w:cstheme="minorHAnsi"/>
          <w:color w:val="072B62" w:themeColor="background2" w:themeShade="40"/>
          <w:sz w:val="24"/>
          <w:szCs w:val="24"/>
          <w:lang w:val="en-US"/>
        </w:rPr>
        <w:t xml:space="preserve"> </w:t>
      </w:r>
      <w:r w:rsidR="00974BF4" w:rsidRPr="00647D89">
        <w:rPr>
          <w:rFonts w:ascii="Times" w:hAnsi="Times" w:cstheme="minorHAnsi"/>
          <w:color w:val="072B62" w:themeColor="background2" w:themeShade="40"/>
          <w:sz w:val="24"/>
          <w:szCs w:val="24"/>
          <w:lang w:val="en-US"/>
        </w:rPr>
        <w:fldChar w:fldCharType="begin"/>
      </w:r>
      <w:r w:rsidR="00974BF4" w:rsidRPr="00647D89">
        <w:rPr>
          <w:rFonts w:ascii="Times" w:hAnsi="Times" w:cstheme="minorHAnsi"/>
          <w:color w:val="072B62" w:themeColor="background2" w:themeShade="40"/>
          <w:sz w:val="24"/>
          <w:szCs w:val="24"/>
          <w:lang w:val="en-US"/>
        </w:rPr>
        <w:instrText xml:space="preserve"> ADDIN ZOTERO_ITEM CSL_CITATION {"citationID":"7UARXCqw","properties":{"formattedCitation":"(IISS, 2019)","plainCitation":"(IISS, 2019)","noteIndex":0},"citationItems":[{"id":3622,"uris":["http://zotero.org/users/5869746/items/D552AHJT"],"itemData":{"id":3622,"type":"article-journal","container-title":"Armed Conflict Survey","DOI":"10.1080/23740973.2019.1603970","ISSN":"2374-0973","issue":"1","note":"publisher: Routledge\n_eprint: https://doi.org/10.1080/23740973.2019.1603970","page":"37-46","source":"Taylor and Francis+NEJM","title":"The Security Implications of Climate Change","URL":"https://doi.org/10.1080/23740973.2019.1603970","volume":"5","author":[{"family":"IISS","given":""}],"accessed":{"date-parts":[["2022",2,27]]},"issued":{"date-parts":[["2019"]]}}}],"schema":"https://github.com/citation-style-language/schema/raw/master/csl-citation.json"} </w:instrText>
      </w:r>
      <w:r w:rsidR="00974BF4" w:rsidRPr="00647D89">
        <w:rPr>
          <w:rFonts w:ascii="Times" w:hAnsi="Times" w:cstheme="minorHAnsi"/>
          <w:color w:val="072B62" w:themeColor="background2" w:themeShade="40"/>
          <w:sz w:val="24"/>
          <w:szCs w:val="24"/>
          <w:lang w:val="en-US"/>
        </w:rPr>
        <w:fldChar w:fldCharType="separate"/>
      </w:r>
      <w:r w:rsidR="00974BF4" w:rsidRPr="00647D89">
        <w:rPr>
          <w:rFonts w:ascii="Times" w:hAnsi="Times" w:cstheme="minorHAnsi"/>
          <w:noProof/>
          <w:color w:val="072B62" w:themeColor="background2" w:themeShade="40"/>
          <w:sz w:val="24"/>
          <w:szCs w:val="24"/>
          <w:lang w:val="en-US"/>
        </w:rPr>
        <w:t>(IISS, 2019)</w:t>
      </w:r>
      <w:r w:rsidR="00974BF4" w:rsidRPr="00647D89">
        <w:rPr>
          <w:rFonts w:ascii="Times" w:hAnsi="Times" w:cstheme="minorHAnsi"/>
          <w:color w:val="072B62" w:themeColor="background2" w:themeShade="40"/>
          <w:sz w:val="24"/>
          <w:szCs w:val="24"/>
          <w:lang w:val="en-US"/>
        </w:rPr>
        <w:fldChar w:fldCharType="end"/>
      </w:r>
      <w:r w:rsidR="00974BF4" w:rsidRPr="00647D89">
        <w:rPr>
          <w:rFonts w:ascii="Times" w:hAnsi="Times" w:cstheme="minorHAnsi"/>
          <w:color w:val="072B62" w:themeColor="background2" w:themeShade="40"/>
          <w:sz w:val="24"/>
          <w:szCs w:val="24"/>
        </w:rPr>
        <w:t xml:space="preserve"> which intersects with other factors to intensify the risk of conflict. The </w:t>
      </w:r>
      <w:r w:rsidRPr="00647D89">
        <w:rPr>
          <w:rFonts w:ascii="Times" w:hAnsi="Times" w:cstheme="minorHAnsi"/>
          <w:color w:val="072B62" w:themeColor="background2" w:themeShade="40"/>
          <w:sz w:val="24"/>
          <w:szCs w:val="24"/>
        </w:rPr>
        <w:t>s</w:t>
      </w:r>
      <w:r w:rsidR="00974BF4" w:rsidRPr="00647D89">
        <w:rPr>
          <w:rFonts w:ascii="Times" w:hAnsi="Times" w:cstheme="minorHAnsi"/>
          <w:color w:val="072B62" w:themeColor="background2" w:themeShade="40"/>
          <w:sz w:val="24"/>
          <w:szCs w:val="24"/>
        </w:rPr>
        <w:t xml:space="preserve">ecurity </w:t>
      </w:r>
      <w:r w:rsidRPr="00647D89">
        <w:rPr>
          <w:rFonts w:ascii="Times" w:hAnsi="Times" w:cstheme="minorHAnsi"/>
          <w:color w:val="072B62" w:themeColor="background2" w:themeShade="40"/>
          <w:sz w:val="24"/>
          <w:szCs w:val="24"/>
        </w:rPr>
        <w:t>t</w:t>
      </w:r>
      <w:r w:rsidR="00974BF4" w:rsidRPr="00647D89">
        <w:rPr>
          <w:rFonts w:ascii="Times" w:hAnsi="Times" w:cstheme="minorHAnsi"/>
          <w:color w:val="072B62" w:themeColor="background2" w:themeShade="40"/>
          <w:sz w:val="24"/>
          <w:szCs w:val="24"/>
        </w:rPr>
        <w:t xml:space="preserve">hreat </w:t>
      </w:r>
      <w:r w:rsidRPr="00647D89">
        <w:rPr>
          <w:rFonts w:ascii="Times" w:hAnsi="Times" w:cstheme="minorHAnsi"/>
          <w:color w:val="072B62" w:themeColor="background2" w:themeShade="40"/>
          <w:sz w:val="24"/>
          <w:szCs w:val="24"/>
        </w:rPr>
        <w:t>m</w:t>
      </w:r>
      <w:r w:rsidR="00974BF4" w:rsidRPr="00647D89">
        <w:rPr>
          <w:rFonts w:ascii="Times" w:hAnsi="Times" w:cstheme="minorHAnsi"/>
          <w:color w:val="072B62" w:themeColor="background2" w:themeShade="40"/>
          <w:sz w:val="24"/>
          <w:szCs w:val="24"/>
        </w:rPr>
        <w:t xml:space="preserve">ultiplier means that compounding existing stresses and strains can trigger </w:t>
      </w:r>
      <w:r w:rsidRPr="00647D89">
        <w:rPr>
          <w:rFonts w:ascii="Times" w:hAnsi="Times" w:cstheme="minorHAnsi"/>
          <w:color w:val="072B62" w:themeColor="background2" w:themeShade="40"/>
          <w:sz w:val="24"/>
          <w:szCs w:val="24"/>
        </w:rPr>
        <w:t xml:space="preserve">an </w:t>
      </w:r>
      <w:r w:rsidR="00974BF4" w:rsidRPr="00647D89">
        <w:rPr>
          <w:rFonts w:ascii="Times" w:hAnsi="Times" w:cstheme="minorHAnsi"/>
          <w:color w:val="072B62" w:themeColor="background2" w:themeShade="40"/>
          <w:sz w:val="24"/>
          <w:szCs w:val="24"/>
        </w:rPr>
        <w:t>already fragile context closer to the brim</w:t>
      </w:r>
      <w:r w:rsidR="00974BF4" w:rsidRPr="00647D89">
        <w:rPr>
          <w:rFonts w:ascii="Times" w:hAnsi="Times" w:cstheme="minorHAnsi"/>
          <w:color w:val="072B62" w:themeColor="background2" w:themeShade="40"/>
          <w:sz w:val="24"/>
          <w:szCs w:val="24"/>
          <w:lang w:val="en-US"/>
        </w:rPr>
        <w:t xml:space="preserve"> </w:t>
      </w:r>
      <w:r w:rsidR="00974BF4" w:rsidRPr="00647D89">
        <w:rPr>
          <w:rFonts w:ascii="Times" w:hAnsi="Times" w:cstheme="minorHAnsi"/>
          <w:color w:val="072B62" w:themeColor="background2" w:themeShade="40"/>
          <w:sz w:val="24"/>
          <w:szCs w:val="24"/>
          <w:lang w:val="en-US"/>
        </w:rPr>
        <w:fldChar w:fldCharType="begin"/>
      </w:r>
      <w:r w:rsidR="00AD1E0F" w:rsidRPr="00647D89">
        <w:rPr>
          <w:rFonts w:ascii="Times" w:hAnsi="Times" w:cstheme="minorHAnsi"/>
          <w:color w:val="072B62" w:themeColor="background2" w:themeShade="40"/>
          <w:sz w:val="24"/>
          <w:szCs w:val="24"/>
          <w:lang w:val="en-US"/>
        </w:rPr>
        <w:instrText xml:space="preserve"> ADDIN ZOTERO_ITEM CSL_CITATION {"citationID":"WpGRL4Dq","properties":{"formattedCitation":"(Mazzara et al., 2019)","plainCitation":"(Mazzara et al., 2019)","noteIndex":0},"citationItems":[{"id":3620,"uris":["http://zotero.org/users/5869746/items/IWFNYZ7G"],"itemData":{"id":3620,"type":"report","event-place":"Brussels","publisher":"European Centre for Development Policy Management (ECDPM)","publisher-place":"Brussels","title":"The complex link between climate change and conflict","URL":"https://ecdpm.org/great-insights/complex-link-climate-change-conflict/","author":[{"family":"Mazzara","given":"Vera"},{"family":"Knaepen","given":"Hanne"},{"family":"Shiferaw","given":"Lidet Tadesse"}],"accessed":{"date-parts":[["2022",2,27]]},"issued":{"date-parts":[["2019"]]}}}],"schema":"https://github.com/citation-style-language/schema/raw/master/csl-citation.json"} </w:instrText>
      </w:r>
      <w:r w:rsidR="00974BF4" w:rsidRPr="00647D89">
        <w:rPr>
          <w:rFonts w:ascii="Times" w:hAnsi="Times" w:cstheme="minorHAnsi"/>
          <w:color w:val="072B62" w:themeColor="background2" w:themeShade="40"/>
          <w:sz w:val="24"/>
          <w:szCs w:val="24"/>
          <w:lang w:val="en-US"/>
        </w:rPr>
        <w:fldChar w:fldCharType="separate"/>
      </w:r>
      <w:r w:rsidR="00974BF4" w:rsidRPr="00647D89">
        <w:rPr>
          <w:rFonts w:ascii="Times" w:hAnsi="Times" w:cstheme="minorHAnsi"/>
          <w:noProof/>
          <w:color w:val="072B62" w:themeColor="background2" w:themeShade="40"/>
          <w:sz w:val="24"/>
          <w:szCs w:val="24"/>
          <w:lang w:val="en-US"/>
        </w:rPr>
        <w:t>(Mazzara et al., 2019)</w:t>
      </w:r>
      <w:r w:rsidR="00974BF4" w:rsidRPr="00647D89">
        <w:rPr>
          <w:rFonts w:ascii="Times" w:hAnsi="Times" w:cstheme="minorHAnsi"/>
          <w:color w:val="072B62" w:themeColor="background2" w:themeShade="40"/>
          <w:sz w:val="24"/>
          <w:szCs w:val="24"/>
          <w:lang w:val="en-US"/>
        </w:rPr>
        <w:fldChar w:fldCharType="end"/>
      </w:r>
      <w:r w:rsidR="00974BF4" w:rsidRPr="00647D89">
        <w:rPr>
          <w:rFonts w:ascii="Times" w:hAnsi="Times" w:cstheme="minorHAnsi"/>
          <w:color w:val="072B62" w:themeColor="background2" w:themeShade="40"/>
          <w:sz w:val="24"/>
          <w:szCs w:val="24"/>
        </w:rPr>
        <w:t xml:space="preserve">. </w:t>
      </w:r>
    </w:p>
    <w:p w14:paraId="21531DFD" w14:textId="46B53CF9" w:rsidR="00974BF4" w:rsidRPr="00647D89" w:rsidRDefault="00974BF4" w:rsidP="0092133A">
      <w:pPr>
        <w:pStyle w:val="StandardWeb"/>
        <w:jc w:val="both"/>
        <w:rPr>
          <w:rFonts w:ascii="Times" w:hAnsi="Times"/>
          <w:color w:val="072B62" w:themeColor="background2" w:themeShade="40"/>
          <w:sz w:val="24"/>
          <w:szCs w:val="24"/>
          <w:lang w:val="en-US"/>
        </w:rPr>
      </w:pPr>
      <w:r w:rsidRPr="00647D89">
        <w:rPr>
          <w:rFonts w:ascii="Times" w:hAnsi="Times"/>
          <w:color w:val="072B62" w:themeColor="background2" w:themeShade="40"/>
          <w:sz w:val="24"/>
          <w:szCs w:val="24"/>
          <w:lang w:val="en-US"/>
        </w:rPr>
        <w:t xml:space="preserve">The UNFCCC is concerned that human activities have significantly increased greenhouse gas concentrations in the atmosphere, amplifying the natural greenhouse effect </w:t>
      </w:r>
      <w:r w:rsidRPr="00647D89">
        <w:rPr>
          <w:rFonts w:ascii="Times" w:hAnsi="Times"/>
          <w:color w:val="072B62" w:themeColor="background2" w:themeShade="40"/>
          <w:sz w:val="24"/>
          <w:szCs w:val="24"/>
          <w:lang w:val="en-US"/>
        </w:rPr>
        <w:fldChar w:fldCharType="begin"/>
      </w:r>
      <w:r w:rsidRPr="00647D89">
        <w:rPr>
          <w:rFonts w:ascii="Times" w:hAnsi="Times"/>
          <w:color w:val="072B62" w:themeColor="background2" w:themeShade="40"/>
          <w:sz w:val="24"/>
          <w:szCs w:val="24"/>
          <w:lang w:val="en-US"/>
        </w:rPr>
        <w:instrText xml:space="preserve"> ADDIN ZOTERO_ITEM CSL_CITATION {"citationID":"NDKO7Z3h","properties":{"formattedCitation":"(UNFCCC, 2021a)","plainCitation":"(UNFCCC, 2021a)","noteIndex":0},"citationItems":[{"id":3582,"uris":["http://zotero.org/users/5869746/items/TTWEGTBR"],"itemData":{"id":3582,"type":"webpage","container-title":"UNFCCC","title":"What is the United Nations Framework Convention on Climate Change?","URL":"https://unfccc.int/process-and-meetings/the-convention/what-is-the-united-nations-framework-convention-on-climate-change","author":[{"family":"UNFCCC","given":""}],"accessed":{"date-parts":[["2022",2,26]]},"issued":{"date-parts":[["2021",6,9]]}}}],"schema":"https://github.com/citation-style-language/schema/raw/master/csl-citation.json"} </w:instrText>
      </w:r>
      <w:r w:rsidRPr="00647D89">
        <w:rPr>
          <w:rFonts w:ascii="Times" w:hAnsi="Times"/>
          <w:color w:val="072B62" w:themeColor="background2" w:themeShade="40"/>
          <w:sz w:val="24"/>
          <w:szCs w:val="24"/>
          <w:lang w:val="en-US"/>
        </w:rPr>
        <w:fldChar w:fldCharType="separate"/>
      </w:r>
      <w:r w:rsidRPr="00647D89">
        <w:rPr>
          <w:rFonts w:ascii="Times" w:hAnsi="Times"/>
          <w:noProof/>
          <w:color w:val="072B62" w:themeColor="background2" w:themeShade="40"/>
          <w:sz w:val="24"/>
          <w:szCs w:val="24"/>
          <w:lang w:val="en-US"/>
        </w:rPr>
        <w:t>(UNFCCC, 2021a)</w:t>
      </w:r>
      <w:r w:rsidRPr="00647D89">
        <w:rPr>
          <w:rFonts w:ascii="Times" w:hAnsi="Times"/>
          <w:color w:val="072B62" w:themeColor="background2" w:themeShade="40"/>
          <w:sz w:val="24"/>
          <w:szCs w:val="24"/>
          <w:lang w:val="en-US"/>
        </w:rPr>
        <w:fldChar w:fldCharType="end"/>
      </w:r>
      <w:r w:rsidRPr="00647D89">
        <w:rPr>
          <w:rFonts w:ascii="Times" w:hAnsi="Times"/>
          <w:color w:val="072B62" w:themeColor="background2" w:themeShade="40"/>
          <w:sz w:val="24"/>
          <w:szCs w:val="24"/>
          <w:lang w:val="en-US"/>
        </w:rPr>
        <w:t>.</w:t>
      </w:r>
      <w:r w:rsidR="00CD109A" w:rsidRPr="00647D89">
        <w:rPr>
          <w:rFonts w:ascii="Times" w:hAnsi="Times"/>
          <w:color w:val="072B62" w:themeColor="background2" w:themeShade="40"/>
          <w:sz w:val="24"/>
          <w:szCs w:val="24"/>
          <w:lang w:val="en-US"/>
        </w:rPr>
        <w:t xml:space="preserve"> </w:t>
      </w:r>
      <w:r w:rsidRPr="00647D89">
        <w:rPr>
          <w:rFonts w:ascii="Times" w:hAnsi="Times"/>
          <w:color w:val="072B62" w:themeColor="background2" w:themeShade="40"/>
          <w:sz w:val="24"/>
          <w:szCs w:val="24"/>
        </w:rPr>
        <w:t>The UNFCCC defines climate change as “a change in climate which is attributed directly or indirectly to human activity that alters the composition of the global atmosphere and which is in addition to natural climate variability observed over comparable periods” (UNFCCC, 1992).</w:t>
      </w:r>
      <w:r w:rsidR="00CD109A" w:rsidRPr="00647D89">
        <w:rPr>
          <w:rFonts w:ascii="Times" w:hAnsi="Times"/>
          <w:color w:val="072B62" w:themeColor="background2" w:themeShade="40"/>
          <w:sz w:val="24"/>
          <w:szCs w:val="24"/>
          <w:lang w:val="en-US"/>
        </w:rPr>
        <w:t xml:space="preserve"> </w:t>
      </w:r>
      <w:r w:rsidRPr="00647D89">
        <w:rPr>
          <w:rFonts w:ascii="Times" w:hAnsi="Times"/>
          <w:color w:val="072B62" w:themeColor="background2" w:themeShade="40"/>
          <w:sz w:val="24"/>
          <w:szCs w:val="24"/>
          <w:lang w:val="en-US"/>
        </w:rPr>
        <w:t xml:space="preserve">As such, under the UNFCCC, the Kyoto Protocol urged industrialized countries and economies to reduce greenhouse gas emissions </w:t>
      </w:r>
      <w:r w:rsidRPr="00647D89">
        <w:rPr>
          <w:rFonts w:ascii="Times" w:hAnsi="Times"/>
          <w:color w:val="072B62" w:themeColor="background2" w:themeShade="40"/>
          <w:sz w:val="24"/>
          <w:szCs w:val="24"/>
          <w:lang w:val="en-US"/>
        </w:rPr>
        <w:fldChar w:fldCharType="begin"/>
      </w:r>
      <w:r w:rsidRPr="00647D89">
        <w:rPr>
          <w:rFonts w:ascii="Times" w:hAnsi="Times"/>
          <w:color w:val="072B62" w:themeColor="background2" w:themeShade="40"/>
          <w:sz w:val="24"/>
          <w:szCs w:val="24"/>
          <w:lang w:val="en-US"/>
        </w:rPr>
        <w:instrText xml:space="preserve"> ADDIN ZOTERO_ITEM CSL_CITATION {"citationID":"GhcFXGzh","properties":{"formattedCitation":"(UNFCCC, 2021b)","plainCitation":"(UNFCCC, 2021b)","noteIndex":0},"citationItems":[{"id":3584,"uris":["http://zotero.org/users/5869746/items/XTP9GUS5"],"itemData":{"id":3584,"type":"webpage","container-title":"UNFCC","title":"What is the Kyoto Protocol?","URL":"https://unfccc.int/kyoto_protocol","author":[{"family":"UNFCCC","given":""}],"accessed":{"date-parts":[["2022",2,26]]},"issued":{"date-parts":[["2021",11,10]]}}}],"schema":"https://github.com/citation-style-language/schema/raw/master/csl-citation.json"} </w:instrText>
      </w:r>
      <w:r w:rsidRPr="00647D89">
        <w:rPr>
          <w:rFonts w:ascii="Times" w:hAnsi="Times"/>
          <w:color w:val="072B62" w:themeColor="background2" w:themeShade="40"/>
          <w:sz w:val="24"/>
          <w:szCs w:val="24"/>
          <w:lang w:val="en-US"/>
        </w:rPr>
        <w:fldChar w:fldCharType="separate"/>
      </w:r>
      <w:r w:rsidRPr="00647D89">
        <w:rPr>
          <w:rFonts w:ascii="Times" w:hAnsi="Times"/>
          <w:noProof/>
          <w:color w:val="072B62" w:themeColor="background2" w:themeShade="40"/>
          <w:sz w:val="24"/>
          <w:szCs w:val="24"/>
          <w:lang w:val="en-US"/>
        </w:rPr>
        <w:t>(UNFCCC, 2021b)</w:t>
      </w:r>
      <w:r w:rsidRPr="00647D89">
        <w:rPr>
          <w:rFonts w:ascii="Times" w:hAnsi="Times"/>
          <w:color w:val="072B62" w:themeColor="background2" w:themeShade="40"/>
          <w:sz w:val="24"/>
          <w:szCs w:val="24"/>
          <w:lang w:val="en-US"/>
        </w:rPr>
        <w:fldChar w:fldCharType="end"/>
      </w:r>
      <w:r w:rsidRPr="00647D89">
        <w:rPr>
          <w:rFonts w:ascii="Times" w:hAnsi="Times"/>
          <w:color w:val="072B62" w:themeColor="background2" w:themeShade="40"/>
          <w:sz w:val="24"/>
          <w:szCs w:val="24"/>
          <w:lang w:val="en-US"/>
        </w:rPr>
        <w:t xml:space="preserve">. However, the Paris Agreement has gone beyond this Kyoto top-down approach to a bottom-up approach where climate change encompasses cutting greenhouse gas emissions but with a significant commitment from the international community regarding mitigation, resilience, adaptation, and financing </w:t>
      </w:r>
      <w:r w:rsidRPr="00647D89">
        <w:rPr>
          <w:rFonts w:ascii="Times" w:hAnsi="Times"/>
          <w:color w:val="072B62" w:themeColor="background2" w:themeShade="40"/>
          <w:sz w:val="24"/>
          <w:szCs w:val="24"/>
          <w:lang w:val="en-US"/>
        </w:rPr>
        <w:fldChar w:fldCharType="begin"/>
      </w:r>
      <w:r w:rsidRPr="00647D89">
        <w:rPr>
          <w:rFonts w:ascii="Times" w:hAnsi="Times"/>
          <w:color w:val="072B62" w:themeColor="background2" w:themeShade="40"/>
          <w:sz w:val="24"/>
          <w:szCs w:val="24"/>
          <w:lang w:val="en-US"/>
        </w:rPr>
        <w:instrText xml:space="preserve"> ADDIN ZOTERO_ITEM CSL_CITATION {"citationID":"ZHbyDtLM","properties":{"formattedCitation":"(Klein et al., 2017)","plainCitation":"(Klein et al., 2017)","noteIndex":0},"citationItems":[{"id":3588,"uris":["http://zotero.org/users/5869746/items/BSAAPK3Y"],"itemData":{"id":3588,"type":"book","event-place":"Oxford, United Kingdom","ISBN":"978-0-19-880376-8","language":"English","number-of-pages":"328","publisher":"Oxford University Press","publisher-place":"Oxford, United Kingdom","source":"Amazon","title":"The Paris Agreement on Climate Change: Analysis and Commentary","title-short":"The Paris Agreement on Climate Change","author":[{"family":"Klein","given":"Daniel"},{"family":"Carazo","given":"Maria Pia"},{"family":"Doelle","given":"Meinhard"}],"issued":{"date-parts":[["2017"]]}}}],"schema":"https://github.com/citation-style-language/schema/raw/master/csl-citation.json"} </w:instrText>
      </w:r>
      <w:r w:rsidRPr="00647D89">
        <w:rPr>
          <w:rFonts w:ascii="Times" w:hAnsi="Times"/>
          <w:color w:val="072B62" w:themeColor="background2" w:themeShade="40"/>
          <w:sz w:val="24"/>
          <w:szCs w:val="24"/>
          <w:lang w:val="en-US"/>
        </w:rPr>
        <w:fldChar w:fldCharType="separate"/>
      </w:r>
      <w:r w:rsidRPr="00647D89">
        <w:rPr>
          <w:rFonts w:ascii="Times" w:hAnsi="Times"/>
          <w:noProof/>
          <w:color w:val="072B62" w:themeColor="background2" w:themeShade="40"/>
          <w:sz w:val="24"/>
          <w:szCs w:val="24"/>
          <w:lang w:val="en-US"/>
        </w:rPr>
        <w:t>(Klein et al., 2017)</w:t>
      </w:r>
      <w:r w:rsidRPr="00647D89">
        <w:rPr>
          <w:rFonts w:ascii="Times" w:hAnsi="Times"/>
          <w:color w:val="072B62" w:themeColor="background2" w:themeShade="40"/>
          <w:sz w:val="24"/>
          <w:szCs w:val="24"/>
          <w:lang w:val="en-US"/>
        </w:rPr>
        <w:fldChar w:fldCharType="end"/>
      </w:r>
      <w:r w:rsidRPr="00647D89">
        <w:rPr>
          <w:rFonts w:ascii="Times" w:hAnsi="Times"/>
          <w:color w:val="072B62" w:themeColor="background2" w:themeShade="40"/>
          <w:sz w:val="24"/>
          <w:szCs w:val="24"/>
          <w:lang w:val="en-US"/>
        </w:rPr>
        <w:t>. This shift in framing approaches indicate</w:t>
      </w:r>
      <w:r w:rsidR="008C78EC" w:rsidRPr="00647D89">
        <w:rPr>
          <w:rFonts w:ascii="Times" w:hAnsi="Times"/>
          <w:color w:val="072B62" w:themeColor="background2" w:themeShade="40"/>
          <w:sz w:val="24"/>
          <w:szCs w:val="24"/>
          <w:lang w:val="en-US"/>
        </w:rPr>
        <w:t>s</w:t>
      </w:r>
      <w:r w:rsidRPr="00647D89">
        <w:rPr>
          <w:rFonts w:ascii="Times" w:hAnsi="Times"/>
          <w:color w:val="072B62" w:themeColor="background2" w:themeShade="40"/>
          <w:sz w:val="24"/>
          <w:szCs w:val="24"/>
          <w:lang w:val="en-US"/>
        </w:rPr>
        <w:t xml:space="preserve"> the intricacy of climate change as a wicked problem, which implies there is no one-size-fits-all solution. Saab argues climate change is a “super wicked problem,” with diverse and complex causes, unclear and interconnected repercussions, and proposed remedies that may produce even more challenges </w:t>
      </w:r>
      <w:r w:rsidRPr="00647D89">
        <w:rPr>
          <w:rFonts w:ascii="Times" w:hAnsi="Times"/>
          <w:color w:val="072B62" w:themeColor="background2" w:themeShade="40"/>
          <w:sz w:val="24"/>
          <w:szCs w:val="24"/>
          <w:lang w:val="en-US"/>
        </w:rPr>
        <w:fldChar w:fldCharType="begin"/>
      </w:r>
      <w:r w:rsidRPr="00647D89">
        <w:rPr>
          <w:rFonts w:ascii="Times" w:hAnsi="Times"/>
          <w:color w:val="072B62" w:themeColor="background2" w:themeShade="40"/>
          <w:sz w:val="24"/>
          <w:szCs w:val="24"/>
          <w:lang w:val="en-US"/>
        </w:rPr>
        <w:instrText xml:space="preserve"> ADDIN ZOTERO_ITEM CSL_CITATION {"citationID":"qYlegRDU","properties":{"formattedCitation":"(Saab, 2019)","plainCitation":"(Saab, 2019)","noteIndex":0},"citationItems":[{"id":3579,"uris":["http://zotero.org/users/5869746/items/S2IUC8AF"],"itemData":{"id":3579,"type":"webpage","container-title":"Graduate Institute Geneva","title":"The Super Wicked Problem of Climate Change Action","URL":"https://www.graduateinstitute.ch/communications/news/super-wicked-problem-climate-change-action","author":[{"family":"Saab","given":"Anna"}],"accessed":{"date-parts":[["2022",2,26]]},"issued":{"date-parts":[["2019",9,2]]}}}],"schema":"https://github.com/citation-style-language/schema/raw/master/csl-citation.json"} </w:instrText>
      </w:r>
      <w:r w:rsidRPr="00647D89">
        <w:rPr>
          <w:rFonts w:ascii="Times" w:hAnsi="Times"/>
          <w:color w:val="072B62" w:themeColor="background2" w:themeShade="40"/>
          <w:sz w:val="24"/>
          <w:szCs w:val="24"/>
          <w:lang w:val="en-US"/>
        </w:rPr>
        <w:fldChar w:fldCharType="separate"/>
      </w:r>
      <w:r w:rsidRPr="00647D89">
        <w:rPr>
          <w:rFonts w:ascii="Times" w:hAnsi="Times"/>
          <w:noProof/>
          <w:color w:val="072B62" w:themeColor="background2" w:themeShade="40"/>
          <w:sz w:val="24"/>
          <w:szCs w:val="24"/>
          <w:lang w:val="en-US"/>
        </w:rPr>
        <w:t>(Saab, 2019)</w:t>
      </w:r>
      <w:r w:rsidRPr="00647D89">
        <w:rPr>
          <w:rFonts w:ascii="Times" w:hAnsi="Times"/>
          <w:color w:val="072B62" w:themeColor="background2" w:themeShade="40"/>
          <w:sz w:val="24"/>
          <w:szCs w:val="24"/>
          <w:lang w:val="en-US"/>
        </w:rPr>
        <w:fldChar w:fldCharType="end"/>
      </w:r>
      <w:r w:rsidRPr="00647D89">
        <w:rPr>
          <w:rFonts w:ascii="Times" w:hAnsi="Times"/>
          <w:color w:val="072B62" w:themeColor="background2" w:themeShade="40"/>
          <w:sz w:val="24"/>
          <w:szCs w:val="24"/>
          <w:lang w:val="en-US"/>
        </w:rPr>
        <w:t xml:space="preserve">. </w:t>
      </w:r>
    </w:p>
    <w:p w14:paraId="2FF2AB28" w14:textId="4B324287" w:rsidR="008C78EC" w:rsidRPr="00647D89" w:rsidRDefault="00974BF4" w:rsidP="00220D71">
      <w:pPr>
        <w:pStyle w:val="StandardWeb"/>
        <w:jc w:val="both"/>
        <w:rPr>
          <w:rFonts w:ascii="Times" w:hAnsi="Times"/>
          <w:color w:val="072B62" w:themeColor="background2" w:themeShade="40"/>
          <w:sz w:val="24"/>
          <w:szCs w:val="24"/>
          <w:lang w:val="en-US"/>
        </w:rPr>
      </w:pPr>
      <w:r w:rsidRPr="00647D89">
        <w:rPr>
          <w:rFonts w:ascii="Times" w:hAnsi="Times"/>
          <w:color w:val="072B62" w:themeColor="background2" w:themeShade="40"/>
          <w:sz w:val="24"/>
          <w:szCs w:val="24"/>
          <w:lang w:val="en-US"/>
        </w:rPr>
        <w:t>Climate change is a wicked problem because it is a security risk that</w:t>
      </w:r>
      <w:r w:rsidRPr="00647D89">
        <w:rPr>
          <w:rFonts w:ascii="Times" w:hAnsi="Times"/>
          <w:color w:val="072B62" w:themeColor="background2" w:themeShade="40"/>
          <w:sz w:val="24"/>
          <w:szCs w:val="24"/>
        </w:rPr>
        <w:t xml:space="preserve"> “manifest</w:t>
      </w:r>
      <w:r w:rsidR="008C78EC" w:rsidRPr="00647D89">
        <w:rPr>
          <w:rFonts w:ascii="Times" w:hAnsi="Times"/>
          <w:color w:val="072B62" w:themeColor="background2" w:themeShade="40"/>
          <w:sz w:val="24"/>
          <w:szCs w:val="24"/>
        </w:rPr>
        <w:t>s</w:t>
      </w:r>
      <w:r w:rsidRPr="00647D89">
        <w:rPr>
          <w:rFonts w:ascii="Times" w:hAnsi="Times"/>
          <w:color w:val="072B62" w:themeColor="background2" w:themeShade="40"/>
          <w:sz w:val="24"/>
          <w:szCs w:val="24"/>
        </w:rPr>
        <w:t xml:space="preserve"> themselves when the impacts of climate change aggravate the drivers of violent conflict and insecurity.” </w:t>
      </w:r>
      <w:r w:rsidRPr="00647D89">
        <w:rPr>
          <w:rFonts w:ascii="Times" w:hAnsi="Times"/>
          <w:color w:val="072B62" w:themeColor="background2" w:themeShade="40"/>
          <w:sz w:val="24"/>
          <w:szCs w:val="24"/>
          <w:lang w:val="en-US"/>
        </w:rPr>
        <w:t>Climate change intersects with political, social, and environmental stresses to exacerbate existing vulnerabilities and tensions</w:t>
      </w:r>
      <w:r w:rsidR="008C78EC" w:rsidRPr="00647D89">
        <w:rPr>
          <w:rFonts w:ascii="Times" w:hAnsi="Times"/>
          <w:color w:val="072B62" w:themeColor="background2" w:themeShade="40"/>
          <w:sz w:val="24"/>
          <w:szCs w:val="24"/>
          <w:lang w:val="en-US"/>
        </w:rPr>
        <w:t xml:space="preserve"> </w:t>
      </w:r>
      <w:r w:rsidRPr="00647D89">
        <w:rPr>
          <w:rFonts w:ascii="Times" w:hAnsi="Times"/>
          <w:color w:val="072B62" w:themeColor="background2" w:themeShade="40"/>
          <w:sz w:val="24"/>
          <w:szCs w:val="24"/>
          <w:lang w:val="en-US"/>
        </w:rPr>
        <w:fldChar w:fldCharType="begin"/>
      </w:r>
      <w:r w:rsidR="00372E18" w:rsidRPr="00647D89">
        <w:rPr>
          <w:rFonts w:ascii="Times" w:hAnsi="Times"/>
          <w:color w:val="072B62" w:themeColor="background2" w:themeShade="40"/>
          <w:sz w:val="24"/>
          <w:szCs w:val="24"/>
          <w:lang w:val="en-US"/>
        </w:rPr>
        <w:instrText xml:space="preserve"> ADDIN ZOTERO_ITEM CSL_CITATION {"citationID":"zLv6iTnL","properties":{"formattedCitation":"(Puig et al., 2021a)","plainCitation":"(Puig et al., 2021a)","noteIndex":0},"citationItems":[{"id":1887,"uris":["http://zotero.org/users/5869746/items/J6L3ICX5"],"itemData":{"id":1887,"type":"report","event-place":"London","language":"en","publisher":"CASCADES","publisher-place":"London","title":"Climate Change, Development and Security in the Central Sahel","URL":"https://www.adelphi.de/en/publication/climate-change-development-and-security-central-sahel","author":[{"family":"Puig","given":"Oriol Cepero"},{"family":"Desmidt","given":"Sophie"},{"family":"Detges","given":"Adrien"},{"family":"Tondel","given":"Fabien"},{"family":"Ackern","given":"Pia","non-dropping-particle":"van"},{"family":"Foong","given":"Adrian"},{"family":"Volkholz","given":"Jan"}],"accessed":{"date-parts":[["2021",10,14]]},"issued":{"date-parts":[["2021"]]}}}],"schema":"https://github.com/citation-style-language/schema/raw/master/csl-citation.json"} </w:instrText>
      </w:r>
      <w:r w:rsidRPr="00647D89">
        <w:rPr>
          <w:rFonts w:ascii="Times" w:hAnsi="Times"/>
          <w:color w:val="072B62" w:themeColor="background2" w:themeShade="40"/>
          <w:sz w:val="24"/>
          <w:szCs w:val="24"/>
          <w:lang w:val="en-US"/>
        </w:rPr>
        <w:fldChar w:fldCharType="separate"/>
      </w:r>
      <w:r w:rsidR="00372E18" w:rsidRPr="00647D89">
        <w:rPr>
          <w:rFonts w:ascii="Times" w:hAnsi="Times"/>
          <w:noProof/>
          <w:color w:val="072B62" w:themeColor="background2" w:themeShade="40"/>
          <w:sz w:val="24"/>
          <w:szCs w:val="24"/>
          <w:lang w:val="en-US"/>
        </w:rPr>
        <w:t>(Puig et al., 2021a)</w:t>
      </w:r>
      <w:r w:rsidRPr="00647D89">
        <w:rPr>
          <w:rFonts w:ascii="Times" w:hAnsi="Times"/>
          <w:color w:val="072B62" w:themeColor="background2" w:themeShade="40"/>
          <w:sz w:val="24"/>
          <w:szCs w:val="24"/>
          <w:lang w:val="en-US"/>
        </w:rPr>
        <w:fldChar w:fldCharType="end"/>
      </w:r>
      <w:r w:rsidR="008C78EC" w:rsidRPr="00647D89">
        <w:rPr>
          <w:rFonts w:ascii="Times" w:hAnsi="Times"/>
          <w:color w:val="072B62" w:themeColor="background2" w:themeShade="40"/>
          <w:sz w:val="24"/>
          <w:szCs w:val="24"/>
          <w:lang w:val="en-US"/>
        </w:rPr>
        <w:t xml:space="preserve">. This </w:t>
      </w:r>
      <w:r w:rsidRPr="00647D89">
        <w:rPr>
          <w:rFonts w:ascii="Times" w:hAnsi="Times"/>
          <w:color w:val="072B62" w:themeColor="background2" w:themeShade="40"/>
          <w:sz w:val="24"/>
          <w:szCs w:val="24"/>
          <w:lang w:val="en-US"/>
        </w:rPr>
        <w:t>drive</w:t>
      </w:r>
      <w:r w:rsidR="008C78EC" w:rsidRPr="00647D89">
        <w:rPr>
          <w:rFonts w:ascii="Times" w:hAnsi="Times"/>
          <w:color w:val="072B62" w:themeColor="background2" w:themeShade="40"/>
          <w:sz w:val="24"/>
          <w:szCs w:val="24"/>
          <w:lang w:val="en-US"/>
        </w:rPr>
        <w:t>s</w:t>
      </w:r>
      <w:r w:rsidRPr="00647D89">
        <w:rPr>
          <w:rFonts w:ascii="Times" w:hAnsi="Times"/>
          <w:color w:val="072B62" w:themeColor="background2" w:themeShade="40"/>
          <w:sz w:val="24"/>
          <w:szCs w:val="24"/>
          <w:lang w:val="en-US"/>
        </w:rPr>
        <w:t xml:space="preserve"> instability and insecurity </w:t>
      </w:r>
      <w:r w:rsidR="008C78EC" w:rsidRPr="00647D89">
        <w:rPr>
          <w:rFonts w:ascii="Times" w:hAnsi="Times"/>
          <w:color w:val="072B62" w:themeColor="background2" w:themeShade="40"/>
          <w:sz w:val="24"/>
          <w:szCs w:val="24"/>
          <w:lang w:val="en-US"/>
        </w:rPr>
        <w:lastRenderedPageBreak/>
        <w:t xml:space="preserve">to </w:t>
      </w:r>
      <w:r w:rsidRPr="00647D89">
        <w:rPr>
          <w:rFonts w:ascii="Times" w:hAnsi="Times"/>
          <w:color w:val="072B62" w:themeColor="background2" w:themeShade="40"/>
          <w:sz w:val="24"/>
          <w:szCs w:val="24"/>
          <w:lang w:val="en-US"/>
        </w:rPr>
        <w:t xml:space="preserve">cause a massive humanitarian crisis, triggering thousands of people </w:t>
      </w:r>
      <w:r w:rsidR="008C78EC" w:rsidRPr="00647D89">
        <w:rPr>
          <w:rFonts w:ascii="Times" w:hAnsi="Times"/>
          <w:color w:val="072B62" w:themeColor="background2" w:themeShade="40"/>
          <w:sz w:val="24"/>
          <w:szCs w:val="24"/>
          <w:lang w:val="en-US"/>
        </w:rPr>
        <w:t xml:space="preserve">to be </w:t>
      </w:r>
      <w:r w:rsidRPr="00647D89">
        <w:rPr>
          <w:rFonts w:ascii="Times" w:hAnsi="Times"/>
          <w:color w:val="072B62" w:themeColor="background2" w:themeShade="40"/>
          <w:sz w:val="24"/>
          <w:szCs w:val="24"/>
          <w:lang w:val="en-US"/>
        </w:rPr>
        <w:t xml:space="preserve">displaced and forced to move to other countries </w:t>
      </w:r>
      <w:r w:rsidRPr="00647D89">
        <w:rPr>
          <w:rFonts w:ascii="Times" w:hAnsi="Times"/>
          <w:color w:val="072B62" w:themeColor="background2" w:themeShade="40"/>
          <w:sz w:val="24"/>
          <w:szCs w:val="24"/>
          <w:lang w:val="en-US"/>
        </w:rPr>
        <w:fldChar w:fldCharType="begin"/>
      </w:r>
      <w:r w:rsidRPr="00647D89">
        <w:rPr>
          <w:rFonts w:ascii="Times" w:hAnsi="Times"/>
          <w:color w:val="072B62" w:themeColor="background2" w:themeShade="40"/>
          <w:sz w:val="24"/>
          <w:szCs w:val="24"/>
          <w:lang w:val="en-US"/>
        </w:rPr>
        <w:instrText xml:space="preserve"> ADDIN ZOTERO_ITEM CSL_CITATION {"citationID":"B1mKglFK","properties":{"formattedCitation":"(UNHCR, 2020, 2021)","plainCitation":"(UNHCR, 2020, 2021)","noteIndex":0},"citationItems":[{"id":2143,"uris":["http://zotero.org/users/5869746/items/LLBR78TW"],"itemData":{"id":2143,"type":"report","event-place":"Dakar","publisher":"UNHCR","publisher-place":"Dakar","title":"UNHCR Sahel Crisis Response","URL":"https://reporting.unhcr.org/sites/default/files/UNHCR%20Sahel%20Crisis%20Response%20-%20External%20Operational%20Update%20-%201-31%20July%202020.pdf","author":[{"family":"UNHCR","given":""}],"issued":{"date-parts":[["2020"]]}}},{"id":2255,"uris":["http://zotero.org/users/5869746/items/QMA45SQU"],"itemData":{"id":2255,"type":"webpage","container-title":"UNHCR","language":"en","title":"Climate change and conflict, double burden for displaced Burkinabes","URL":"https://www.unhcr.org/news/videos/2021/1/600eacb34/climate-change-and-conflict-double-burden-for-displaced-burkinabes.html","author":[{"family":"UNHCR","given":""}],"accessed":{"date-parts":[["2021",11,16]]},"issued":{"date-parts":[["2021",1,25]]}}}],"schema":"https://github.com/citation-style-language/schema/raw/master/csl-citation.json"} </w:instrText>
      </w:r>
      <w:r w:rsidRPr="00647D89">
        <w:rPr>
          <w:rFonts w:ascii="Times" w:hAnsi="Times"/>
          <w:color w:val="072B62" w:themeColor="background2" w:themeShade="40"/>
          <w:sz w:val="24"/>
          <w:szCs w:val="24"/>
          <w:lang w:val="en-US"/>
        </w:rPr>
        <w:fldChar w:fldCharType="separate"/>
      </w:r>
      <w:r w:rsidRPr="00647D89">
        <w:rPr>
          <w:rFonts w:ascii="Times" w:hAnsi="Times"/>
          <w:noProof/>
          <w:color w:val="072B62" w:themeColor="background2" w:themeShade="40"/>
          <w:sz w:val="24"/>
          <w:szCs w:val="24"/>
          <w:lang w:val="en-US"/>
        </w:rPr>
        <w:t>(UNHCR, 2020, 2021)</w:t>
      </w:r>
      <w:r w:rsidRPr="00647D89">
        <w:rPr>
          <w:rFonts w:ascii="Times" w:hAnsi="Times"/>
          <w:color w:val="072B62" w:themeColor="background2" w:themeShade="40"/>
          <w:sz w:val="24"/>
          <w:szCs w:val="24"/>
          <w:lang w:val="en-US"/>
        </w:rPr>
        <w:fldChar w:fldCharType="end"/>
      </w:r>
      <w:r w:rsidRPr="00647D89">
        <w:rPr>
          <w:rFonts w:ascii="Times" w:hAnsi="Times"/>
          <w:color w:val="072B62" w:themeColor="background2" w:themeShade="40"/>
          <w:sz w:val="24"/>
          <w:szCs w:val="24"/>
          <w:lang w:val="en-US"/>
        </w:rPr>
        <w:t xml:space="preserve">. It is a threat to regional security. It becomes a breeding space for extremist terrorist groups to flourish and launch their operations on vulnerable communities, particularly women and young girls </w:t>
      </w:r>
      <w:r w:rsidRPr="00647D89">
        <w:rPr>
          <w:rFonts w:ascii="Times" w:hAnsi="Times"/>
          <w:color w:val="072B62" w:themeColor="background2" w:themeShade="40"/>
          <w:sz w:val="24"/>
          <w:szCs w:val="24"/>
          <w:lang w:val="en-US"/>
        </w:rPr>
        <w:fldChar w:fldCharType="begin"/>
      </w:r>
      <w:r w:rsidRPr="00647D89">
        <w:rPr>
          <w:rFonts w:ascii="Times" w:hAnsi="Times"/>
          <w:color w:val="072B62" w:themeColor="background2" w:themeShade="40"/>
          <w:sz w:val="24"/>
          <w:szCs w:val="24"/>
          <w:lang w:val="en-US"/>
        </w:rPr>
        <w:instrText xml:space="preserve"> ADDIN ZOTERO_ITEM CSL_CITATION {"citationID":"CJJ4bVx0","properties":{"formattedCitation":"(Raineri, 2020)","plainCitation":"(Raineri, 2020)","noteIndex":0},"citationItems":[{"id":3596,"uris":["http://zotero.org/users/5869746/items/KB42RDD3"],"itemData":{"id":3596,"type":"report","event-place":"Paris","publisher":"European Union Institute for Security Studies","publisher-place":"Paris","title":"Sahel Climate Conflicts? When (Fighting) Climate Change Fuels Terrorism","URL":"https://www.iss.europa.eu/content/sahel-climate-conflicts-when-fighting-climate-change-fuels-terrorism","author":[{"family":"Raineri","given":"Luca"}],"accessed":{"date-parts":[["2022",2,26]]},"issued":{"date-parts":[["2020"]]}}}],"schema":"https://github.com/citation-style-language/schema/raw/master/csl-citation.json"} </w:instrText>
      </w:r>
      <w:r w:rsidRPr="00647D89">
        <w:rPr>
          <w:rFonts w:ascii="Times" w:hAnsi="Times"/>
          <w:color w:val="072B62" w:themeColor="background2" w:themeShade="40"/>
          <w:sz w:val="24"/>
          <w:szCs w:val="24"/>
          <w:lang w:val="en-US"/>
        </w:rPr>
        <w:fldChar w:fldCharType="separate"/>
      </w:r>
      <w:r w:rsidRPr="00647D89">
        <w:rPr>
          <w:rFonts w:ascii="Times" w:hAnsi="Times"/>
          <w:noProof/>
          <w:color w:val="072B62" w:themeColor="background2" w:themeShade="40"/>
          <w:sz w:val="24"/>
          <w:szCs w:val="24"/>
          <w:lang w:val="en-US"/>
        </w:rPr>
        <w:t>(Raineri, 2020)</w:t>
      </w:r>
      <w:r w:rsidRPr="00647D89">
        <w:rPr>
          <w:rFonts w:ascii="Times" w:hAnsi="Times"/>
          <w:color w:val="072B62" w:themeColor="background2" w:themeShade="40"/>
          <w:sz w:val="24"/>
          <w:szCs w:val="24"/>
          <w:lang w:val="en-US"/>
        </w:rPr>
        <w:fldChar w:fldCharType="end"/>
      </w:r>
      <w:r w:rsidRPr="00647D89">
        <w:rPr>
          <w:rFonts w:ascii="Times" w:hAnsi="Times"/>
          <w:color w:val="072B62" w:themeColor="background2" w:themeShade="40"/>
          <w:sz w:val="24"/>
          <w:szCs w:val="24"/>
        </w:rPr>
        <w:t>.</w:t>
      </w:r>
      <w:r w:rsidRPr="00647D89">
        <w:rPr>
          <w:rFonts w:ascii="Times" w:hAnsi="Times"/>
          <w:color w:val="072B62" w:themeColor="background2" w:themeShade="40"/>
          <w:sz w:val="24"/>
          <w:szCs w:val="24"/>
          <w:lang w:val="en-US"/>
        </w:rPr>
        <w:t xml:space="preserve"> Climate change has fueled and compounded violent conflicts over limited and disproportionately distributed resources </w:t>
      </w:r>
      <w:r w:rsidRPr="00647D89">
        <w:rPr>
          <w:rFonts w:ascii="Times" w:hAnsi="Times"/>
          <w:color w:val="072B62" w:themeColor="background2" w:themeShade="40"/>
          <w:sz w:val="24"/>
          <w:szCs w:val="24"/>
          <w:lang w:val="en-US"/>
        </w:rPr>
        <w:fldChar w:fldCharType="begin"/>
      </w:r>
      <w:r w:rsidRPr="00647D89">
        <w:rPr>
          <w:rFonts w:ascii="Times" w:hAnsi="Times"/>
          <w:color w:val="072B62" w:themeColor="background2" w:themeShade="40"/>
          <w:sz w:val="24"/>
          <w:szCs w:val="24"/>
          <w:lang w:val="en-US"/>
        </w:rPr>
        <w:instrText xml:space="preserve"> ADDIN ZOTERO_ITEM CSL_CITATION {"citationID":"16w133Y7","properties":{"formattedCitation":"(NUPI &amp; SIPRI, 2021)","plainCitation":"(NUPI &amp; SIPRI, 2021)","noteIndex":0},"citationItems":[{"id":3592,"uris":["http://zotero.org/users/5869746/items/ZWPXBJKN"],"itemData":{"id":3592,"type":"report","event-place":"Helsinki and Stockolm","language":"en","publisher":"NUPI and SIPRI","publisher-place":"Helsinki and Stockolm","title":"Climate, Peace and Security Fact Sheet Sahel","author":[{"family":"NUPI","given":""},{"family":"SIPRI","given":""}],"accessed":{"date-parts":[["2022",2,26]]},"issued":{"date-parts":[["2021"]]}}}],"schema":"https://github.com/citation-style-language/schema/raw/master/csl-citation.json"} </w:instrText>
      </w:r>
      <w:r w:rsidRPr="00647D89">
        <w:rPr>
          <w:rFonts w:ascii="Times" w:hAnsi="Times"/>
          <w:color w:val="072B62" w:themeColor="background2" w:themeShade="40"/>
          <w:sz w:val="24"/>
          <w:szCs w:val="24"/>
          <w:lang w:val="en-US"/>
        </w:rPr>
        <w:fldChar w:fldCharType="separate"/>
      </w:r>
      <w:r w:rsidRPr="00647D89">
        <w:rPr>
          <w:rFonts w:ascii="Times" w:hAnsi="Times"/>
          <w:noProof/>
          <w:color w:val="072B62" w:themeColor="background2" w:themeShade="40"/>
          <w:sz w:val="24"/>
          <w:szCs w:val="24"/>
          <w:lang w:val="en-US"/>
        </w:rPr>
        <w:t>(NUPI &amp; SIPRI, 2021)</w:t>
      </w:r>
      <w:r w:rsidRPr="00647D89">
        <w:rPr>
          <w:rFonts w:ascii="Times" w:hAnsi="Times"/>
          <w:color w:val="072B62" w:themeColor="background2" w:themeShade="40"/>
          <w:sz w:val="24"/>
          <w:szCs w:val="24"/>
          <w:lang w:val="en-US"/>
        </w:rPr>
        <w:fldChar w:fldCharType="end"/>
      </w:r>
      <w:r w:rsidRPr="00647D89">
        <w:rPr>
          <w:rFonts w:ascii="Times" w:hAnsi="Times"/>
          <w:color w:val="072B62" w:themeColor="background2" w:themeShade="40"/>
          <w:sz w:val="24"/>
          <w:szCs w:val="24"/>
          <w:lang w:val="en-US"/>
        </w:rPr>
        <w:t>. See Figure 3 below, showing how climate change affects all domains and facets of life.</w:t>
      </w:r>
    </w:p>
    <w:p w14:paraId="622F225D" w14:textId="77777777" w:rsidR="00220D71" w:rsidRPr="00647D89" w:rsidRDefault="00220D71" w:rsidP="00220D71">
      <w:pPr>
        <w:pStyle w:val="StandardWeb"/>
        <w:jc w:val="both"/>
        <w:rPr>
          <w:rFonts w:ascii="Times" w:hAnsi="Times"/>
          <w:color w:val="072B62" w:themeColor="background2" w:themeShade="40"/>
          <w:sz w:val="24"/>
          <w:szCs w:val="24"/>
          <w:lang w:val="en-US"/>
        </w:rPr>
      </w:pPr>
    </w:p>
    <w:p w14:paraId="6838E071" w14:textId="339D89F3" w:rsidR="00B1644F" w:rsidRPr="00647D89" w:rsidRDefault="00B1644F" w:rsidP="00B1644F">
      <w:pPr>
        <w:pStyle w:val="Beschriftung"/>
        <w:keepNext/>
        <w:jc w:val="both"/>
        <w:rPr>
          <w:rFonts w:ascii="Times" w:hAnsi="Times"/>
          <w:b w:val="0"/>
          <w:bCs w:val="0"/>
          <w:color w:val="072B62" w:themeColor="background2" w:themeShade="40"/>
          <w:sz w:val="24"/>
          <w:szCs w:val="24"/>
        </w:rPr>
      </w:pPr>
      <w:bookmarkStart w:id="18" w:name="_Toc101761139"/>
      <w:r w:rsidRPr="00647D89">
        <w:rPr>
          <w:rFonts w:ascii="Times" w:hAnsi="Times"/>
          <w:color w:val="072B62" w:themeColor="background2" w:themeShade="40"/>
          <w:sz w:val="24"/>
          <w:szCs w:val="24"/>
        </w:rPr>
        <w:t xml:space="preserve">Figure </w:t>
      </w:r>
      <w:r w:rsidRPr="00647D89">
        <w:rPr>
          <w:rFonts w:ascii="Times" w:hAnsi="Times"/>
          <w:b w:val="0"/>
          <w:bCs w:val="0"/>
          <w:color w:val="072B62" w:themeColor="background2" w:themeShade="40"/>
          <w:sz w:val="24"/>
          <w:szCs w:val="24"/>
        </w:rPr>
        <w:fldChar w:fldCharType="begin"/>
      </w:r>
      <w:r w:rsidRPr="00647D89">
        <w:rPr>
          <w:rFonts w:ascii="Times" w:hAnsi="Times"/>
          <w:color w:val="072B62" w:themeColor="background2" w:themeShade="40"/>
          <w:sz w:val="24"/>
          <w:szCs w:val="24"/>
        </w:rPr>
        <w:instrText xml:space="preserve"> SEQ Figure \* ARABIC </w:instrText>
      </w:r>
      <w:r w:rsidRPr="00647D89">
        <w:rPr>
          <w:rFonts w:ascii="Times" w:hAnsi="Times"/>
          <w:b w:val="0"/>
          <w:bCs w:val="0"/>
          <w:color w:val="072B62" w:themeColor="background2" w:themeShade="40"/>
          <w:sz w:val="24"/>
          <w:szCs w:val="24"/>
        </w:rPr>
        <w:fldChar w:fldCharType="separate"/>
      </w:r>
      <w:r w:rsidR="0028549C" w:rsidRPr="00647D89">
        <w:rPr>
          <w:rFonts w:ascii="Times" w:hAnsi="Times"/>
          <w:noProof/>
          <w:color w:val="072B62" w:themeColor="background2" w:themeShade="40"/>
          <w:sz w:val="24"/>
          <w:szCs w:val="24"/>
        </w:rPr>
        <w:t>3</w:t>
      </w:r>
      <w:r w:rsidRPr="00647D89">
        <w:rPr>
          <w:rFonts w:ascii="Times" w:hAnsi="Times"/>
          <w:b w:val="0"/>
          <w:bCs w:val="0"/>
          <w:color w:val="072B62" w:themeColor="background2" w:themeShade="40"/>
          <w:sz w:val="24"/>
          <w:szCs w:val="24"/>
        </w:rPr>
        <w:fldChar w:fldCharType="end"/>
      </w:r>
      <w:r w:rsidRPr="00647D89">
        <w:rPr>
          <w:rFonts w:ascii="Times" w:hAnsi="Times"/>
          <w:color w:val="072B62" w:themeColor="background2" w:themeShade="40"/>
          <w:sz w:val="24"/>
          <w:szCs w:val="24"/>
        </w:rPr>
        <w:t>:</w:t>
      </w:r>
      <w:r w:rsidRPr="00647D89">
        <w:rPr>
          <w:rFonts w:ascii="Times" w:hAnsi="Times" w:cstheme="minorHAnsi"/>
          <w:color w:val="072B62" w:themeColor="background2" w:themeShade="40"/>
          <w:sz w:val="24"/>
          <w:szCs w:val="24"/>
        </w:rPr>
        <w:t xml:space="preserve"> Compound Climate Phenomena: Risk Relationships</w:t>
      </w:r>
      <w:bookmarkEnd w:id="18"/>
    </w:p>
    <w:p w14:paraId="4B9DB672" w14:textId="77777777" w:rsidR="00974BF4" w:rsidRPr="00647D89" w:rsidRDefault="00974BF4" w:rsidP="0092133A">
      <w:pPr>
        <w:spacing w:before="100" w:beforeAutospacing="1" w:after="100" w:afterAutospacing="1"/>
        <w:jc w:val="both"/>
        <w:rPr>
          <w:rFonts w:ascii="Times" w:hAnsi="Times" w:cstheme="minorHAnsi"/>
          <w:color w:val="072B62" w:themeColor="background2" w:themeShade="40"/>
          <w:sz w:val="24"/>
          <w:szCs w:val="24"/>
        </w:rPr>
      </w:pPr>
      <w:r w:rsidRPr="00647D89">
        <w:rPr>
          <w:rFonts w:ascii="Times" w:hAnsi="Times" w:cstheme="minorHAnsi"/>
          <w:noProof/>
          <w:color w:val="072B62" w:themeColor="background2" w:themeShade="40"/>
          <w:sz w:val="24"/>
          <w:szCs w:val="24"/>
          <w:lang w:eastAsia="en-GB"/>
        </w:rPr>
        <w:drawing>
          <wp:inline distT="0" distB="0" distL="0" distR="0" wp14:anchorId="33B56FE8" wp14:editId="59FF6C3E">
            <wp:extent cx="3182267" cy="2188029"/>
            <wp:effectExtent l="0" t="0" r="5715" b="0"/>
            <wp:docPr id="9" name="Picture 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22"/>
                    <a:stretch>
                      <a:fillRect/>
                    </a:stretch>
                  </pic:blipFill>
                  <pic:spPr>
                    <a:xfrm>
                      <a:off x="0" y="0"/>
                      <a:ext cx="3182267" cy="2188029"/>
                    </a:xfrm>
                    <a:prstGeom prst="rect">
                      <a:avLst/>
                    </a:prstGeom>
                  </pic:spPr>
                </pic:pic>
              </a:graphicData>
            </a:graphic>
          </wp:inline>
        </w:drawing>
      </w:r>
    </w:p>
    <w:p w14:paraId="009671C9" w14:textId="3B9E5721" w:rsidR="00974BF4" w:rsidRPr="00647D89" w:rsidRDefault="00974BF4" w:rsidP="0092133A">
      <w:pPr>
        <w:spacing w:before="100" w:beforeAutospacing="1" w:after="100" w:afterAutospacing="1"/>
        <w:jc w:val="both"/>
        <w:rPr>
          <w:rFonts w:ascii="Times" w:hAnsi="Times" w:cstheme="minorHAnsi"/>
          <w:color w:val="072B62" w:themeColor="background2" w:themeShade="40"/>
          <w:sz w:val="24"/>
          <w:szCs w:val="24"/>
          <w:lang w:val="en-US"/>
        </w:rPr>
      </w:pPr>
      <w:r w:rsidRPr="00647D89">
        <w:rPr>
          <w:rFonts w:ascii="Times" w:hAnsi="Times" w:cstheme="minorHAnsi"/>
          <w:color w:val="072B62" w:themeColor="background2" w:themeShade="40"/>
          <w:sz w:val="24"/>
          <w:szCs w:val="24"/>
        </w:rPr>
        <w:t>Source: Centre for Climate and Security, 2021.</w:t>
      </w:r>
    </w:p>
    <w:p w14:paraId="2D1AC927" w14:textId="69F2419E" w:rsidR="00974BF4" w:rsidRPr="00647D89" w:rsidRDefault="00974BF4" w:rsidP="0092133A">
      <w:pPr>
        <w:spacing w:before="100" w:beforeAutospacing="1" w:after="100" w:afterAutospacing="1"/>
        <w:jc w:val="both"/>
        <w:rPr>
          <w:rFonts w:ascii="Times" w:hAnsi="Times" w:cstheme="minorHAnsi"/>
          <w:color w:val="072B62" w:themeColor="background2" w:themeShade="40"/>
          <w:sz w:val="24"/>
          <w:szCs w:val="24"/>
          <w:lang w:val="en-US"/>
        </w:rPr>
      </w:pPr>
      <w:r w:rsidRPr="00647D89">
        <w:rPr>
          <w:rFonts w:ascii="Times" w:hAnsi="Times"/>
          <w:color w:val="072B62" w:themeColor="background2" w:themeShade="40"/>
          <w:sz w:val="24"/>
          <w:szCs w:val="24"/>
        </w:rPr>
        <w:t xml:space="preserve">As a threat multiplier and a wicked problem, the impact of climate change goes beyond food insecurity but also leads to environmental hazards, such as deforestation, loss of biodiversity, overpopulation, acidification of oceans, plastic waste, infectious diseases, land erosion, water scarcity, and toxic contamination of water, soil, and air which all combine to impede the achievement of Sustainable Development Goals (SDGs) in Africa </w:t>
      </w:r>
      <w:r w:rsidRPr="00647D89">
        <w:rPr>
          <w:rFonts w:ascii="Times" w:hAnsi="Times"/>
          <w:color w:val="072B62" w:themeColor="background2" w:themeShade="40"/>
          <w:sz w:val="24"/>
          <w:szCs w:val="24"/>
        </w:rPr>
        <w:fldChar w:fldCharType="begin"/>
      </w:r>
      <w:r w:rsidRPr="00647D89">
        <w:rPr>
          <w:rFonts w:ascii="Times" w:hAnsi="Times"/>
          <w:color w:val="072B62" w:themeColor="background2" w:themeShade="40"/>
          <w:sz w:val="24"/>
          <w:szCs w:val="24"/>
        </w:rPr>
        <w:instrText xml:space="preserve"> ADDIN ZOTERO_ITEM CSL_CITATION {"citationID":"TFqXXlLv","properties":{"formattedCitation":"(Turnpenny et al., 2009)","plainCitation":"(Turnpenny et al., 2009)","noteIndex":0},"citationItems":[{"id":3668,"uris":["http://zotero.org/users/5869746/items/CY9AWYKW"],"itemData":{"id":3668,"type":"article-journal","container-title":"Environmental Science &amp; Policy","DOI":"10.1016/j.envsci.2009.01.004","ISSN":"1462-9011","issue":"3","language":"en","page":"347-358","source":"ScienceDirect","title":"Noisy and definitely not normal: responding to wicked issues in the environment, energy and health","URL":"https://www.sciencedirect.com/science/article/pii/S1462901109000148","volume":"12","author":[{"family":"Turnpenny","given":"John"},{"family":"Lorenzoni","given":"Irene"},{"family":"Jones","given":"Mavis"}],"accessed":{"date-parts":[["2022",2,27]]},"issued":{"date-parts":[["2009"]]}}}],"schema":"https://github.com/citation-style-language/schema/raw/master/csl-citation.json"} </w:instrText>
      </w:r>
      <w:r w:rsidRPr="00647D89">
        <w:rPr>
          <w:rFonts w:ascii="Times" w:hAnsi="Times"/>
          <w:color w:val="072B62" w:themeColor="background2" w:themeShade="40"/>
          <w:sz w:val="24"/>
          <w:szCs w:val="24"/>
        </w:rPr>
        <w:fldChar w:fldCharType="separate"/>
      </w:r>
      <w:r w:rsidRPr="00647D89">
        <w:rPr>
          <w:rFonts w:ascii="Times" w:hAnsi="Times"/>
          <w:noProof/>
          <w:color w:val="072B62" w:themeColor="background2" w:themeShade="40"/>
          <w:sz w:val="24"/>
          <w:szCs w:val="24"/>
        </w:rPr>
        <w:t>(Turnpenny et al., 2009)</w:t>
      </w:r>
      <w:r w:rsidRPr="00647D89">
        <w:rPr>
          <w:rFonts w:ascii="Times" w:hAnsi="Times"/>
          <w:color w:val="072B62" w:themeColor="background2" w:themeShade="40"/>
          <w:sz w:val="24"/>
          <w:szCs w:val="24"/>
        </w:rPr>
        <w:fldChar w:fldCharType="end"/>
      </w:r>
      <w:r w:rsidRPr="00647D89">
        <w:rPr>
          <w:rFonts w:ascii="Times" w:hAnsi="Times"/>
          <w:color w:val="072B62" w:themeColor="background2" w:themeShade="40"/>
          <w:sz w:val="24"/>
          <w:szCs w:val="24"/>
        </w:rPr>
        <w:t>.</w:t>
      </w:r>
      <w:r w:rsidR="00914548">
        <w:rPr>
          <w:rFonts w:ascii="Times" w:hAnsi="Times"/>
          <w:color w:val="072B62" w:themeColor="background2" w:themeShade="40"/>
          <w:sz w:val="24"/>
          <w:szCs w:val="24"/>
        </w:rPr>
        <w:t xml:space="preserve"> </w:t>
      </w:r>
      <w:r w:rsidRPr="00647D89">
        <w:rPr>
          <w:rFonts w:ascii="Times" w:hAnsi="Times"/>
          <w:color w:val="072B62" w:themeColor="background2" w:themeShade="40"/>
          <w:sz w:val="24"/>
          <w:szCs w:val="24"/>
        </w:rPr>
        <w:t xml:space="preserve">It is not a secret that Africa is already lagging in realizing the SDGs and is already highly vulnerable to climate change. </w:t>
      </w:r>
    </w:p>
    <w:p w14:paraId="145402F8" w14:textId="1D483331" w:rsidR="007332D8" w:rsidRPr="00647D89" w:rsidRDefault="00974BF4" w:rsidP="0092133A">
      <w:pPr>
        <w:spacing w:before="100" w:beforeAutospacing="1" w:after="100" w:afterAutospacing="1"/>
        <w:jc w:val="both"/>
        <w:rPr>
          <w:rFonts w:ascii="Times" w:hAnsi="Times" w:cstheme="minorHAnsi"/>
          <w:color w:val="072B62" w:themeColor="background2" w:themeShade="40"/>
          <w:sz w:val="24"/>
          <w:szCs w:val="24"/>
          <w:lang w:val="en-US"/>
        </w:rPr>
      </w:pPr>
      <w:r w:rsidRPr="00647D89">
        <w:rPr>
          <w:rFonts w:ascii="Times" w:hAnsi="Times" w:cstheme="minorHAnsi"/>
          <w:color w:val="072B62" w:themeColor="background2" w:themeShade="40"/>
          <w:sz w:val="24"/>
          <w:szCs w:val="24"/>
        </w:rPr>
        <w:t xml:space="preserve">What emerged from research findings is that although there is a common understanding that climate change is a </w:t>
      </w:r>
      <w:r w:rsidR="008C78EC" w:rsidRPr="00647D89">
        <w:rPr>
          <w:rFonts w:ascii="Times" w:hAnsi="Times" w:cstheme="minorHAnsi"/>
          <w:color w:val="072B62" w:themeColor="background2" w:themeShade="40"/>
          <w:sz w:val="24"/>
          <w:szCs w:val="24"/>
        </w:rPr>
        <w:t>‘</w:t>
      </w:r>
      <w:r w:rsidRPr="00647D89">
        <w:rPr>
          <w:rFonts w:ascii="Times" w:hAnsi="Times" w:cstheme="minorHAnsi"/>
          <w:color w:val="072B62" w:themeColor="background2" w:themeShade="40"/>
          <w:sz w:val="24"/>
          <w:szCs w:val="24"/>
        </w:rPr>
        <w:t>security threat multiplier</w:t>
      </w:r>
      <w:r w:rsidR="008C78EC" w:rsidRPr="00647D89">
        <w:rPr>
          <w:rFonts w:ascii="Times" w:hAnsi="Times" w:cstheme="minorHAnsi"/>
          <w:color w:val="072B62" w:themeColor="background2" w:themeShade="40"/>
          <w:sz w:val="24"/>
          <w:szCs w:val="24"/>
        </w:rPr>
        <w:t>’</w:t>
      </w:r>
      <w:r w:rsidRPr="00647D89">
        <w:rPr>
          <w:rFonts w:ascii="Times" w:hAnsi="Times" w:cstheme="minorHAnsi"/>
          <w:color w:val="072B62" w:themeColor="background2" w:themeShade="40"/>
          <w:sz w:val="24"/>
          <w:szCs w:val="24"/>
        </w:rPr>
        <w:t xml:space="preserve"> and a </w:t>
      </w:r>
      <w:r w:rsidR="008C78EC" w:rsidRPr="00647D89">
        <w:rPr>
          <w:rFonts w:ascii="Times" w:hAnsi="Times" w:cstheme="minorHAnsi"/>
          <w:color w:val="072B62" w:themeColor="background2" w:themeShade="40"/>
          <w:sz w:val="24"/>
          <w:szCs w:val="24"/>
        </w:rPr>
        <w:t>‘</w:t>
      </w:r>
      <w:r w:rsidRPr="00647D89">
        <w:rPr>
          <w:rFonts w:ascii="Times" w:hAnsi="Times" w:cstheme="minorHAnsi"/>
          <w:color w:val="072B62" w:themeColor="background2" w:themeShade="40"/>
          <w:sz w:val="24"/>
          <w:szCs w:val="24"/>
        </w:rPr>
        <w:t>wicked problem</w:t>
      </w:r>
      <w:r w:rsidR="008C78EC" w:rsidRPr="00647D89">
        <w:rPr>
          <w:rFonts w:ascii="Times" w:hAnsi="Times" w:cstheme="minorHAnsi"/>
          <w:color w:val="072B62" w:themeColor="background2" w:themeShade="40"/>
          <w:sz w:val="24"/>
          <w:szCs w:val="24"/>
        </w:rPr>
        <w:t>’</w:t>
      </w:r>
      <w:r w:rsidRPr="00647D89">
        <w:rPr>
          <w:rFonts w:ascii="Times" w:hAnsi="Times" w:cstheme="minorHAnsi"/>
          <w:color w:val="072B62" w:themeColor="background2" w:themeShade="40"/>
          <w:sz w:val="24"/>
          <w:szCs w:val="24"/>
        </w:rPr>
        <w:t xml:space="preserve">, </w:t>
      </w:r>
      <w:r w:rsidRPr="00647D89">
        <w:rPr>
          <w:rFonts w:ascii="Times" w:hAnsi="Times" w:cstheme="minorHAnsi"/>
          <w:color w:val="072B62" w:themeColor="background2" w:themeShade="40"/>
          <w:sz w:val="24"/>
          <w:szCs w:val="24"/>
          <w:lang w:val="en-US"/>
        </w:rPr>
        <w:t xml:space="preserve">there are </w:t>
      </w:r>
      <w:r w:rsidRPr="00647D89">
        <w:rPr>
          <w:rFonts w:ascii="Times" w:hAnsi="Times" w:cstheme="minorHAnsi"/>
          <w:color w:val="072B62" w:themeColor="background2" w:themeShade="40"/>
          <w:sz w:val="24"/>
          <w:szCs w:val="24"/>
        </w:rPr>
        <w:t>divergences in how climate</w:t>
      </w:r>
      <w:r w:rsidRPr="00647D89">
        <w:rPr>
          <w:rFonts w:ascii="Times" w:hAnsi="Times" w:cstheme="minorHAnsi"/>
          <w:color w:val="072B62" w:themeColor="background2" w:themeShade="40"/>
          <w:sz w:val="24"/>
          <w:szCs w:val="24"/>
          <w:lang w:val="en-US"/>
        </w:rPr>
        <w:t xml:space="preserve"> change, migration, and</w:t>
      </w:r>
      <w:r w:rsidRPr="00647D89">
        <w:rPr>
          <w:rFonts w:ascii="Times" w:hAnsi="Times" w:cstheme="minorHAnsi"/>
          <w:color w:val="072B62" w:themeColor="background2" w:themeShade="40"/>
          <w:sz w:val="24"/>
          <w:szCs w:val="24"/>
        </w:rPr>
        <w:t xml:space="preserve"> security are understood</w:t>
      </w:r>
      <w:r w:rsidR="008C78EC" w:rsidRPr="00647D89">
        <w:rPr>
          <w:rFonts w:ascii="Times" w:hAnsi="Times" w:cstheme="minorHAnsi"/>
          <w:color w:val="072B62" w:themeColor="background2" w:themeShade="40"/>
          <w:sz w:val="24"/>
          <w:szCs w:val="24"/>
        </w:rPr>
        <w:t xml:space="preserve">, </w:t>
      </w:r>
      <w:r w:rsidRPr="00647D89">
        <w:rPr>
          <w:rFonts w:ascii="Times" w:hAnsi="Times" w:cstheme="minorHAnsi"/>
          <w:color w:val="072B62" w:themeColor="background2" w:themeShade="40"/>
          <w:sz w:val="24"/>
          <w:szCs w:val="24"/>
        </w:rPr>
        <w:t>interpreted and negotiated. As such, there are variations in the selective securitization of climate change by different actors</w:t>
      </w:r>
      <w:r w:rsidRPr="00647D89">
        <w:rPr>
          <w:rFonts w:ascii="Times" w:hAnsi="Times" w:cstheme="minorHAnsi"/>
          <w:color w:val="072B62" w:themeColor="background2" w:themeShade="40"/>
          <w:sz w:val="24"/>
          <w:szCs w:val="24"/>
          <w:lang w:val="en-US"/>
        </w:rPr>
        <w:t xml:space="preserve"> </w:t>
      </w:r>
      <w:proofErr w:type="spellStart"/>
      <w:r w:rsidRPr="00647D89">
        <w:rPr>
          <w:rFonts w:ascii="Times" w:hAnsi="Times" w:cstheme="minorHAnsi"/>
          <w:color w:val="072B62" w:themeColor="background2" w:themeShade="40"/>
          <w:sz w:val="24"/>
          <w:szCs w:val="24"/>
          <w:lang w:val="en-US"/>
        </w:rPr>
        <w:t>i</w:t>
      </w:r>
      <w:r w:rsidRPr="00647D89">
        <w:rPr>
          <w:rFonts w:ascii="Times" w:hAnsi="Times" w:cstheme="minorHAnsi"/>
          <w:color w:val="072B62" w:themeColor="background2" w:themeShade="40"/>
          <w:sz w:val="24"/>
          <w:szCs w:val="24"/>
        </w:rPr>
        <w:t>dentified</w:t>
      </w:r>
      <w:proofErr w:type="spellEnd"/>
      <w:r w:rsidRPr="00647D89">
        <w:rPr>
          <w:rFonts w:ascii="Times" w:hAnsi="Times" w:cstheme="minorHAnsi"/>
          <w:color w:val="072B62" w:themeColor="background2" w:themeShade="40"/>
          <w:sz w:val="24"/>
          <w:szCs w:val="24"/>
        </w:rPr>
        <w:t xml:space="preserve"> in this study, with severe implications for policy and outcomes for climate security mitigation, resilience, and adaptation</w:t>
      </w:r>
      <w:r w:rsidRPr="00647D89">
        <w:rPr>
          <w:rFonts w:ascii="Times" w:hAnsi="Times" w:cstheme="minorHAnsi"/>
          <w:color w:val="072B62" w:themeColor="background2" w:themeShade="40"/>
          <w:sz w:val="24"/>
          <w:szCs w:val="24"/>
          <w:lang w:val="en-US"/>
        </w:rPr>
        <w:t xml:space="preserve">. The next section examines the diverse </w:t>
      </w:r>
      <w:proofErr w:type="spellStart"/>
      <w:r w:rsidRPr="00647D89">
        <w:rPr>
          <w:rFonts w:ascii="Times" w:hAnsi="Times" w:cstheme="minorHAnsi"/>
          <w:color w:val="072B62" w:themeColor="background2" w:themeShade="40"/>
          <w:sz w:val="24"/>
          <w:szCs w:val="24"/>
          <w:lang w:val="en-US"/>
        </w:rPr>
        <w:t>conceptualisation</w:t>
      </w:r>
      <w:proofErr w:type="spellEnd"/>
      <w:r w:rsidRPr="00647D89">
        <w:rPr>
          <w:rFonts w:ascii="Times" w:hAnsi="Times" w:cstheme="minorHAnsi"/>
          <w:color w:val="072B62" w:themeColor="background2" w:themeShade="40"/>
          <w:sz w:val="24"/>
          <w:szCs w:val="24"/>
          <w:lang w:val="en-US"/>
        </w:rPr>
        <w:t xml:space="preserve"> of 3S</w:t>
      </w:r>
      <w:r w:rsidR="008C78EC" w:rsidRPr="00647D89">
        <w:rPr>
          <w:rFonts w:ascii="Times" w:hAnsi="Times" w:cstheme="minorHAnsi"/>
          <w:color w:val="072B62" w:themeColor="background2" w:themeShade="40"/>
          <w:sz w:val="24"/>
          <w:szCs w:val="24"/>
          <w:lang w:val="en-US"/>
        </w:rPr>
        <w:t>,</w:t>
      </w:r>
      <w:r w:rsidRPr="00647D89">
        <w:rPr>
          <w:rFonts w:ascii="Times" w:hAnsi="Times" w:cstheme="minorHAnsi"/>
          <w:color w:val="072B62" w:themeColor="background2" w:themeShade="40"/>
          <w:sz w:val="24"/>
          <w:szCs w:val="24"/>
          <w:lang w:val="en-US"/>
        </w:rPr>
        <w:t xml:space="preserve"> particularly focusing on three issues–climate change, security and migration and how they intersect to produce a turbulent Sahel region.</w:t>
      </w:r>
    </w:p>
    <w:p w14:paraId="75E0AE4C" w14:textId="77777777" w:rsidR="000F7170" w:rsidRPr="00647D89" w:rsidRDefault="000F7170" w:rsidP="0092133A">
      <w:pPr>
        <w:spacing w:before="100" w:beforeAutospacing="1" w:after="100" w:afterAutospacing="1"/>
        <w:jc w:val="both"/>
        <w:rPr>
          <w:rFonts w:ascii="Times" w:hAnsi="Times" w:cstheme="minorHAnsi"/>
          <w:color w:val="072B62" w:themeColor="background2" w:themeShade="40"/>
          <w:sz w:val="24"/>
          <w:szCs w:val="24"/>
          <w:lang w:val="en-US"/>
        </w:rPr>
      </w:pPr>
    </w:p>
    <w:p w14:paraId="6BFC0B63" w14:textId="77777777" w:rsidR="00286438" w:rsidRPr="00647D89" w:rsidRDefault="009073CA" w:rsidP="00962609">
      <w:pPr>
        <w:pStyle w:val="berschrift1"/>
        <w:numPr>
          <w:ilvl w:val="0"/>
          <w:numId w:val="16"/>
        </w:numPr>
        <w:rPr>
          <w:rFonts w:ascii="Times" w:hAnsi="Times"/>
          <w:b w:val="0"/>
          <w:bCs w:val="0"/>
          <w:color w:val="072B62" w:themeColor="background2" w:themeShade="40"/>
          <w:sz w:val="24"/>
          <w:szCs w:val="24"/>
          <w:lang w:val="en-US"/>
        </w:rPr>
      </w:pPr>
      <w:bookmarkStart w:id="19" w:name="_Toc101778418"/>
      <w:r w:rsidRPr="00647D89">
        <w:rPr>
          <w:rFonts w:ascii="Times" w:hAnsi="Times"/>
          <w:color w:val="072B62" w:themeColor="background2" w:themeShade="40"/>
          <w:sz w:val="24"/>
          <w:szCs w:val="24"/>
          <w:lang w:val="en-US"/>
        </w:rPr>
        <w:lastRenderedPageBreak/>
        <w:t>Sustainability, Stability and Security issues in the Sahel: Climate change, security and migration</w:t>
      </w:r>
      <w:bookmarkEnd w:id="19"/>
    </w:p>
    <w:p w14:paraId="08667E10" w14:textId="6FE1186D" w:rsidR="009073CA" w:rsidRPr="00647D89" w:rsidRDefault="009073CA" w:rsidP="0092133A">
      <w:pPr>
        <w:pStyle w:val="Listenabsatz"/>
        <w:spacing w:before="100" w:beforeAutospacing="1" w:after="100" w:afterAutospacing="1"/>
        <w:ind w:left="0"/>
        <w:jc w:val="both"/>
        <w:rPr>
          <w:rFonts w:ascii="Times" w:hAnsi="Times"/>
          <w:b/>
          <w:bCs/>
          <w:color w:val="072B62" w:themeColor="background2" w:themeShade="40"/>
          <w:sz w:val="24"/>
          <w:szCs w:val="24"/>
          <w:lang w:val="en-US"/>
        </w:rPr>
      </w:pPr>
      <w:r w:rsidRPr="00647D89">
        <w:rPr>
          <w:rFonts w:ascii="Times" w:hAnsi="Times"/>
          <w:bCs/>
          <w:color w:val="072B62" w:themeColor="background2" w:themeShade="40"/>
          <w:sz w:val="24"/>
          <w:szCs w:val="24"/>
          <w:lang w:val="en-US"/>
        </w:rPr>
        <w:t xml:space="preserve">The research findings show a circular relationship </w:t>
      </w:r>
      <w:r w:rsidR="008C78EC" w:rsidRPr="00647D89">
        <w:rPr>
          <w:rFonts w:ascii="Times" w:hAnsi="Times"/>
          <w:bCs/>
          <w:color w:val="072B62" w:themeColor="background2" w:themeShade="40"/>
          <w:sz w:val="24"/>
          <w:szCs w:val="24"/>
          <w:lang w:val="en-US"/>
        </w:rPr>
        <w:t xml:space="preserve">rather </w:t>
      </w:r>
      <w:r w:rsidRPr="00647D89">
        <w:rPr>
          <w:rFonts w:ascii="Times" w:hAnsi="Times"/>
          <w:bCs/>
          <w:color w:val="072B62" w:themeColor="background2" w:themeShade="40"/>
          <w:sz w:val="24"/>
          <w:szCs w:val="24"/>
          <w:lang w:val="en-US"/>
        </w:rPr>
        <w:t>than a linear one between climate change, security and migration. Scholars and policy</w:t>
      </w:r>
      <w:r w:rsidR="008C78EC" w:rsidRPr="00647D89">
        <w:rPr>
          <w:rFonts w:ascii="Times" w:hAnsi="Times"/>
          <w:bCs/>
          <w:color w:val="072B62" w:themeColor="background2" w:themeShade="40"/>
          <w:sz w:val="24"/>
          <w:szCs w:val="24"/>
          <w:lang w:val="en-US"/>
        </w:rPr>
        <w:t>-</w:t>
      </w:r>
      <w:r w:rsidRPr="00647D89">
        <w:rPr>
          <w:rFonts w:ascii="Times" w:hAnsi="Times"/>
          <w:bCs/>
          <w:color w:val="072B62" w:themeColor="background2" w:themeShade="40"/>
          <w:sz w:val="24"/>
          <w:szCs w:val="24"/>
          <w:lang w:val="en-US"/>
        </w:rPr>
        <w:t xml:space="preserve">makers tend to concur on the </w:t>
      </w:r>
      <w:r w:rsidR="003E553C" w:rsidRPr="00647D89">
        <w:rPr>
          <w:rFonts w:ascii="Times" w:hAnsi="Times"/>
          <w:bCs/>
          <w:color w:val="072B62" w:themeColor="background2" w:themeShade="40"/>
          <w:sz w:val="24"/>
          <w:szCs w:val="24"/>
          <w:lang w:val="en-US"/>
        </w:rPr>
        <w:t>obvious</w:t>
      </w:r>
      <w:r w:rsidRPr="00647D89">
        <w:rPr>
          <w:rFonts w:ascii="Times" w:hAnsi="Times"/>
          <w:bCs/>
          <w:color w:val="072B62" w:themeColor="background2" w:themeShade="40"/>
          <w:sz w:val="24"/>
          <w:szCs w:val="24"/>
          <w:lang w:val="en-US"/>
        </w:rPr>
        <w:t xml:space="preserve"> relationship, yet interviews, knowledge and analysis point to circular connections and iterative relations. For instance, climate change causes insecurity which triggers migration, however, </w:t>
      </w:r>
      <w:r w:rsidR="00F718A6" w:rsidRPr="00647D89">
        <w:rPr>
          <w:rFonts w:ascii="Times" w:hAnsi="Times"/>
          <w:bCs/>
          <w:color w:val="072B62" w:themeColor="background2" w:themeShade="40"/>
          <w:sz w:val="24"/>
          <w:szCs w:val="24"/>
          <w:lang w:val="en-US"/>
        </w:rPr>
        <w:t>extraordinarily little</w:t>
      </w:r>
      <w:r w:rsidRPr="00647D89">
        <w:rPr>
          <w:rFonts w:ascii="Times" w:hAnsi="Times"/>
          <w:bCs/>
          <w:color w:val="072B62" w:themeColor="background2" w:themeShade="40"/>
          <w:sz w:val="24"/>
          <w:szCs w:val="24"/>
          <w:lang w:val="en-US"/>
        </w:rPr>
        <w:t xml:space="preserve"> is said about how migration exacerbates climate change and insecurity. </w:t>
      </w:r>
      <w:r w:rsidR="008C78EC" w:rsidRPr="00647D89">
        <w:rPr>
          <w:rFonts w:ascii="Times" w:hAnsi="Times"/>
          <w:bCs/>
          <w:color w:val="072B62" w:themeColor="background2" w:themeShade="40"/>
          <w:sz w:val="24"/>
          <w:szCs w:val="24"/>
          <w:lang w:val="en-US"/>
        </w:rPr>
        <w:t xml:space="preserve">Due to </w:t>
      </w:r>
      <w:r w:rsidRPr="00647D89">
        <w:rPr>
          <w:rFonts w:ascii="Times" w:hAnsi="Times"/>
          <w:bCs/>
          <w:color w:val="072B62" w:themeColor="background2" w:themeShade="40"/>
          <w:sz w:val="24"/>
          <w:szCs w:val="24"/>
          <w:lang w:val="en-US"/>
        </w:rPr>
        <w:t>this, most policies and climate change sustainability, stability and security interventions have overlooked migration as a cause than an effect at the tail end of the three.</w:t>
      </w:r>
      <w:r w:rsidR="00914548">
        <w:rPr>
          <w:rFonts w:ascii="Times" w:hAnsi="Times"/>
          <w:bCs/>
          <w:color w:val="072B62" w:themeColor="background2" w:themeShade="40"/>
          <w:sz w:val="24"/>
          <w:szCs w:val="24"/>
          <w:lang w:val="en-US"/>
        </w:rPr>
        <w:t xml:space="preserve"> </w:t>
      </w:r>
    </w:p>
    <w:p w14:paraId="72BA8C33" w14:textId="265F76BC" w:rsidR="009073CA" w:rsidRPr="00647D89" w:rsidRDefault="009073CA" w:rsidP="0092133A">
      <w:pPr>
        <w:autoSpaceDE w:val="0"/>
        <w:autoSpaceDN w:val="0"/>
        <w:adjustRightInd w:val="0"/>
        <w:spacing w:before="100" w:beforeAutospacing="1" w:after="100" w:afterAutospacing="1"/>
        <w:jc w:val="both"/>
        <w:rPr>
          <w:rFonts w:ascii="Times" w:hAnsi="Times"/>
          <w:color w:val="072B62" w:themeColor="background2" w:themeShade="40"/>
          <w:sz w:val="24"/>
          <w:szCs w:val="24"/>
        </w:rPr>
      </w:pPr>
      <w:r w:rsidRPr="00647D89">
        <w:rPr>
          <w:rFonts w:ascii="Times" w:hAnsi="Times" w:cstheme="minorHAnsi"/>
          <w:color w:val="072B62" w:themeColor="background2" w:themeShade="40"/>
          <w:sz w:val="24"/>
          <w:szCs w:val="24"/>
          <w:lang w:val="en-US"/>
        </w:rPr>
        <w:t>In Africa, stability and security are inextricably linked to sustainability. In the Sahel, the unsustainable</w:t>
      </w:r>
      <w:r w:rsidRPr="00647D89">
        <w:rPr>
          <w:rFonts w:ascii="Times" w:hAnsi="Times"/>
          <w:color w:val="072B62" w:themeColor="background2" w:themeShade="40"/>
          <w:sz w:val="24"/>
          <w:szCs w:val="24"/>
        </w:rPr>
        <w:t xml:space="preserve"> use and decreased land and water availability lead to competition and conflict over access to resources. Also, </w:t>
      </w:r>
      <w:proofErr w:type="spellStart"/>
      <w:r w:rsidRPr="00647D89">
        <w:rPr>
          <w:rFonts w:ascii="Times" w:hAnsi="Times" w:cstheme="minorHAnsi"/>
          <w:color w:val="072B62" w:themeColor="background2" w:themeShade="40"/>
          <w:sz w:val="24"/>
          <w:szCs w:val="24"/>
          <w:lang w:val="en-US"/>
        </w:rPr>
        <w:t>i</w:t>
      </w:r>
      <w:r w:rsidRPr="00647D89">
        <w:rPr>
          <w:rFonts w:ascii="Times" w:hAnsi="Times"/>
          <w:color w:val="072B62" w:themeColor="background2" w:themeShade="40"/>
          <w:sz w:val="24"/>
          <w:szCs w:val="24"/>
        </w:rPr>
        <w:t>nstability</w:t>
      </w:r>
      <w:proofErr w:type="spellEnd"/>
      <w:r w:rsidRPr="00647D89">
        <w:rPr>
          <w:rFonts w:ascii="Times" w:hAnsi="Times"/>
          <w:color w:val="072B62" w:themeColor="background2" w:themeShade="40"/>
          <w:sz w:val="24"/>
          <w:szCs w:val="24"/>
        </w:rPr>
        <w:t xml:space="preserve"> caused by the lack of employment forces rural youth to seek alternatives far from their home communities. Furthermore, </w:t>
      </w:r>
      <w:proofErr w:type="spellStart"/>
      <w:r w:rsidRPr="00647D89">
        <w:rPr>
          <w:rFonts w:ascii="Times" w:hAnsi="Times" w:cstheme="minorHAnsi"/>
          <w:color w:val="072B62" w:themeColor="background2" w:themeShade="40"/>
          <w:sz w:val="24"/>
          <w:szCs w:val="24"/>
          <w:lang w:val="en-US"/>
        </w:rPr>
        <w:t>i</w:t>
      </w:r>
      <w:r w:rsidRPr="00647D89">
        <w:rPr>
          <w:rFonts w:ascii="Times" w:hAnsi="Times"/>
          <w:color w:val="072B62" w:themeColor="background2" w:themeShade="40"/>
          <w:sz w:val="24"/>
          <w:szCs w:val="24"/>
        </w:rPr>
        <w:t>nsecurity</w:t>
      </w:r>
      <w:proofErr w:type="spellEnd"/>
      <w:r w:rsidRPr="00647D89">
        <w:rPr>
          <w:rFonts w:ascii="Times" w:hAnsi="Times"/>
          <w:color w:val="072B62" w:themeColor="background2" w:themeShade="40"/>
          <w:sz w:val="24"/>
          <w:szCs w:val="24"/>
        </w:rPr>
        <w:t xml:space="preserve"> and risk of radicalisation are triggered by social and economic disenfranchisement and increased exposure to extremist groups </w:t>
      </w:r>
      <w:r w:rsidRPr="00647D89">
        <w:rPr>
          <w:rFonts w:ascii="Times" w:hAnsi="Times"/>
          <w:color w:val="072B62" w:themeColor="background2" w:themeShade="40"/>
          <w:sz w:val="24"/>
          <w:szCs w:val="24"/>
        </w:rPr>
        <w:fldChar w:fldCharType="begin"/>
      </w:r>
      <w:r w:rsidRPr="00647D89">
        <w:rPr>
          <w:rFonts w:ascii="Times" w:hAnsi="Times"/>
          <w:color w:val="072B62" w:themeColor="background2" w:themeShade="40"/>
          <w:sz w:val="24"/>
          <w:szCs w:val="24"/>
        </w:rPr>
        <w:instrText xml:space="preserve"> ADDIN ZOTERO_ITEM CSL_CITATION {"citationID":"sfUuKp1G","properties":{"formattedCitation":"(Bendandi, 2017)","plainCitation":"(Bendandi, 2017)","noteIndex":0},"citationItems":[{"id":3969,"uris":["http://zotero.org/users/5869746/items/RMFCBP5B"],"itemData":{"id":3969,"type":"report","event-place":"Rabat","publisher":"UNCCD","publisher-place":"Rabat","title":"\"3S\" Initiative:Sustainability, Stability and Security","author":[{"family":"Bendandi","given":"Barbara"}],"issued":{"date-parts":[["2017"]]}}}],"schema":"https://github.com/citation-style-language/schema/raw/master/csl-citation.json"} </w:instrText>
      </w:r>
      <w:r w:rsidRPr="00647D89">
        <w:rPr>
          <w:rFonts w:ascii="Times" w:hAnsi="Times"/>
          <w:color w:val="072B62" w:themeColor="background2" w:themeShade="40"/>
          <w:sz w:val="24"/>
          <w:szCs w:val="24"/>
        </w:rPr>
        <w:fldChar w:fldCharType="separate"/>
      </w:r>
      <w:r w:rsidRPr="00647D89">
        <w:rPr>
          <w:rFonts w:ascii="Times" w:hAnsi="Times"/>
          <w:noProof/>
          <w:color w:val="072B62" w:themeColor="background2" w:themeShade="40"/>
          <w:sz w:val="24"/>
          <w:szCs w:val="24"/>
        </w:rPr>
        <w:t>(Bendandi, 2017)</w:t>
      </w:r>
      <w:r w:rsidRPr="00647D89">
        <w:rPr>
          <w:rFonts w:ascii="Times" w:hAnsi="Times"/>
          <w:color w:val="072B62" w:themeColor="background2" w:themeShade="40"/>
          <w:sz w:val="24"/>
          <w:szCs w:val="24"/>
        </w:rPr>
        <w:fldChar w:fldCharType="end"/>
      </w:r>
      <w:r w:rsidRPr="00647D89">
        <w:rPr>
          <w:rFonts w:ascii="Times" w:hAnsi="Times"/>
          <w:color w:val="072B62" w:themeColor="background2" w:themeShade="40"/>
          <w:sz w:val="24"/>
          <w:szCs w:val="24"/>
        </w:rPr>
        <w:t>.</w:t>
      </w:r>
    </w:p>
    <w:p w14:paraId="79A16E85" w14:textId="56AED5BD" w:rsidR="009073CA" w:rsidRPr="00647D89" w:rsidRDefault="009073CA" w:rsidP="0092133A">
      <w:pPr>
        <w:autoSpaceDE w:val="0"/>
        <w:autoSpaceDN w:val="0"/>
        <w:adjustRightInd w:val="0"/>
        <w:spacing w:before="100" w:beforeAutospacing="1" w:after="100" w:afterAutospacing="1"/>
        <w:jc w:val="both"/>
        <w:rPr>
          <w:rFonts w:ascii="Times" w:hAnsi="Times"/>
          <w:color w:val="072B62" w:themeColor="background2" w:themeShade="40"/>
          <w:sz w:val="24"/>
          <w:szCs w:val="24"/>
        </w:rPr>
      </w:pPr>
      <w:r w:rsidRPr="00647D89">
        <w:rPr>
          <w:rFonts w:ascii="Times" w:hAnsi="Times" w:cstheme="minorHAnsi"/>
          <w:bCs/>
          <w:color w:val="072B62" w:themeColor="background2" w:themeShade="40"/>
          <w:sz w:val="24"/>
          <w:szCs w:val="24"/>
          <w:lang w:val="en-US"/>
        </w:rPr>
        <w:t>According to the UNCCD, s</w:t>
      </w:r>
      <w:proofErr w:type="spellStart"/>
      <w:r w:rsidRPr="00647D89">
        <w:rPr>
          <w:rFonts w:ascii="Times" w:hAnsi="Times" w:cstheme="minorHAnsi"/>
          <w:bCs/>
          <w:color w:val="072B62" w:themeColor="background2" w:themeShade="40"/>
          <w:sz w:val="24"/>
          <w:szCs w:val="24"/>
        </w:rPr>
        <w:t>ustainability</w:t>
      </w:r>
      <w:proofErr w:type="spellEnd"/>
      <w:r w:rsidRPr="00647D89">
        <w:rPr>
          <w:rFonts w:ascii="Times" w:hAnsi="Times" w:cstheme="minorHAnsi"/>
          <w:bCs/>
          <w:color w:val="072B62" w:themeColor="background2" w:themeShade="40"/>
          <w:sz w:val="24"/>
          <w:szCs w:val="24"/>
          <w:lang w:val="en-US"/>
        </w:rPr>
        <w:t xml:space="preserve"> refers to the sustainability</w:t>
      </w:r>
      <w:r w:rsidRPr="00647D89">
        <w:rPr>
          <w:rFonts w:ascii="Times" w:hAnsi="Times" w:cstheme="minorHAnsi"/>
          <w:bCs/>
          <w:color w:val="072B62" w:themeColor="background2" w:themeShade="40"/>
          <w:sz w:val="24"/>
          <w:szCs w:val="24"/>
        </w:rPr>
        <w:t xml:space="preserve"> of natural resources and their use</w:t>
      </w:r>
      <w:r w:rsidR="008C78EC" w:rsidRPr="00647D89">
        <w:rPr>
          <w:rFonts w:ascii="Times" w:hAnsi="Times" w:cstheme="minorHAnsi"/>
          <w:bCs/>
          <w:color w:val="072B62" w:themeColor="background2" w:themeShade="40"/>
          <w:sz w:val="24"/>
          <w:szCs w:val="24"/>
        </w:rPr>
        <w:t>. This</w:t>
      </w:r>
      <w:r w:rsidRPr="00647D89">
        <w:rPr>
          <w:rFonts w:ascii="Times" w:hAnsi="Times" w:cstheme="minorHAnsi"/>
          <w:bCs/>
          <w:color w:val="072B62" w:themeColor="background2" w:themeShade="40"/>
          <w:sz w:val="24"/>
          <w:szCs w:val="24"/>
        </w:rPr>
        <w:t xml:space="preserve"> involv</w:t>
      </w:r>
      <w:r w:rsidR="008C78EC" w:rsidRPr="00647D89">
        <w:rPr>
          <w:rFonts w:ascii="Times" w:hAnsi="Times" w:cstheme="minorHAnsi"/>
          <w:bCs/>
          <w:color w:val="072B62" w:themeColor="background2" w:themeShade="40"/>
          <w:sz w:val="24"/>
          <w:szCs w:val="24"/>
        </w:rPr>
        <w:t>es</w:t>
      </w:r>
      <w:r w:rsidRPr="00647D89">
        <w:rPr>
          <w:rFonts w:ascii="Times" w:hAnsi="Times" w:cstheme="minorHAnsi"/>
          <w:bCs/>
          <w:color w:val="072B62" w:themeColor="background2" w:themeShade="40"/>
          <w:sz w:val="24"/>
          <w:szCs w:val="24"/>
        </w:rPr>
        <w:t xml:space="preserve"> land and nature-based solutions, protection of life support ecosystems, stopping and reversing the process of land degradation, and adaptation of agriculture and forestry to the impact of progressive climate change</w:t>
      </w:r>
      <w:r w:rsidR="008C78EC" w:rsidRPr="00647D89">
        <w:rPr>
          <w:rFonts w:ascii="Times" w:hAnsi="Times" w:cstheme="minorHAnsi"/>
          <w:bCs/>
          <w:color w:val="072B62" w:themeColor="background2" w:themeShade="40"/>
          <w:sz w:val="24"/>
          <w:szCs w:val="24"/>
        </w:rPr>
        <w:t>. The intent is</w:t>
      </w:r>
      <w:r w:rsidRPr="00647D89">
        <w:rPr>
          <w:rFonts w:ascii="Times" w:hAnsi="Times" w:cstheme="minorHAnsi"/>
          <w:bCs/>
          <w:color w:val="072B62" w:themeColor="background2" w:themeShade="40"/>
          <w:sz w:val="24"/>
          <w:szCs w:val="24"/>
        </w:rPr>
        <w:t xml:space="preserve"> to bolster the resilience of basic food and water systems to face the current crisis and prepare for future ones</w:t>
      </w:r>
      <w:r w:rsidRPr="00647D89">
        <w:rPr>
          <w:rFonts w:ascii="Times" w:hAnsi="Times" w:cstheme="minorHAnsi"/>
          <w:bCs/>
          <w:color w:val="072B62" w:themeColor="background2" w:themeShade="40"/>
          <w:sz w:val="24"/>
          <w:szCs w:val="24"/>
          <w:lang w:val="en-US"/>
        </w:rPr>
        <w:t xml:space="preserve">. </w:t>
      </w:r>
      <w:r w:rsidR="008C78EC" w:rsidRPr="00647D89">
        <w:rPr>
          <w:rFonts w:ascii="Times" w:hAnsi="Times" w:cstheme="minorHAnsi"/>
          <w:bCs/>
          <w:color w:val="072B62" w:themeColor="background2" w:themeShade="40"/>
          <w:sz w:val="24"/>
          <w:szCs w:val="24"/>
          <w:lang w:val="en-US"/>
        </w:rPr>
        <w:t>I</w:t>
      </w:r>
      <w:r w:rsidRPr="00647D89">
        <w:rPr>
          <w:rFonts w:ascii="Times" w:hAnsi="Times" w:cstheme="minorHAnsi"/>
          <w:bCs/>
          <w:color w:val="072B62" w:themeColor="background2" w:themeShade="40"/>
          <w:sz w:val="24"/>
          <w:szCs w:val="24"/>
          <w:lang w:val="en-US"/>
        </w:rPr>
        <w:t>n the context of the Sahel, stability is seen as the s</w:t>
      </w:r>
      <w:proofErr w:type="spellStart"/>
      <w:r w:rsidRPr="00647D89">
        <w:rPr>
          <w:rFonts w:ascii="Times" w:hAnsi="Times" w:cstheme="minorHAnsi"/>
          <w:bCs/>
          <w:color w:val="072B62" w:themeColor="background2" w:themeShade="40"/>
          <w:sz w:val="24"/>
          <w:szCs w:val="24"/>
        </w:rPr>
        <w:t>tability</w:t>
      </w:r>
      <w:proofErr w:type="spellEnd"/>
      <w:r w:rsidRPr="00647D89">
        <w:rPr>
          <w:rFonts w:ascii="Times" w:hAnsi="Times" w:cstheme="minorHAnsi"/>
          <w:bCs/>
          <w:color w:val="072B62" w:themeColor="background2" w:themeShade="40"/>
          <w:sz w:val="24"/>
          <w:szCs w:val="24"/>
        </w:rPr>
        <w:t xml:space="preserve"> of human resources, involving investment in decent green jobs to stabilise rural economic livelihoods, providing viable opportunities in the local circular economy and </w:t>
      </w:r>
      <w:r w:rsidR="00832D4A" w:rsidRPr="00647D89">
        <w:rPr>
          <w:rFonts w:ascii="Times" w:hAnsi="Times" w:cstheme="minorHAnsi"/>
          <w:bCs/>
          <w:color w:val="072B62" w:themeColor="background2" w:themeShade="40"/>
          <w:sz w:val="24"/>
          <w:szCs w:val="24"/>
        </w:rPr>
        <w:t>practical</w:t>
      </w:r>
      <w:r w:rsidRPr="00647D89">
        <w:rPr>
          <w:rFonts w:ascii="Times" w:hAnsi="Times" w:cstheme="minorHAnsi"/>
          <w:bCs/>
          <w:color w:val="072B62" w:themeColor="background2" w:themeShade="40"/>
          <w:sz w:val="24"/>
          <w:szCs w:val="24"/>
        </w:rPr>
        <w:t xml:space="preserve"> alternatives to irregular migration</w:t>
      </w:r>
      <w:r w:rsidRPr="00647D89">
        <w:rPr>
          <w:rFonts w:ascii="Times" w:hAnsi="Times" w:cstheme="minorHAnsi"/>
          <w:bCs/>
          <w:color w:val="072B62" w:themeColor="background2" w:themeShade="40"/>
          <w:sz w:val="24"/>
          <w:szCs w:val="24"/>
          <w:lang w:val="en-US"/>
        </w:rPr>
        <w:t>. In addition, s</w:t>
      </w:r>
      <w:proofErr w:type="spellStart"/>
      <w:r w:rsidRPr="00647D89">
        <w:rPr>
          <w:rFonts w:ascii="Times" w:hAnsi="Times" w:cstheme="minorHAnsi"/>
          <w:bCs/>
          <w:color w:val="072B62" w:themeColor="background2" w:themeShade="40"/>
          <w:sz w:val="24"/>
          <w:szCs w:val="24"/>
        </w:rPr>
        <w:t>ecurity</w:t>
      </w:r>
      <w:proofErr w:type="spellEnd"/>
      <w:r w:rsidRPr="00647D89">
        <w:rPr>
          <w:rFonts w:ascii="Times" w:hAnsi="Times" w:cstheme="minorHAnsi"/>
          <w:bCs/>
          <w:color w:val="072B62" w:themeColor="background2" w:themeShade="40"/>
          <w:sz w:val="24"/>
          <w:szCs w:val="24"/>
        </w:rPr>
        <w:t xml:space="preserve"> </w:t>
      </w:r>
      <w:r w:rsidRPr="00647D89">
        <w:rPr>
          <w:rFonts w:ascii="Times" w:hAnsi="Times" w:cstheme="minorHAnsi"/>
          <w:bCs/>
          <w:color w:val="072B62" w:themeColor="background2" w:themeShade="40"/>
          <w:sz w:val="24"/>
          <w:szCs w:val="24"/>
          <w:lang w:val="en-US"/>
        </w:rPr>
        <w:t xml:space="preserve">is regarded as the </w:t>
      </w:r>
      <w:r w:rsidRPr="00647D89">
        <w:rPr>
          <w:rFonts w:ascii="Times" w:hAnsi="Times" w:cstheme="minorHAnsi"/>
          <w:bCs/>
          <w:color w:val="072B62" w:themeColor="background2" w:themeShade="40"/>
          <w:sz w:val="24"/>
          <w:szCs w:val="24"/>
        </w:rPr>
        <w:t>absence of violence</w:t>
      </w:r>
      <w:r w:rsidR="008C78EC" w:rsidRPr="00647D89">
        <w:rPr>
          <w:rFonts w:ascii="Times" w:hAnsi="Times" w:cstheme="minorHAnsi"/>
          <w:bCs/>
          <w:color w:val="072B62" w:themeColor="background2" w:themeShade="40"/>
          <w:sz w:val="24"/>
          <w:szCs w:val="24"/>
        </w:rPr>
        <w:t>,</w:t>
      </w:r>
      <w:r w:rsidRPr="00647D89">
        <w:rPr>
          <w:rFonts w:ascii="Times" w:hAnsi="Times" w:cstheme="minorHAnsi"/>
          <w:bCs/>
          <w:color w:val="072B62" w:themeColor="background2" w:themeShade="40"/>
          <w:sz w:val="24"/>
          <w:szCs w:val="24"/>
        </w:rPr>
        <w:t xml:space="preserve"> maintenance of peace</w:t>
      </w:r>
      <w:r w:rsidR="008C78EC" w:rsidRPr="00647D89">
        <w:rPr>
          <w:rFonts w:ascii="Times" w:hAnsi="Times" w:cstheme="minorHAnsi"/>
          <w:bCs/>
          <w:color w:val="072B62" w:themeColor="background2" w:themeShade="40"/>
          <w:sz w:val="24"/>
          <w:szCs w:val="24"/>
        </w:rPr>
        <w:t xml:space="preserve"> and reduction in </w:t>
      </w:r>
      <w:r w:rsidR="008C78EC" w:rsidRPr="00647D89">
        <w:rPr>
          <w:rFonts w:ascii="Times" w:hAnsi="Times"/>
          <w:color w:val="072B62" w:themeColor="background2" w:themeShade="40"/>
          <w:sz w:val="24"/>
          <w:szCs w:val="24"/>
        </w:rPr>
        <w:t>risks of exposure to extremist activity and terrorism</w:t>
      </w:r>
      <w:r w:rsidRPr="00647D89">
        <w:rPr>
          <w:rFonts w:ascii="Times" w:hAnsi="Times" w:cstheme="minorHAnsi"/>
          <w:bCs/>
          <w:color w:val="072B62" w:themeColor="background2" w:themeShade="40"/>
          <w:sz w:val="24"/>
          <w:szCs w:val="24"/>
        </w:rPr>
        <w:t xml:space="preserve"> in fragile areas</w:t>
      </w:r>
      <w:r w:rsidR="008C78EC" w:rsidRPr="00647D89">
        <w:rPr>
          <w:rFonts w:ascii="Times" w:hAnsi="Times" w:cstheme="minorHAnsi"/>
          <w:bCs/>
          <w:color w:val="072B62" w:themeColor="background2" w:themeShade="40"/>
          <w:sz w:val="24"/>
          <w:szCs w:val="24"/>
        </w:rPr>
        <w:t xml:space="preserve"> </w:t>
      </w:r>
      <w:r w:rsidRPr="00647D89">
        <w:rPr>
          <w:rFonts w:ascii="Times" w:hAnsi="Times" w:cstheme="minorHAnsi"/>
          <w:bCs/>
          <w:color w:val="072B62" w:themeColor="background2" w:themeShade="40"/>
          <w:sz w:val="24"/>
          <w:szCs w:val="24"/>
          <w:lang w:val="en-US"/>
        </w:rPr>
        <w:fldChar w:fldCharType="begin"/>
      </w:r>
      <w:r w:rsidR="00194D85" w:rsidRPr="00647D89">
        <w:rPr>
          <w:rFonts w:ascii="Times" w:hAnsi="Times" w:cstheme="minorHAnsi"/>
          <w:bCs/>
          <w:color w:val="072B62" w:themeColor="background2" w:themeShade="40"/>
          <w:sz w:val="24"/>
          <w:szCs w:val="24"/>
          <w:lang w:val="en-US"/>
        </w:rPr>
        <w:instrText xml:space="preserve"> ADDIN ZOTERO_ITEM CSL_CITATION {"citationID":"dS3tyjIo","properties":{"formattedCitation":"(UNCCD, 2018)","plainCitation":"(UNCCD, 2018)","noteIndex":0},"citationItems":[{"id":2375,"uris":["http://zotero.org/users/5869746/items/X9UL96EL"],"itemData":{"id":2375,"type":"webpage","container-title":"United Nations Convention to Combat Desertification (UNCCD)","title":"Sustainability, Stability, Security (3S Initiative)","URL":"https://www.unccd.int/actions/sustainability-stability-security-3s-initiative","author":[{"family":"UNCCD","given":""}],"accessed":{"date-parts":[["2021",11,26]]},"issued":{"date-parts":[["2018",7,17]]}}}],"schema":"https://github.com/citation-style-language/schema/raw/master/csl-citation.json"} </w:instrText>
      </w:r>
      <w:r w:rsidRPr="00647D89">
        <w:rPr>
          <w:rFonts w:ascii="Times" w:hAnsi="Times" w:cstheme="minorHAnsi"/>
          <w:bCs/>
          <w:color w:val="072B62" w:themeColor="background2" w:themeShade="40"/>
          <w:sz w:val="24"/>
          <w:szCs w:val="24"/>
          <w:lang w:val="en-US"/>
        </w:rPr>
        <w:fldChar w:fldCharType="separate"/>
      </w:r>
      <w:r w:rsidRPr="00647D89">
        <w:rPr>
          <w:rFonts w:ascii="Times" w:hAnsi="Times" w:cstheme="minorHAnsi"/>
          <w:bCs/>
          <w:noProof/>
          <w:color w:val="072B62" w:themeColor="background2" w:themeShade="40"/>
          <w:sz w:val="24"/>
          <w:szCs w:val="24"/>
          <w:lang w:val="en-US"/>
        </w:rPr>
        <w:t>(UNCCD, 2018)</w:t>
      </w:r>
      <w:r w:rsidRPr="00647D89">
        <w:rPr>
          <w:rFonts w:ascii="Times" w:hAnsi="Times" w:cstheme="minorHAnsi"/>
          <w:bCs/>
          <w:color w:val="072B62" w:themeColor="background2" w:themeShade="40"/>
          <w:sz w:val="24"/>
          <w:szCs w:val="24"/>
          <w:lang w:val="en-US"/>
        </w:rPr>
        <w:fldChar w:fldCharType="end"/>
      </w:r>
      <w:r w:rsidRPr="00647D89">
        <w:rPr>
          <w:rFonts w:ascii="Times" w:hAnsi="Times"/>
          <w:color w:val="072B62" w:themeColor="background2" w:themeShade="40"/>
          <w:sz w:val="24"/>
          <w:szCs w:val="24"/>
          <w:lang w:val="en-US"/>
        </w:rPr>
        <w:t>. The European Union External Action Service reported that s</w:t>
      </w:r>
      <w:proofErr w:type="spellStart"/>
      <w:r w:rsidRPr="00647D89">
        <w:rPr>
          <w:rFonts w:ascii="Times" w:hAnsi="Times"/>
          <w:color w:val="072B62" w:themeColor="background2" w:themeShade="40"/>
          <w:sz w:val="24"/>
          <w:szCs w:val="24"/>
        </w:rPr>
        <w:t>ecurity</w:t>
      </w:r>
      <w:proofErr w:type="spellEnd"/>
      <w:r w:rsidRPr="00647D89">
        <w:rPr>
          <w:rFonts w:ascii="Times" w:hAnsi="Times"/>
          <w:color w:val="072B62" w:themeColor="background2" w:themeShade="40"/>
          <w:sz w:val="24"/>
          <w:szCs w:val="24"/>
        </w:rPr>
        <w:t xml:space="preserve"> in the Sahel would entail strengthening </w:t>
      </w:r>
      <w:r w:rsidR="008C78EC" w:rsidRPr="00647D89">
        <w:rPr>
          <w:rFonts w:ascii="Times" w:hAnsi="Times"/>
          <w:color w:val="072B62" w:themeColor="background2" w:themeShade="40"/>
          <w:sz w:val="24"/>
          <w:szCs w:val="24"/>
        </w:rPr>
        <w:t xml:space="preserve">the </w:t>
      </w:r>
      <w:r w:rsidRPr="00647D89">
        <w:rPr>
          <w:rFonts w:ascii="Times" w:hAnsi="Times"/>
          <w:color w:val="072B62" w:themeColor="background2" w:themeShade="40"/>
          <w:sz w:val="24"/>
          <w:szCs w:val="24"/>
        </w:rPr>
        <w:t xml:space="preserve">capacities of sectors to fight threats and handle terrorism and organised crime in a more efficient and specialised manner and link them to measures of good governance to ensure state control. It will necessitate the prevention of violent extremism and radicalisation to help enhance the resilience of societies to counter extremism; to provide basic social services, </w:t>
      </w:r>
      <w:r w:rsidR="008C78EC" w:rsidRPr="00647D89">
        <w:rPr>
          <w:rFonts w:ascii="Times" w:hAnsi="Times"/>
          <w:color w:val="072B62" w:themeColor="background2" w:themeShade="40"/>
          <w:sz w:val="24"/>
          <w:szCs w:val="24"/>
        </w:rPr>
        <w:t xml:space="preserve">and </w:t>
      </w:r>
      <w:r w:rsidRPr="00647D89">
        <w:rPr>
          <w:rFonts w:ascii="Times" w:hAnsi="Times"/>
          <w:color w:val="072B62" w:themeColor="background2" w:themeShade="40"/>
          <w:sz w:val="24"/>
          <w:szCs w:val="24"/>
        </w:rPr>
        <w:t xml:space="preserve">economic and employment perspectives to the marginalised social groups, particularly the youth vulnerable to radicalisation </w:t>
      </w:r>
      <w:r w:rsidRPr="00647D89">
        <w:rPr>
          <w:rFonts w:ascii="Times" w:hAnsi="Times"/>
          <w:color w:val="072B62" w:themeColor="background2" w:themeShade="40"/>
          <w:sz w:val="24"/>
          <w:szCs w:val="24"/>
        </w:rPr>
        <w:fldChar w:fldCharType="begin"/>
      </w:r>
      <w:r w:rsidR="005152FF" w:rsidRPr="00647D89">
        <w:rPr>
          <w:rFonts w:ascii="Times" w:hAnsi="Times"/>
          <w:color w:val="072B62" w:themeColor="background2" w:themeShade="40"/>
          <w:sz w:val="24"/>
          <w:szCs w:val="24"/>
        </w:rPr>
        <w:instrText xml:space="preserve"> ADDIN ZOTERO_ITEM CSL_CITATION {"citationID":"Zikm7PO3","properties":{"formattedCitation":"(EECAS, 2021)","plainCitation":"(EECAS, 2021)","noteIndex":0},"citationItems":[{"id":3970,"uris":["http://zotero.org/users/5869746/items/X2IE5SWG"],"itemData":{"id":3970,"type":"report","event-place":"Brussels","publisher":"European Union External Action Service","publisher-place":"Brussels","title":"Strategy for Security and Development in the Sahel","author":[{"family":"EECAS","given":""}],"issued":{"date-parts":[["2021"]]}}}],"schema":"https://github.com/citation-style-language/schema/raw/master/csl-citation.json"} </w:instrText>
      </w:r>
      <w:r w:rsidRPr="00647D89">
        <w:rPr>
          <w:rFonts w:ascii="Times" w:hAnsi="Times"/>
          <w:color w:val="072B62" w:themeColor="background2" w:themeShade="40"/>
          <w:sz w:val="24"/>
          <w:szCs w:val="24"/>
        </w:rPr>
        <w:fldChar w:fldCharType="separate"/>
      </w:r>
      <w:r w:rsidR="005152FF" w:rsidRPr="00647D89">
        <w:rPr>
          <w:rFonts w:ascii="Times" w:hAnsi="Times"/>
          <w:noProof/>
          <w:color w:val="072B62" w:themeColor="background2" w:themeShade="40"/>
          <w:sz w:val="24"/>
          <w:szCs w:val="24"/>
        </w:rPr>
        <w:t>(EECAS, 2021)</w:t>
      </w:r>
      <w:r w:rsidRPr="00647D89">
        <w:rPr>
          <w:rFonts w:ascii="Times" w:hAnsi="Times"/>
          <w:color w:val="072B62" w:themeColor="background2" w:themeShade="40"/>
          <w:sz w:val="24"/>
          <w:szCs w:val="24"/>
        </w:rPr>
        <w:fldChar w:fldCharType="end"/>
      </w:r>
      <w:r w:rsidRPr="00647D89">
        <w:rPr>
          <w:rFonts w:ascii="Times" w:hAnsi="Times"/>
          <w:color w:val="072B62" w:themeColor="background2" w:themeShade="40"/>
          <w:sz w:val="24"/>
          <w:szCs w:val="24"/>
        </w:rPr>
        <w:t>.</w:t>
      </w:r>
    </w:p>
    <w:p w14:paraId="175B2B58" w14:textId="3DA04653" w:rsidR="009073CA" w:rsidRPr="00647D89" w:rsidRDefault="009073CA" w:rsidP="0092133A">
      <w:pPr>
        <w:autoSpaceDE w:val="0"/>
        <w:autoSpaceDN w:val="0"/>
        <w:adjustRightInd w:val="0"/>
        <w:spacing w:before="100" w:beforeAutospacing="1" w:after="100" w:afterAutospacing="1"/>
        <w:jc w:val="both"/>
        <w:rPr>
          <w:rFonts w:ascii="Times" w:hAnsi="Times" w:cstheme="minorHAnsi"/>
          <w:color w:val="072B62" w:themeColor="background2" w:themeShade="40"/>
          <w:sz w:val="24"/>
          <w:szCs w:val="24"/>
          <w:lang w:val="en-US"/>
        </w:rPr>
      </w:pPr>
      <w:r w:rsidRPr="00647D89">
        <w:rPr>
          <w:rFonts w:ascii="Times" w:hAnsi="Times"/>
          <w:color w:val="072B62" w:themeColor="background2" w:themeShade="40"/>
          <w:sz w:val="24"/>
          <w:szCs w:val="24"/>
        </w:rPr>
        <w:t xml:space="preserve">Against this background, this section explores issues of sustainability, stability, and security in the Sahel, focusing on three main pillars: climate change, security, and migration. </w:t>
      </w:r>
      <w:r w:rsidRPr="00647D89">
        <w:rPr>
          <w:rFonts w:ascii="Times" w:hAnsi="Times" w:cstheme="minorHAnsi"/>
          <w:bCs/>
          <w:color w:val="072B62" w:themeColor="background2" w:themeShade="40"/>
          <w:sz w:val="24"/>
          <w:szCs w:val="24"/>
        </w:rPr>
        <w:t xml:space="preserve">The Sahel faces </w:t>
      </w:r>
      <w:r w:rsidRPr="00647D89">
        <w:rPr>
          <w:rFonts w:ascii="Times" w:hAnsi="Times"/>
          <w:color w:val="072B62" w:themeColor="background2" w:themeShade="40"/>
          <w:sz w:val="24"/>
          <w:szCs w:val="24"/>
        </w:rPr>
        <w:t>simultaneously the challenges of</w:t>
      </w:r>
      <w:r w:rsidRPr="00647D89">
        <w:rPr>
          <w:rFonts w:ascii="Times" w:hAnsi="Times" w:cstheme="minorHAnsi"/>
          <w:bCs/>
          <w:color w:val="072B62" w:themeColor="background2" w:themeShade="40"/>
          <w:sz w:val="24"/>
          <w:szCs w:val="24"/>
        </w:rPr>
        <w:t xml:space="preserve"> climate change, security and migration, </w:t>
      </w:r>
      <w:r w:rsidRPr="00647D89">
        <w:rPr>
          <w:rFonts w:ascii="Times" w:hAnsi="Times"/>
          <w:color w:val="072B62" w:themeColor="background2" w:themeShade="40"/>
          <w:sz w:val="24"/>
          <w:szCs w:val="24"/>
        </w:rPr>
        <w:t>extreme poverty, frequent food crises, rapid population growth,</w:t>
      </w:r>
      <w:r w:rsidRPr="00647D89">
        <w:rPr>
          <w:rFonts w:ascii="Times" w:hAnsi="Times" w:cstheme="minorHAnsi"/>
          <w:bCs/>
          <w:color w:val="072B62" w:themeColor="background2" w:themeShade="40"/>
          <w:sz w:val="24"/>
          <w:szCs w:val="24"/>
        </w:rPr>
        <w:t xml:space="preserve"> rapid urbanisation, </w:t>
      </w:r>
      <w:r w:rsidRPr="00647D89">
        <w:rPr>
          <w:rFonts w:ascii="Times" w:hAnsi="Times"/>
          <w:color w:val="072B62" w:themeColor="background2" w:themeShade="40"/>
          <w:sz w:val="24"/>
          <w:szCs w:val="24"/>
        </w:rPr>
        <w:t>fragile governance, corruption, unresolved internal tensions, the risk of violent extremism and</w:t>
      </w:r>
      <w:r w:rsidRPr="00647D89">
        <w:rPr>
          <w:rFonts w:ascii="Times" w:hAnsi="Times" w:cstheme="minorHAnsi"/>
          <w:bCs/>
          <w:color w:val="072B62" w:themeColor="background2" w:themeShade="40"/>
          <w:sz w:val="24"/>
          <w:szCs w:val="24"/>
        </w:rPr>
        <w:t xml:space="preserve"> </w:t>
      </w:r>
      <w:r w:rsidRPr="00647D89">
        <w:rPr>
          <w:rFonts w:ascii="Times" w:hAnsi="Times"/>
          <w:color w:val="072B62" w:themeColor="background2" w:themeShade="40"/>
          <w:sz w:val="24"/>
          <w:szCs w:val="24"/>
        </w:rPr>
        <w:t xml:space="preserve">radicalisation, illicit trafficking and terrorist-linked security threats </w:t>
      </w:r>
      <w:r w:rsidRPr="00647D89">
        <w:rPr>
          <w:rFonts w:ascii="Times" w:hAnsi="Times"/>
          <w:color w:val="072B62" w:themeColor="background2" w:themeShade="40"/>
          <w:sz w:val="24"/>
          <w:szCs w:val="24"/>
        </w:rPr>
        <w:fldChar w:fldCharType="begin"/>
      </w:r>
      <w:r w:rsidR="005152FF" w:rsidRPr="00647D89">
        <w:rPr>
          <w:rFonts w:ascii="Times" w:hAnsi="Times"/>
          <w:color w:val="072B62" w:themeColor="background2" w:themeShade="40"/>
          <w:sz w:val="24"/>
          <w:szCs w:val="24"/>
        </w:rPr>
        <w:instrText xml:space="preserve"> ADDIN ZOTERO_ITEM CSL_CITATION {"citationID":"iwBxbalb","properties":{"formattedCitation":"(EECAS, 2021)","plainCitation":"(EECAS, 2021)","noteIndex":0},"citationItems":[{"id":3970,"uris":["http://zotero.org/users/5869746/items/X2IE5SWG"],"itemData":{"id":3970,"type":"report","event-place":"Brussels","publisher":"European Union External Action Service","publisher-place":"Brussels","title":"Strategy for Security and Development in the Sahel","author":[{"family":"EECAS","given":""}],"issued":{"date-parts":[["2021"]]}}}],"schema":"https://github.com/citation-style-language/schema/raw/master/csl-citation.json"} </w:instrText>
      </w:r>
      <w:r w:rsidRPr="00647D89">
        <w:rPr>
          <w:rFonts w:ascii="Times" w:hAnsi="Times"/>
          <w:color w:val="072B62" w:themeColor="background2" w:themeShade="40"/>
          <w:sz w:val="24"/>
          <w:szCs w:val="24"/>
        </w:rPr>
        <w:fldChar w:fldCharType="separate"/>
      </w:r>
      <w:r w:rsidR="005152FF" w:rsidRPr="00647D89">
        <w:rPr>
          <w:rFonts w:ascii="Times" w:hAnsi="Times"/>
          <w:noProof/>
          <w:color w:val="072B62" w:themeColor="background2" w:themeShade="40"/>
          <w:sz w:val="24"/>
          <w:szCs w:val="24"/>
        </w:rPr>
        <w:t>(EECAS, 2021)</w:t>
      </w:r>
      <w:r w:rsidRPr="00647D89">
        <w:rPr>
          <w:rFonts w:ascii="Times" w:hAnsi="Times"/>
          <w:color w:val="072B62" w:themeColor="background2" w:themeShade="40"/>
          <w:sz w:val="24"/>
          <w:szCs w:val="24"/>
        </w:rPr>
        <w:fldChar w:fldCharType="end"/>
      </w:r>
      <w:r w:rsidRPr="00647D89">
        <w:rPr>
          <w:rFonts w:ascii="Times" w:hAnsi="Times"/>
          <w:color w:val="072B62" w:themeColor="background2" w:themeShade="40"/>
          <w:sz w:val="24"/>
          <w:szCs w:val="24"/>
        </w:rPr>
        <w:t>. C</w:t>
      </w:r>
      <w:proofErr w:type="spellStart"/>
      <w:r w:rsidRPr="00647D89">
        <w:rPr>
          <w:rFonts w:ascii="Times" w:hAnsi="Times" w:cstheme="minorHAnsi"/>
          <w:color w:val="072B62" w:themeColor="background2" w:themeShade="40"/>
          <w:sz w:val="24"/>
          <w:szCs w:val="24"/>
          <w:lang w:val="en-US"/>
        </w:rPr>
        <w:t>limate</w:t>
      </w:r>
      <w:proofErr w:type="spellEnd"/>
      <w:r w:rsidRPr="00647D89">
        <w:rPr>
          <w:rFonts w:ascii="Times" w:hAnsi="Times" w:cstheme="minorHAnsi"/>
          <w:color w:val="072B62" w:themeColor="background2" w:themeShade="40"/>
          <w:sz w:val="24"/>
          <w:szCs w:val="24"/>
          <w:lang w:val="en-US"/>
        </w:rPr>
        <w:t xml:space="preserve"> change, security, and migration are some of the most pressing 3S challenges to a sustainable development pathway for the Sahel in the 21</w:t>
      </w:r>
      <w:r w:rsidRPr="00647D89">
        <w:rPr>
          <w:rFonts w:ascii="Times" w:hAnsi="Times" w:cstheme="minorHAnsi"/>
          <w:color w:val="072B62" w:themeColor="background2" w:themeShade="40"/>
          <w:sz w:val="24"/>
          <w:szCs w:val="24"/>
          <w:vertAlign w:val="superscript"/>
          <w:lang w:val="en-US"/>
        </w:rPr>
        <w:t>st</w:t>
      </w:r>
      <w:r w:rsidRPr="00647D89">
        <w:rPr>
          <w:rFonts w:ascii="Times" w:hAnsi="Times" w:cstheme="minorHAnsi"/>
          <w:color w:val="072B62" w:themeColor="background2" w:themeShade="40"/>
          <w:sz w:val="24"/>
          <w:szCs w:val="24"/>
          <w:lang w:val="en-US"/>
        </w:rPr>
        <w:t xml:space="preserve"> century, concerning their independent characteristics and the existing </w:t>
      </w:r>
      <w:r w:rsidRPr="00647D89">
        <w:rPr>
          <w:rFonts w:ascii="Times" w:hAnsi="Times" w:cstheme="minorHAnsi"/>
          <w:color w:val="072B62" w:themeColor="background2" w:themeShade="40"/>
          <w:sz w:val="24"/>
          <w:szCs w:val="24"/>
          <w:lang w:val="en-US"/>
        </w:rPr>
        <w:lastRenderedPageBreak/>
        <w:t>interdependencies. These factors are already intersecting in ways that threaten national security and sustainability in the continent. There is a consensus among scholars, policy</w:t>
      </w:r>
      <w:r w:rsidR="007F2516" w:rsidRPr="00647D89">
        <w:rPr>
          <w:rFonts w:ascii="Times" w:hAnsi="Times" w:cstheme="minorHAnsi"/>
          <w:color w:val="072B62" w:themeColor="background2" w:themeShade="40"/>
          <w:sz w:val="24"/>
          <w:szCs w:val="24"/>
          <w:lang w:val="en-US"/>
        </w:rPr>
        <w:t>-</w:t>
      </w:r>
      <w:r w:rsidRPr="00647D89">
        <w:rPr>
          <w:rFonts w:ascii="Times" w:hAnsi="Times" w:cstheme="minorHAnsi"/>
          <w:color w:val="072B62" w:themeColor="background2" w:themeShade="40"/>
          <w:sz w:val="24"/>
          <w:szCs w:val="24"/>
          <w:lang w:val="en-US"/>
        </w:rPr>
        <w:t xml:space="preserve">makers, development agencies and interviewees that the Sahel is a hotspot for climate change, security and migration. Scholars such as </w:t>
      </w:r>
      <w:proofErr w:type="spellStart"/>
      <w:r w:rsidRPr="00647D89">
        <w:rPr>
          <w:rFonts w:ascii="Times" w:hAnsi="Times" w:cstheme="minorHAnsi"/>
          <w:color w:val="072B62" w:themeColor="background2" w:themeShade="40"/>
          <w:sz w:val="24"/>
          <w:szCs w:val="24"/>
          <w:lang w:val="en-US"/>
        </w:rPr>
        <w:t>Schraven</w:t>
      </w:r>
      <w:proofErr w:type="spellEnd"/>
      <w:r w:rsidRPr="00647D89">
        <w:rPr>
          <w:rFonts w:ascii="Times" w:hAnsi="Times" w:cstheme="minorHAnsi"/>
          <w:color w:val="072B62" w:themeColor="background2" w:themeShade="40"/>
          <w:sz w:val="24"/>
          <w:szCs w:val="24"/>
          <w:lang w:val="en-US"/>
        </w:rPr>
        <w:t xml:space="preserve"> et al. </w:t>
      </w:r>
      <w:r w:rsidRPr="00647D89">
        <w:rPr>
          <w:rFonts w:ascii="Times" w:hAnsi="Times" w:cstheme="minorHAnsi"/>
          <w:color w:val="072B62" w:themeColor="background2" w:themeShade="40"/>
          <w:sz w:val="24"/>
          <w:szCs w:val="24"/>
          <w:lang w:val="en-US"/>
        </w:rPr>
        <w:fldChar w:fldCharType="begin"/>
      </w:r>
      <w:r w:rsidRPr="00647D89">
        <w:rPr>
          <w:rFonts w:ascii="Times" w:hAnsi="Times" w:cstheme="minorHAnsi"/>
          <w:color w:val="072B62" w:themeColor="background2" w:themeShade="40"/>
          <w:sz w:val="24"/>
          <w:szCs w:val="24"/>
          <w:lang w:val="en-US"/>
        </w:rPr>
        <w:instrText xml:space="preserve"> ADDIN ZOTERO_ITEM CSL_CITATION {"citationID":"Ar1WeEak","properties":{"formattedCitation":"(2020; 2020)","plainCitation":"(2020; 2020)","noteIndex":0},"citationItems":[{"id":2383,"u</w:instrText>
      </w:r>
      <w:r w:rsidRPr="00F47C2F">
        <w:rPr>
          <w:rFonts w:ascii="Times" w:hAnsi="Times" w:cstheme="minorHAnsi"/>
          <w:color w:val="072B62" w:themeColor="background2" w:themeShade="40"/>
          <w:sz w:val="24"/>
          <w:szCs w:val="24"/>
          <w:lang w:val="en-US"/>
        </w:rPr>
        <w:instrText xml:space="preserve">ris":["http://zotero.org/users/5869746/items/P4BPHLYT"],"itemData":{"id":2383,"type":"chapter","container-title":"The Palgrave Handbook of Climate Resilient Societies","event-place":"Cham","ISBN":"978-3-030-32811-5","language":"en","note":"DOI: 10.1007/978-3-030-32811-5_18-1","page":"1-37","publisher":"Springer International Publishing","publisher-place":"Cham","source":"Springer Link","title":"Migration as Adaptation: Some Considerations Based on a Literature Review","URL":"https://doi.org/10.1007/978-3-030-32811-5_18-1","author":[{"family":"Schraven","given":"Benjamin"},{"family":"Adaawen","given":"Stephen"},{"family":"Janoth","given":"Jan-Niklas"}],"editor":[{"family":"Brears","given":"R."}],"accessed":{"date-parts":[["2021",11,26]]},"issued":{"date-parts":[["2020"]]}},"suppress-author":true},{"id":3926,"uris":["http://zotero.org/users/5869746/items/378CAPRD"],"itemData":{"id":3926,"type":"report","event-place":"Bonn","publisher":"Deutsche Gesellschaft für Internationale Zusammenarbeit (GIZ) Gmb","publisher-place":"Bonn","title":"Climate Change Impacts on Human (Im-) Mobility in Sub-Saharan Africa: Recent Trends and Options for Policy Responses","author":[{"family":"Schraven","given":"Benjamin"},{"family":"Adaawen","given":"Stephen"},{"family":"Rademacher-Schulz","given":"Christina"},{"family":"Segadlo","given":"Nadine"}],"issued":{"date-parts":[["2020"]]}},"suppress-author":true}],"schema":"https://github.com/citation-style-language/schema/raw/master/csl-citation.json"} </w:instrText>
      </w:r>
      <w:r w:rsidRPr="00647D89">
        <w:rPr>
          <w:rFonts w:ascii="Times" w:hAnsi="Times" w:cstheme="minorHAnsi"/>
          <w:color w:val="072B62" w:themeColor="background2" w:themeShade="40"/>
          <w:sz w:val="24"/>
          <w:szCs w:val="24"/>
          <w:lang w:val="en-US"/>
        </w:rPr>
        <w:fldChar w:fldCharType="separate"/>
      </w:r>
      <w:r w:rsidRPr="00F47C2F">
        <w:rPr>
          <w:rFonts w:ascii="Times" w:hAnsi="Times" w:cstheme="minorHAnsi"/>
          <w:noProof/>
          <w:color w:val="072B62" w:themeColor="background2" w:themeShade="40"/>
          <w:sz w:val="24"/>
          <w:szCs w:val="24"/>
          <w:lang w:val="en-US"/>
        </w:rPr>
        <w:t>(2020; 2020)</w:t>
      </w:r>
      <w:r w:rsidRPr="00647D89">
        <w:rPr>
          <w:rFonts w:ascii="Times" w:hAnsi="Times" w:cstheme="minorHAnsi"/>
          <w:color w:val="072B62" w:themeColor="background2" w:themeShade="40"/>
          <w:sz w:val="24"/>
          <w:szCs w:val="24"/>
          <w:lang w:val="en-US"/>
        </w:rPr>
        <w:fldChar w:fldCharType="end"/>
      </w:r>
      <w:r w:rsidRPr="00F47C2F">
        <w:rPr>
          <w:rFonts w:ascii="Times" w:hAnsi="Times" w:cstheme="minorHAnsi"/>
          <w:color w:val="072B62" w:themeColor="background2" w:themeShade="40"/>
          <w:sz w:val="24"/>
          <w:szCs w:val="24"/>
          <w:lang w:val="en-US"/>
        </w:rPr>
        <w:t>,</w:t>
      </w:r>
      <w:r w:rsidR="00914548" w:rsidRPr="00F47C2F">
        <w:rPr>
          <w:rFonts w:ascii="Times" w:hAnsi="Times" w:cstheme="minorHAnsi"/>
          <w:color w:val="072B62" w:themeColor="background2" w:themeShade="40"/>
          <w:sz w:val="24"/>
          <w:szCs w:val="24"/>
          <w:lang w:val="en-US"/>
        </w:rPr>
        <w:t xml:space="preserve"> </w:t>
      </w:r>
      <w:r w:rsidRPr="00F47C2F">
        <w:rPr>
          <w:rFonts w:ascii="Times" w:hAnsi="Times" w:cstheme="minorHAnsi"/>
          <w:color w:val="072B62" w:themeColor="background2" w:themeShade="40"/>
          <w:sz w:val="24"/>
          <w:szCs w:val="24"/>
          <w:lang w:val="en-US"/>
        </w:rPr>
        <w:t xml:space="preserve">Rademacher-Schulz et al. </w:t>
      </w:r>
      <w:r w:rsidRPr="00647D89">
        <w:rPr>
          <w:rFonts w:ascii="Times" w:hAnsi="Times" w:cstheme="minorHAnsi"/>
          <w:color w:val="072B62" w:themeColor="background2" w:themeShade="40"/>
          <w:sz w:val="24"/>
          <w:szCs w:val="24"/>
          <w:lang w:val="en-US"/>
        </w:rPr>
        <w:fldChar w:fldCharType="begin"/>
      </w:r>
      <w:r w:rsidR="00194D85" w:rsidRPr="00F47C2F">
        <w:rPr>
          <w:rFonts w:ascii="Times" w:hAnsi="Times" w:cstheme="minorHAnsi"/>
          <w:color w:val="072B62" w:themeColor="background2" w:themeShade="40"/>
          <w:sz w:val="24"/>
          <w:szCs w:val="24"/>
          <w:lang w:val="en-US"/>
        </w:rPr>
        <w:instrText xml:space="preserve"> ADDIN ZOTERO_ITEM CSL_CITATION {"citationID":"Ger2xgCq","properties":{"formattedCitation":"(2014)","plainCitation":"(2014)","noteIndex":0},"citationItems":[{"id":3936,"uris":["http://zotero.org/users/5869746/items/E8FVSY6X"],"itemData":{"id":3936,"type":"article-journal","container-title":"Climate and Development","DOI":"10.1080/17565529.2013.830955","ISSN":"1756-5529","issue":"1","note":"publisher: Taylor &amp; Francis\n_eprint: https://doi.org/10.1080/17565529.2013.830955","page":"46-52","source":"Taylor and Francis+NEJM","title":"Time matters: shifting seasonal migration in Northern Ghana in response to rainfall variability and food insecurity","URL":"https://doi.org/10.1080/17565529.2013.830955","volume":"6","author":[{"family":"Rademacher-Schulz","given":"Christina"},{"family":"Schraven","given":"Benjamin"},{"family":"Mahama","given":"Edward Salifu"}],"accessed":{"date-parts":[["2022",3,14]]},"issued":{"date-parts":[["2014"]]}},"suppress-author":true}],"schema":"https://github.com/citation-style-language/schema/raw/master/csl-citation.json"} </w:instrText>
      </w:r>
      <w:r w:rsidRPr="00647D89">
        <w:rPr>
          <w:rFonts w:ascii="Times" w:hAnsi="Times" w:cstheme="minorHAnsi"/>
          <w:color w:val="072B62" w:themeColor="background2" w:themeShade="40"/>
          <w:sz w:val="24"/>
          <w:szCs w:val="24"/>
          <w:lang w:val="en-US"/>
        </w:rPr>
        <w:fldChar w:fldCharType="separate"/>
      </w:r>
      <w:r w:rsidRPr="00F47C2F">
        <w:rPr>
          <w:rFonts w:ascii="Times" w:hAnsi="Times" w:cstheme="minorHAnsi"/>
          <w:noProof/>
          <w:color w:val="072B62" w:themeColor="background2" w:themeShade="40"/>
          <w:sz w:val="24"/>
          <w:szCs w:val="24"/>
          <w:lang w:val="en-US"/>
        </w:rPr>
        <w:t>(2014)</w:t>
      </w:r>
      <w:r w:rsidRPr="00647D89">
        <w:rPr>
          <w:rFonts w:ascii="Times" w:hAnsi="Times" w:cstheme="minorHAnsi"/>
          <w:color w:val="072B62" w:themeColor="background2" w:themeShade="40"/>
          <w:sz w:val="24"/>
          <w:szCs w:val="24"/>
          <w:lang w:val="en-US"/>
        </w:rPr>
        <w:fldChar w:fldCharType="end"/>
      </w:r>
      <w:r w:rsidRPr="00F47C2F">
        <w:rPr>
          <w:rFonts w:ascii="Times" w:hAnsi="Times" w:cstheme="minorHAnsi"/>
          <w:color w:val="072B62" w:themeColor="background2" w:themeShade="40"/>
          <w:sz w:val="24"/>
          <w:szCs w:val="24"/>
          <w:lang w:val="en-US"/>
        </w:rPr>
        <w:t xml:space="preserve">, </w:t>
      </w:r>
      <w:proofErr w:type="spellStart"/>
      <w:r w:rsidRPr="00F47C2F">
        <w:rPr>
          <w:rFonts w:ascii="Times" w:hAnsi="Times" w:cstheme="minorHAnsi"/>
          <w:color w:val="072B62" w:themeColor="background2" w:themeShade="40"/>
          <w:sz w:val="24"/>
          <w:szCs w:val="24"/>
          <w:lang w:val="en-US"/>
        </w:rPr>
        <w:t>Adaawen</w:t>
      </w:r>
      <w:proofErr w:type="spellEnd"/>
      <w:r w:rsidRPr="00F47C2F">
        <w:rPr>
          <w:rFonts w:ascii="Times" w:hAnsi="Times" w:cstheme="minorHAnsi"/>
          <w:color w:val="072B62" w:themeColor="background2" w:themeShade="40"/>
          <w:sz w:val="24"/>
          <w:szCs w:val="24"/>
          <w:lang w:val="en-US"/>
        </w:rPr>
        <w:t xml:space="preserve"> et al. </w:t>
      </w:r>
      <w:r w:rsidRPr="00647D89">
        <w:rPr>
          <w:rFonts w:ascii="Times" w:hAnsi="Times" w:cstheme="minorHAnsi"/>
          <w:color w:val="072B62" w:themeColor="background2" w:themeShade="40"/>
          <w:sz w:val="24"/>
          <w:szCs w:val="24"/>
          <w:lang w:val="en-US"/>
        </w:rPr>
        <w:fldChar w:fldCharType="begin"/>
      </w:r>
      <w:r w:rsidRPr="00F47C2F">
        <w:rPr>
          <w:rFonts w:ascii="Times" w:hAnsi="Times" w:cstheme="minorHAnsi"/>
          <w:color w:val="072B62" w:themeColor="background2" w:themeShade="40"/>
          <w:sz w:val="24"/>
          <w:szCs w:val="24"/>
          <w:lang w:val="en-US"/>
        </w:rPr>
        <w:instrText xml:space="preserve"> ADDIN ZOTERO_ITEM CSL_CITATION {"citationID":"SP36zN1a","properties":{"formattedCitation":"(2019)","plainCitation":"(2019)","noteIndex":0},"citationItems":[{"id":35,"uris":["http://zotero.org/users/5869746/items/GDJTYWRQ"],"itemData":{"id":35,"type":"chapter","collection-title":"Drought Challenges: Policy Options for Developing Countries","container-title":"Current Directions in Water Scarcity Research","event-place":"Amsterdam","language":"en","note":"DOI: 10.1016/B978-0-12-814820-4.00002-X","page":"15-31","publisher":"Elsevier","publisher-place":"Amsterdam","source":"ScienceDirect","title":"Drought, migration, and conflict in sub-Saharan Africa: what are the links and policy options?","title-short":"Chapter 2 - Drought, migration, and conflict in sub-Saharan Africa","URL":"https://www.sciencedirect.com/science/article/pii/B978012814820400002X","volume":"2","author":[{"family":"Adaawen","given":"Stephen"},{"family":"Rademacher-Schulz","given":"Christina"},{"family":"Schraven","given":"Benjamin"},{"family":"Segadlo","given":"Nadine"}],"editor":[{"family":"Mapedza","given":"Everisto"},{"family":"Tsegai","given":"Daniel"},{"family":"Bruntrup","given":"Michael"},{"family":"Mcleman","given":"Robert"}],"accessed":{"date-parts":[["2021",2,19]]},"issued":{"date-parts":[["2019"]]}},"suppress-author":true}],"schema":"https://github.com/citation-style-language/schema/raw/master/csl-citation.json"} </w:instrText>
      </w:r>
      <w:r w:rsidRPr="00647D89">
        <w:rPr>
          <w:rFonts w:ascii="Times" w:hAnsi="Times" w:cstheme="minorHAnsi"/>
          <w:color w:val="072B62" w:themeColor="background2" w:themeShade="40"/>
          <w:sz w:val="24"/>
          <w:szCs w:val="24"/>
          <w:lang w:val="en-US"/>
        </w:rPr>
        <w:fldChar w:fldCharType="separate"/>
      </w:r>
      <w:r w:rsidRPr="00F47C2F">
        <w:rPr>
          <w:rFonts w:ascii="Times" w:hAnsi="Times" w:cstheme="minorHAnsi"/>
          <w:noProof/>
          <w:color w:val="072B62" w:themeColor="background2" w:themeShade="40"/>
          <w:sz w:val="24"/>
          <w:szCs w:val="24"/>
          <w:lang w:val="en-US"/>
        </w:rPr>
        <w:t>(2019)</w:t>
      </w:r>
      <w:r w:rsidRPr="00647D89">
        <w:rPr>
          <w:rFonts w:ascii="Times" w:hAnsi="Times" w:cstheme="minorHAnsi"/>
          <w:color w:val="072B62" w:themeColor="background2" w:themeShade="40"/>
          <w:sz w:val="24"/>
          <w:szCs w:val="24"/>
          <w:lang w:val="en-US"/>
        </w:rPr>
        <w:fldChar w:fldCharType="end"/>
      </w:r>
      <w:r w:rsidRPr="00F47C2F">
        <w:rPr>
          <w:rFonts w:ascii="Times" w:hAnsi="Times" w:cstheme="minorHAnsi"/>
          <w:color w:val="072B62" w:themeColor="background2" w:themeShade="40"/>
          <w:sz w:val="24"/>
          <w:szCs w:val="24"/>
          <w:lang w:val="en-US"/>
        </w:rPr>
        <w:t xml:space="preserve"> and Abel et al. </w:t>
      </w:r>
      <w:r w:rsidRPr="00647D89">
        <w:rPr>
          <w:rFonts w:ascii="Times" w:hAnsi="Times" w:cstheme="minorHAnsi"/>
          <w:color w:val="072B62" w:themeColor="background2" w:themeShade="40"/>
          <w:sz w:val="24"/>
          <w:szCs w:val="24"/>
          <w:lang w:val="en-US"/>
        </w:rPr>
        <w:fldChar w:fldCharType="begin"/>
      </w:r>
      <w:r w:rsidRPr="00F47C2F">
        <w:rPr>
          <w:rFonts w:ascii="Times" w:hAnsi="Times" w:cstheme="minorHAnsi"/>
          <w:color w:val="072B62" w:themeColor="background2" w:themeShade="40"/>
          <w:sz w:val="24"/>
          <w:szCs w:val="24"/>
          <w:lang w:val="en-US"/>
        </w:rPr>
        <w:instrText xml:space="preserve"> ADDIN ZOTERO_ITEM CSL_CITATION {"citationID":"eTGrMjsG","properties":{"formattedCitation":"(2019)","plainCitation":"(2019)","noteIndex":0},"citationItems":[{"id":2462,"uris":["http://zotero.org/users/5869746/items/FWKH9E9H"],"itemData":{"id":2462,"type":"article-journal","container-title":"Global Environmental Change","DOI":"10.1016/j.gloenvcha.2018.12.003","ISSN":"0959-3780","language":"en","page":"239-249","source":"ScienceDirect","title":"Climate, conflict and forced migration","URL":"https://www.sciencedirect.com/science/article/pii/S0959378018301596","volume":"54","author":[{"family":"Abel","given":"Guy J."},{"family":"Brottrager","given":"Michael"},{"family":"Crespo Cuaresma","given":"Jesus"},{"family":"Muttarak","given":"Raya"}],"accessed":{"date-parts":[["2021",11,26]]},"issued":{"date-parts":[["2019"]]}},"suppress-author":true}],"schema":"https://github.com/citation-style-language/schema/raw/master/csl-citation.json"} </w:instrText>
      </w:r>
      <w:r w:rsidRPr="00647D89">
        <w:rPr>
          <w:rFonts w:ascii="Times" w:hAnsi="Times" w:cstheme="minorHAnsi"/>
          <w:color w:val="072B62" w:themeColor="background2" w:themeShade="40"/>
          <w:sz w:val="24"/>
          <w:szCs w:val="24"/>
          <w:lang w:val="en-US"/>
        </w:rPr>
        <w:fldChar w:fldCharType="separate"/>
      </w:r>
      <w:r w:rsidRPr="00647D89">
        <w:rPr>
          <w:rFonts w:ascii="Times" w:hAnsi="Times" w:cstheme="minorHAnsi"/>
          <w:noProof/>
          <w:color w:val="072B62" w:themeColor="background2" w:themeShade="40"/>
          <w:sz w:val="24"/>
          <w:szCs w:val="24"/>
          <w:lang w:val="en-US"/>
        </w:rPr>
        <w:t>(2019)</w:t>
      </w:r>
      <w:r w:rsidRPr="00647D89">
        <w:rPr>
          <w:rFonts w:ascii="Times" w:hAnsi="Times" w:cstheme="minorHAnsi"/>
          <w:color w:val="072B62" w:themeColor="background2" w:themeShade="40"/>
          <w:sz w:val="24"/>
          <w:szCs w:val="24"/>
          <w:lang w:val="en-US"/>
        </w:rPr>
        <w:fldChar w:fldCharType="end"/>
      </w:r>
      <w:r w:rsidRPr="00647D89">
        <w:rPr>
          <w:rFonts w:ascii="Times" w:hAnsi="Times" w:cstheme="minorHAnsi"/>
          <w:color w:val="072B62" w:themeColor="background2" w:themeShade="40"/>
          <w:sz w:val="24"/>
          <w:szCs w:val="24"/>
          <w:lang w:val="en-US"/>
        </w:rPr>
        <w:t xml:space="preserve"> describe climate change as a security issue that contributes to amplifying conflicts that drive migration within communities, which is consistent with an interviewee who remarked that climate change is driving migration patterns that have triggered social tensions resulting in instability and insecurity. </w:t>
      </w:r>
    </w:p>
    <w:p w14:paraId="1F9A95DA" w14:textId="7A9D1414" w:rsidR="009073CA" w:rsidRPr="00647D89" w:rsidRDefault="009073CA" w:rsidP="0092133A">
      <w:pPr>
        <w:autoSpaceDE w:val="0"/>
        <w:autoSpaceDN w:val="0"/>
        <w:adjustRightInd w:val="0"/>
        <w:spacing w:before="100" w:beforeAutospacing="1" w:after="100" w:afterAutospacing="1"/>
        <w:jc w:val="both"/>
        <w:rPr>
          <w:rFonts w:ascii="Times" w:hAnsi="Times" w:cstheme="minorHAnsi"/>
          <w:color w:val="072B62" w:themeColor="background2" w:themeShade="40"/>
          <w:sz w:val="24"/>
          <w:szCs w:val="24"/>
        </w:rPr>
      </w:pPr>
      <w:r w:rsidRPr="00647D89">
        <w:rPr>
          <w:rFonts w:ascii="Times" w:hAnsi="Times" w:cstheme="minorHAnsi"/>
          <w:color w:val="072B62" w:themeColor="background2" w:themeShade="40"/>
          <w:sz w:val="24"/>
          <w:szCs w:val="24"/>
          <w:lang w:val="en-US"/>
        </w:rPr>
        <w:t xml:space="preserve">This remark is further reinforced by the European Union </w:t>
      </w:r>
      <w:r w:rsidRPr="00647D89">
        <w:rPr>
          <w:rFonts w:ascii="Times" w:hAnsi="Times" w:cstheme="minorHAnsi"/>
          <w:color w:val="072B62" w:themeColor="background2" w:themeShade="40"/>
          <w:sz w:val="24"/>
          <w:szCs w:val="24"/>
          <w:lang w:val="en-US"/>
        </w:rPr>
        <w:fldChar w:fldCharType="begin"/>
      </w:r>
      <w:r w:rsidRPr="00647D89">
        <w:rPr>
          <w:rFonts w:ascii="Times" w:hAnsi="Times" w:cstheme="minorHAnsi"/>
          <w:color w:val="072B62" w:themeColor="background2" w:themeShade="40"/>
          <w:sz w:val="24"/>
          <w:szCs w:val="24"/>
          <w:lang w:val="en-US"/>
        </w:rPr>
        <w:instrText xml:space="preserve"> ADDIN ZOTERO_ITEM CSL_CITATION {"citationID":"x5xAXYoQ","properties":{"formattedCitation":"(2008)","plainCitation":"(2008)","noteIndex":0},"citationItems":[{"id":3997,"uris":["http://zotero.org/users/5869746/items/84DRCDAC"],"itemData":{"id":3997,"type":"book","call-number":"QC-81-08-248-EN-C","event-place":"Brussels","ISBN":"978-92-824-2334-9","language":"eng","publisher":"Publications Office of the European Union","publisher-place":"Brussels","source":"Publications Office of the European Union","title":"Climate change and international security : paper from the High Representative and the European Commission to the European Council","URL":"https://data.europa.eu/doi/10.2860/50106","author":[{"family":"Council of the European Union","given":""},{"family":"European Commission","given":""}],"accessed":{"date-parts":[["2022",3,22]]},"issued":{"date-parts":[["2008"]]}},"suppress-author":true}],"schema":"https://github.com/citation-style-language/schema/raw/master/csl-citation.json"} </w:instrText>
      </w:r>
      <w:r w:rsidRPr="00647D89">
        <w:rPr>
          <w:rFonts w:ascii="Times" w:hAnsi="Times" w:cstheme="minorHAnsi"/>
          <w:color w:val="072B62" w:themeColor="background2" w:themeShade="40"/>
          <w:sz w:val="24"/>
          <w:szCs w:val="24"/>
          <w:lang w:val="en-US"/>
        </w:rPr>
        <w:fldChar w:fldCharType="separate"/>
      </w:r>
      <w:r w:rsidRPr="00647D89">
        <w:rPr>
          <w:rFonts w:ascii="Times" w:hAnsi="Times" w:cstheme="minorHAnsi"/>
          <w:noProof/>
          <w:color w:val="072B62" w:themeColor="background2" w:themeShade="40"/>
          <w:sz w:val="24"/>
          <w:szCs w:val="24"/>
          <w:lang w:val="en-US"/>
        </w:rPr>
        <w:t>(2008)</w:t>
      </w:r>
      <w:r w:rsidRPr="00647D89">
        <w:rPr>
          <w:rFonts w:ascii="Times" w:hAnsi="Times" w:cstheme="minorHAnsi"/>
          <w:color w:val="072B62" w:themeColor="background2" w:themeShade="40"/>
          <w:sz w:val="24"/>
          <w:szCs w:val="24"/>
          <w:lang w:val="en-US"/>
        </w:rPr>
        <w:fldChar w:fldCharType="end"/>
      </w:r>
      <w:r w:rsidRPr="00647D89">
        <w:rPr>
          <w:rFonts w:ascii="Times" w:hAnsi="Times" w:cstheme="minorHAnsi"/>
          <w:color w:val="072B62" w:themeColor="background2" w:themeShade="40"/>
          <w:sz w:val="24"/>
          <w:szCs w:val="24"/>
          <w:lang w:val="en-US"/>
        </w:rPr>
        <w:t xml:space="preserve"> and the United States of America </w:t>
      </w:r>
      <w:r w:rsidRPr="00647D89">
        <w:rPr>
          <w:rFonts w:ascii="Times" w:hAnsi="Times" w:cstheme="minorHAnsi"/>
          <w:color w:val="072B62" w:themeColor="background2" w:themeShade="40"/>
          <w:sz w:val="24"/>
          <w:szCs w:val="24"/>
          <w:lang w:val="en-US"/>
        </w:rPr>
        <w:fldChar w:fldCharType="begin"/>
      </w:r>
      <w:r w:rsidRPr="00647D89">
        <w:rPr>
          <w:rFonts w:ascii="Times" w:hAnsi="Times" w:cstheme="minorHAnsi"/>
          <w:color w:val="072B62" w:themeColor="background2" w:themeShade="40"/>
          <w:sz w:val="24"/>
          <w:szCs w:val="24"/>
          <w:lang w:val="en-US"/>
        </w:rPr>
        <w:instrText xml:space="preserve"> ADDIN ZOTERO_ITEM CSL_CITATION {"citationID":"vEXTF0i2","properties":{"formattedCitation":"(Kaufman &amp; Goodman, 2021; The White House, 2021)","plainCitation":"(Kaufman &amp; Goodman, 2021; The White House, 2021)","noteIndex":0},"citationItems":[{"id":3998,"uris":["http://zotero.org/users/5869746/items/X8EVXER2"],"itemData":{"id":3998,"type":"book","event-place":"Washington, D.C","publisher":"The Centre for Climate Security","publisher-place":"Washington, D.C","title":"Climate Change in the U.S. National Security Strategy: History and Recommendations","author":[{"family":"Kaufman","given":"Holly"},{"family":"Goodman","given":"Sherri"}],"editor":[{"family":"Sikorsky","given":"Erin"},{"family":"Femia","given":"Francesco"},{"family":"Conger","given":"John"}],"issued":{"date-parts":[["2021"]]}}},{"id":4000,"uris":["http://zotero.org/users/5869746/items/AQ6EIMYI"],"itemData":{"id":4000,"type":"report","event-place":"Washington, D.C","publisher":"The White House","publisher-place":"Washington, D.C","title":"Interim National Security Strategic Guidance","author":[{"family":"The White House","given":""}],"issued":{"date-parts":[["2021"]]}}}],"schema":"https://github.com/citation-style-language/schema/raw/master/csl-citation.json"} </w:instrText>
      </w:r>
      <w:r w:rsidRPr="00647D89">
        <w:rPr>
          <w:rFonts w:ascii="Times" w:hAnsi="Times" w:cstheme="minorHAnsi"/>
          <w:color w:val="072B62" w:themeColor="background2" w:themeShade="40"/>
          <w:sz w:val="24"/>
          <w:szCs w:val="24"/>
          <w:lang w:val="en-US"/>
        </w:rPr>
        <w:fldChar w:fldCharType="separate"/>
      </w:r>
      <w:r w:rsidRPr="00647D89">
        <w:rPr>
          <w:rFonts w:ascii="Times" w:hAnsi="Times" w:cstheme="minorHAnsi"/>
          <w:noProof/>
          <w:color w:val="072B62" w:themeColor="background2" w:themeShade="40"/>
          <w:sz w:val="24"/>
          <w:szCs w:val="24"/>
          <w:lang w:val="en-US"/>
        </w:rPr>
        <w:t>(Kaufman &amp; Goodman, 2021; The White House, 2021)</w:t>
      </w:r>
      <w:r w:rsidRPr="00647D89">
        <w:rPr>
          <w:rFonts w:ascii="Times" w:hAnsi="Times" w:cstheme="minorHAnsi"/>
          <w:color w:val="072B62" w:themeColor="background2" w:themeShade="40"/>
          <w:sz w:val="24"/>
          <w:szCs w:val="24"/>
          <w:lang w:val="en-US"/>
        </w:rPr>
        <w:fldChar w:fldCharType="end"/>
      </w:r>
      <w:r w:rsidRPr="00647D89">
        <w:rPr>
          <w:rFonts w:ascii="Times" w:hAnsi="Times" w:cstheme="minorHAnsi"/>
          <w:color w:val="072B62" w:themeColor="background2" w:themeShade="40"/>
          <w:sz w:val="24"/>
          <w:szCs w:val="24"/>
          <w:lang w:val="en-US"/>
        </w:rPr>
        <w:t xml:space="preserve"> that climate change is a threat to national, regional and international security. C</w:t>
      </w:r>
      <w:r w:rsidRPr="00647D89">
        <w:rPr>
          <w:rFonts w:ascii="Times" w:hAnsi="Times" w:cs="Arial"/>
          <w:color w:val="072B62" w:themeColor="background2" w:themeShade="40"/>
          <w:sz w:val="24"/>
          <w:szCs w:val="24"/>
          <w:lang w:val="en-US"/>
        </w:rPr>
        <w:t xml:space="preserve">limate change has been identified as a </w:t>
      </w:r>
      <w:r w:rsidR="00EE7C62" w:rsidRPr="00647D89">
        <w:rPr>
          <w:rFonts w:ascii="Times" w:hAnsi="Times" w:cs="Arial"/>
          <w:color w:val="072B62" w:themeColor="background2" w:themeShade="40"/>
          <w:sz w:val="24"/>
          <w:szCs w:val="24"/>
          <w:lang w:val="en-US"/>
        </w:rPr>
        <w:t>“</w:t>
      </w:r>
      <w:r w:rsidRPr="00647D89">
        <w:rPr>
          <w:rFonts w:ascii="Times" w:hAnsi="Times" w:cs="Arial"/>
          <w:color w:val="072B62" w:themeColor="background2" w:themeShade="40"/>
          <w:sz w:val="24"/>
          <w:szCs w:val="24"/>
          <w:lang w:val="en-US"/>
        </w:rPr>
        <w:t>threat multiplier</w:t>
      </w:r>
      <w:r w:rsidR="00EE7C62" w:rsidRPr="00647D89">
        <w:rPr>
          <w:rFonts w:ascii="Times" w:hAnsi="Times" w:cs="Arial"/>
          <w:color w:val="072B62" w:themeColor="background2" w:themeShade="40"/>
          <w:sz w:val="24"/>
          <w:szCs w:val="24"/>
          <w:lang w:val="en-US"/>
        </w:rPr>
        <w:t>”</w:t>
      </w:r>
      <w:r w:rsidRPr="00647D89">
        <w:rPr>
          <w:rFonts w:ascii="Times" w:hAnsi="Times" w:cs="Arial"/>
          <w:color w:val="072B62" w:themeColor="background2" w:themeShade="40"/>
          <w:sz w:val="24"/>
          <w:szCs w:val="24"/>
          <w:lang w:val="en-US"/>
        </w:rPr>
        <w:t xml:space="preserve">, an </w:t>
      </w:r>
      <w:r w:rsidR="00EE7C62" w:rsidRPr="00647D89">
        <w:rPr>
          <w:rFonts w:ascii="Times" w:hAnsi="Times" w:cs="Arial"/>
          <w:color w:val="072B62" w:themeColor="background2" w:themeShade="40"/>
          <w:sz w:val="24"/>
          <w:szCs w:val="24"/>
          <w:lang w:val="en-US"/>
        </w:rPr>
        <w:t>“</w:t>
      </w:r>
      <w:r w:rsidRPr="00647D89">
        <w:rPr>
          <w:rFonts w:ascii="Times" w:hAnsi="Times" w:cs="Arial"/>
          <w:color w:val="072B62" w:themeColor="background2" w:themeShade="40"/>
          <w:sz w:val="24"/>
          <w:szCs w:val="24"/>
          <w:lang w:val="en-US"/>
        </w:rPr>
        <w:t>instability and insecurity risk</w:t>
      </w:r>
      <w:r w:rsidR="00EE7C62" w:rsidRPr="00647D89">
        <w:rPr>
          <w:rFonts w:ascii="Times" w:hAnsi="Times" w:cs="Arial"/>
          <w:color w:val="072B62" w:themeColor="background2" w:themeShade="40"/>
          <w:sz w:val="24"/>
          <w:szCs w:val="24"/>
          <w:lang w:val="en-US"/>
        </w:rPr>
        <w:t>”</w:t>
      </w:r>
      <w:r w:rsidRPr="00647D89">
        <w:rPr>
          <w:rFonts w:ascii="Times" w:hAnsi="Times" w:cs="Arial"/>
          <w:color w:val="072B62" w:themeColor="background2" w:themeShade="40"/>
          <w:sz w:val="24"/>
          <w:szCs w:val="24"/>
          <w:lang w:val="en-US"/>
        </w:rPr>
        <w:t xml:space="preserve"> and </w:t>
      </w:r>
      <w:r w:rsidR="00EE7C62" w:rsidRPr="00647D89">
        <w:rPr>
          <w:rFonts w:ascii="Times" w:hAnsi="Times" w:cs="Arial"/>
          <w:color w:val="072B62" w:themeColor="background2" w:themeShade="40"/>
          <w:sz w:val="24"/>
          <w:szCs w:val="24"/>
          <w:lang w:val="en-US"/>
        </w:rPr>
        <w:t>“</w:t>
      </w:r>
      <w:r w:rsidRPr="00647D89">
        <w:rPr>
          <w:rFonts w:ascii="Times" w:hAnsi="Times" w:cs="Arial"/>
          <w:color w:val="072B62" w:themeColor="background2" w:themeShade="40"/>
          <w:sz w:val="24"/>
          <w:szCs w:val="24"/>
          <w:lang w:val="en-US"/>
        </w:rPr>
        <w:t>an accelerant of migration</w:t>
      </w:r>
      <w:r w:rsidR="00EE7C62" w:rsidRPr="00647D89">
        <w:rPr>
          <w:rFonts w:ascii="Times" w:hAnsi="Times" w:cs="Arial"/>
          <w:color w:val="072B62" w:themeColor="background2" w:themeShade="40"/>
          <w:sz w:val="24"/>
          <w:szCs w:val="24"/>
          <w:lang w:val="en-US"/>
        </w:rPr>
        <w:t>”</w:t>
      </w:r>
      <w:r w:rsidRPr="00647D89">
        <w:rPr>
          <w:rFonts w:ascii="Times" w:hAnsi="Times" w:cs="Arial"/>
          <w:color w:val="072B62" w:themeColor="background2" w:themeShade="40"/>
          <w:sz w:val="24"/>
          <w:szCs w:val="24"/>
          <w:lang w:val="en-US"/>
        </w:rPr>
        <w:t xml:space="preserve">, exacerbating existing challenges </w:t>
      </w:r>
      <w:r w:rsidRPr="00647D89">
        <w:rPr>
          <w:rFonts w:ascii="Times" w:hAnsi="Times" w:cs="Arial"/>
          <w:color w:val="072B62" w:themeColor="background2" w:themeShade="40"/>
          <w:sz w:val="24"/>
          <w:szCs w:val="24"/>
          <w:lang w:val="en-US"/>
        </w:rPr>
        <w:fldChar w:fldCharType="begin"/>
      </w:r>
      <w:r w:rsidR="001C6D36" w:rsidRPr="00647D89">
        <w:rPr>
          <w:rFonts w:ascii="Times" w:hAnsi="Times" w:cs="Arial"/>
          <w:color w:val="072B62" w:themeColor="background2" w:themeShade="40"/>
          <w:sz w:val="24"/>
          <w:szCs w:val="24"/>
          <w:lang w:val="en-US"/>
        </w:rPr>
        <w:instrText xml:space="preserve"> ADDIN ZOTERO_ITEM CSL_CITATION {"citationID":"VEXUXEsk","properties":{"formattedCitation":"(MOFA, 2018; United Nations, 2019; Werrell &amp; Femia, 2015, 2017)","plainCitation":"(MOFA, 2018; United Nations, 2019; Werrell &amp; Femia, 2015, 2017)","noteIndex":0},"citationItems":[{"id":2094,"uris":["http://zotero.org/users/5869746/items/NPBWN7SH"],"itemData":{"id":2094,"type":"report","event-place":"The Hague","language":"en-GB","note":"Last Modified: 2019-02-05T13:26\npublisher: Ministerie van Algemene Zaken","publisher":"the Ministry of Foreign Affairs, Netherlands","publisher-place":"The Hague","title":"Climate Change Profile: West African Sahel","URL":"file:///Users/dr.ayuk/Downloads/West+African+Sahel.pdf","author":[{"family":"MOFA","given":""}],"accessed":{"date-parts":[["2021",10,20]]},"issued":{"date-parts":[["2018"]]}}},{"id":2109,"uris":["http://zotero.org/users/5869746/items/2LF8TCS3"],"itemData":{"id":2109,"type":"webpage","container-title":"UN News","language":"en","title":"Climate change recognized as ‘threat multiplier’, UN Security Council debates its impact on peace","URL":"https://news.un.org/en/story/2019/01/1031322","author":[{"family":"United Nations","given":""}],"accessed":{"date-parts":[["2021",10,21]]},"issued":{"date-parts":[["2019",1,25]]}}},{"id":2106,"uris":["http://zotero.org/users/5869746/items/W9P3Y9TI"],"itemData":{"id":2106,"type":"report","event-place":"Washington, D.C.","language":"en","publisher":"The Center for Climate and Security","publisher-place":"Washington, D.C.","source":"Zotero","title":"Climate Change as Threat Multiplier: Understanding the Broader Nature of the Risk","author":[{"family":"Werrell","given":"Caitlin E"},{"family":"Femia","given":"Francesco"}],"issued":{"date-parts":[["2015"]]}}},{"id":21,"uris":["http://zotero.org/users/5869746/items/9TP2DCFK"],"itemData":{"id":21,"type":"article-journal","container-title":"Crisis Response","issue":"3","page":"44-47","title":"Climate change and security","volume":"12","author":[{"family":"Werrell","given":"Caitlin E"},{"family":"Femia","given":"Francesco"}],"issued":{"date-parts":[["2017"]]}}}],"schema":"https://github.com/citation-style-language/schema/raw/master/csl-citation.json"} </w:instrText>
      </w:r>
      <w:r w:rsidRPr="00647D89">
        <w:rPr>
          <w:rFonts w:ascii="Times" w:hAnsi="Times" w:cs="Arial"/>
          <w:color w:val="072B62" w:themeColor="background2" w:themeShade="40"/>
          <w:sz w:val="24"/>
          <w:szCs w:val="24"/>
          <w:lang w:val="en-US"/>
        </w:rPr>
        <w:fldChar w:fldCharType="separate"/>
      </w:r>
      <w:r w:rsidR="001C6D36" w:rsidRPr="00647D89">
        <w:rPr>
          <w:rFonts w:ascii="Times" w:hAnsi="Times" w:cs="Arial"/>
          <w:noProof/>
          <w:color w:val="072B62" w:themeColor="background2" w:themeShade="40"/>
          <w:sz w:val="24"/>
          <w:szCs w:val="24"/>
          <w:lang w:val="en-US"/>
        </w:rPr>
        <w:t>(MOFA, 2018; United Nations, 2019; Werrell &amp; Femia, 2015, 2017)</w:t>
      </w:r>
      <w:r w:rsidRPr="00647D89">
        <w:rPr>
          <w:rFonts w:ascii="Times" w:hAnsi="Times" w:cs="Arial"/>
          <w:color w:val="072B62" w:themeColor="background2" w:themeShade="40"/>
          <w:sz w:val="24"/>
          <w:szCs w:val="24"/>
          <w:lang w:val="en-US"/>
        </w:rPr>
        <w:fldChar w:fldCharType="end"/>
      </w:r>
      <w:r w:rsidRPr="00647D89">
        <w:rPr>
          <w:rFonts w:ascii="Times" w:hAnsi="Times" w:cs="Arial"/>
          <w:color w:val="072B62" w:themeColor="background2" w:themeShade="40"/>
          <w:sz w:val="24"/>
          <w:szCs w:val="24"/>
          <w:lang w:val="en-US"/>
        </w:rPr>
        <w:t>.</w:t>
      </w:r>
      <w:r w:rsidRPr="00647D89">
        <w:rPr>
          <w:rFonts w:ascii="Times" w:hAnsi="Times" w:cstheme="minorHAnsi"/>
          <w:color w:val="072B62" w:themeColor="background2" w:themeShade="40"/>
          <w:sz w:val="24"/>
          <w:szCs w:val="24"/>
          <w:lang w:val="en-US"/>
        </w:rPr>
        <w:t xml:space="preserve"> Thus, c</w:t>
      </w:r>
      <w:proofErr w:type="spellStart"/>
      <w:r w:rsidRPr="00647D89">
        <w:rPr>
          <w:rFonts w:ascii="Times" w:hAnsi="Times" w:cstheme="minorHAnsi"/>
          <w:color w:val="072B62" w:themeColor="background2" w:themeShade="40"/>
          <w:sz w:val="24"/>
          <w:szCs w:val="24"/>
        </w:rPr>
        <w:t>limate</w:t>
      </w:r>
      <w:proofErr w:type="spellEnd"/>
      <w:r w:rsidRPr="00647D89">
        <w:rPr>
          <w:rFonts w:ascii="Times" w:hAnsi="Times" w:cstheme="minorHAnsi"/>
          <w:color w:val="072B62" w:themeColor="background2" w:themeShade="40"/>
          <w:sz w:val="24"/>
          <w:szCs w:val="24"/>
        </w:rPr>
        <w:t xml:space="preserve"> change, security and migration play a significant role in states</w:t>
      </w:r>
      <w:r w:rsidR="00F92C04" w:rsidRPr="00647D89">
        <w:rPr>
          <w:rFonts w:ascii="Times" w:hAnsi="Times" w:cstheme="minorHAnsi"/>
          <w:color w:val="072B62" w:themeColor="background2" w:themeShade="40"/>
          <w:sz w:val="24"/>
          <w:szCs w:val="24"/>
        </w:rPr>
        <w:t>'</w:t>
      </w:r>
      <w:r w:rsidRPr="00647D89">
        <w:rPr>
          <w:rFonts w:ascii="Times" w:hAnsi="Times" w:cstheme="minorHAnsi"/>
          <w:color w:val="072B62" w:themeColor="background2" w:themeShade="40"/>
          <w:sz w:val="24"/>
          <w:szCs w:val="24"/>
        </w:rPr>
        <w:t xml:space="preserve"> and societies' fragilities, vulnerabilities and securities </w:t>
      </w:r>
      <w:r w:rsidRPr="00647D89">
        <w:rPr>
          <w:rFonts w:ascii="Times" w:hAnsi="Times" w:cstheme="minorHAnsi"/>
          <w:color w:val="072B62" w:themeColor="background2" w:themeShade="40"/>
          <w:sz w:val="24"/>
          <w:szCs w:val="24"/>
        </w:rPr>
        <w:fldChar w:fldCharType="begin"/>
      </w:r>
      <w:r w:rsidR="00194D85" w:rsidRPr="00647D89">
        <w:rPr>
          <w:rFonts w:ascii="Times" w:hAnsi="Times" w:cstheme="minorHAnsi"/>
          <w:color w:val="072B62" w:themeColor="background2" w:themeShade="40"/>
          <w:sz w:val="24"/>
          <w:szCs w:val="24"/>
        </w:rPr>
        <w:instrText xml:space="preserve"> ADDIN ZOTERO_ITEM CSL_CITATION {"citationID":"BwakUte8","properties":{"formattedCitation":"(Abel et al., 2019; Andreola Serraglio, et al., 2021; Burrows &amp; Kinney, 2016; van Schaik &amp; Bakker, 2017; Werz &amp; Conley, 2012)","plainCitation":"(Abel et al., 2019; Andreola Serraglio, et al., 2021; Burrows &amp; Kinney, 2016; van Schaik &amp; Bakker, 2017; Werz &amp; Conley, 2012)","dontUpdate":true,"noteIndex":0},"citationItems":[{"id":2462,"uris":["http://zotero.org/users/5869746/items/FWKH9E9H"],"itemData":{"id":2462,"type":"article-journal","container-title":"Global Environmental Change","DOI":"10.1016/j.gloenvcha.2018.12.003","ISSN":"0959-3780","language":"en","page":"239-249","source":"ScienceDirect","title":"Climate, conflict and forced migration","URL":"https://www.sciencedirect.com/science/article/pii/S0959378018301596","volume":"54","author":[{"family":"Abel","given":"Guy J."},{"family":"Brottrager","given":"Michael"},{"family":"Crespo Cuaresma","given":"Jesus"},{"family":"Muttarak","given":"Raya"}],"accessed":{"date-parts":[["2021",11,26]]},"issued":{"date-parts":[["2019"]]}}},{"id":2963,"uris":["http://zotero.org/users/5869746/items/FKKJD4FG"],"itemData":{"id":2963,"type":"report","event-place":"Berlin","language":"en","publisher":"International Organization for Migration Global Migration Data Analysis Centre (IOM GMDAC)","publisher-place":"Berlin","source":"publications.iom.int","title":"Migration, Environment, Disaster and Climate Change Data in the Eastern Caribbean – Regional Overview","URL":"https://publications.iom.int/books/migration-environment-disaster-and-climate-change-data-eastern-caribbean-regional-overview","author":[{"family":"Andreola Serraglio,","given":"Diogo"},{"family":"Adaawen","given":"Stephen"},{"family":"Schraven","given":"Benjamin"}],"accessed":{"date-parts":[["2022",1,8]]},"issued":{"date-parts":[["2021"]]}}},{"id":2955,"uris":["http://zotero.org/users/5869746/items/RWZEU3T2"],"itemData":{"id":2955,"type":"article-journal","container-title":"International Journal of Environmental Research and Public Health","DOI":"10.3390/ijerph13040443","ISSN":"1661-7827","issue":"4","note":"PMID: 27110806\nPMCID: PMC4847105","page":"443","title":"Exploring the Climate Change, Migration and Conflict Nexus","URL":"https://www.ncbi.nlm.nih.gov/pmc/articles/PMC4847105/","volume":"13","author":[{"family":"Burrows","given":"Kate"},{"family":"Kinney","given":"Patrick L."}],"accessed":{"date-parts":[["2022",1,8]]},"issued":{"date-parts":[["2016"]]}}},{"id":2971,"uris":["http://zotero.org/users/5869746/items/VI66HI4I"],"itemData":{"id":2971,"type":"report","event-place":"The Hague","publisher":"Planetary Security Inititaive","publisher-place":"The Hague","title":"Climate-migration-security:Making the most of a contested relationship","author":[{"family":"Schaik","given":"Louise","non-dropping-particle":"van"},{"family":"Bakker","given":"Tammo"}],"issued":{"date-parts":[["2017"]]}}},{"id":2459,"uris":["http://zotero.org/users/5869746/items/VIVEBI9F"],"itemData":{"id":2459,"type":"report","event-place":"Washington, D.C","language":"en","page":"84","publisher":"Center for American Progress","publisher-place":"Washington, D.C","source":"Zotero","title":"Climate Change, Migration, and Conflict in Northwest Africa","author":[{"family":"Werz","given":"Michael"},{"family":"Conley","given":"Laura"}],"issued":{"date-parts":[["2012"]]}}}],"schema":"https://github.com/citation-style-language/schema/raw/master/csl-citation.json"} </w:instrText>
      </w:r>
      <w:r w:rsidRPr="00647D89">
        <w:rPr>
          <w:rFonts w:ascii="Times" w:hAnsi="Times" w:cstheme="minorHAnsi"/>
          <w:color w:val="072B62" w:themeColor="background2" w:themeShade="40"/>
          <w:sz w:val="24"/>
          <w:szCs w:val="24"/>
        </w:rPr>
        <w:fldChar w:fldCharType="separate"/>
      </w:r>
      <w:r w:rsidRPr="00647D89">
        <w:rPr>
          <w:rFonts w:ascii="Times" w:hAnsi="Times" w:cstheme="minorHAnsi"/>
          <w:noProof/>
          <w:color w:val="072B62" w:themeColor="background2" w:themeShade="40"/>
          <w:sz w:val="24"/>
          <w:szCs w:val="24"/>
        </w:rPr>
        <w:t>(Abel et al., 2019; Andreola Serraglio et al., 2021; Burrows &amp; Kinney, 2016; van Schaik &amp; Bakker, 2017; Werz &amp; Conley, 2012)</w:t>
      </w:r>
      <w:r w:rsidRPr="00647D89">
        <w:rPr>
          <w:rFonts w:ascii="Times" w:hAnsi="Times" w:cstheme="minorHAnsi"/>
          <w:color w:val="072B62" w:themeColor="background2" w:themeShade="40"/>
          <w:sz w:val="24"/>
          <w:szCs w:val="24"/>
        </w:rPr>
        <w:fldChar w:fldCharType="end"/>
      </w:r>
      <w:r w:rsidRPr="00647D89">
        <w:rPr>
          <w:rFonts w:ascii="Times" w:hAnsi="Times" w:cstheme="minorHAnsi"/>
          <w:color w:val="072B62" w:themeColor="background2" w:themeShade="40"/>
          <w:sz w:val="24"/>
          <w:szCs w:val="24"/>
        </w:rPr>
        <w:t>.</w:t>
      </w:r>
    </w:p>
    <w:p w14:paraId="56BE4410" w14:textId="6E59E59D" w:rsidR="009073CA" w:rsidRPr="00647D89" w:rsidRDefault="009073CA" w:rsidP="0092133A">
      <w:pPr>
        <w:autoSpaceDE w:val="0"/>
        <w:autoSpaceDN w:val="0"/>
        <w:adjustRightInd w:val="0"/>
        <w:spacing w:before="100" w:beforeAutospacing="1" w:after="100" w:afterAutospacing="1"/>
        <w:jc w:val="both"/>
        <w:rPr>
          <w:rFonts w:ascii="Times" w:hAnsi="Times" w:cstheme="minorHAnsi"/>
          <w:color w:val="072B62" w:themeColor="background2" w:themeShade="40"/>
          <w:sz w:val="24"/>
          <w:szCs w:val="24"/>
        </w:rPr>
      </w:pPr>
      <w:r w:rsidRPr="00647D89">
        <w:rPr>
          <w:rFonts w:ascii="Times" w:hAnsi="Times" w:cstheme="minorHAnsi"/>
          <w:color w:val="072B62" w:themeColor="background2" w:themeShade="40"/>
          <w:sz w:val="24"/>
          <w:szCs w:val="24"/>
        </w:rPr>
        <w:t>The diagram below graphically represents how climate insecurity is unfolding in the Sahel. The impact climate change has on natural resources has some deleterious implications on human security.</w:t>
      </w:r>
      <w:r w:rsidR="00F87D61" w:rsidRPr="00647D89">
        <w:rPr>
          <w:rFonts w:ascii="Times" w:hAnsi="Times" w:cstheme="minorHAnsi"/>
          <w:color w:val="072B62" w:themeColor="background2" w:themeShade="40"/>
          <w:sz w:val="24"/>
          <w:szCs w:val="24"/>
        </w:rPr>
        <w:t xml:space="preserve"> See </w:t>
      </w:r>
      <w:r w:rsidR="00F87D61" w:rsidRPr="00647D89">
        <w:rPr>
          <w:rFonts w:ascii="Times" w:hAnsi="Times" w:cstheme="minorHAnsi"/>
          <w:b/>
          <w:bCs/>
          <w:color w:val="072B62" w:themeColor="background2" w:themeShade="40"/>
          <w:sz w:val="24"/>
          <w:szCs w:val="24"/>
        </w:rPr>
        <w:t>appendix 3</w:t>
      </w:r>
      <w:r w:rsidR="00F87D61" w:rsidRPr="00647D89">
        <w:rPr>
          <w:rFonts w:ascii="Times" w:hAnsi="Times" w:cstheme="minorHAnsi"/>
          <w:color w:val="072B62" w:themeColor="background2" w:themeShade="40"/>
          <w:sz w:val="24"/>
          <w:szCs w:val="24"/>
        </w:rPr>
        <w:t xml:space="preserve"> for more details.</w:t>
      </w:r>
      <w:r w:rsidRPr="00647D89">
        <w:rPr>
          <w:rFonts w:ascii="Times" w:hAnsi="Times" w:cstheme="minorHAnsi"/>
          <w:color w:val="072B62" w:themeColor="background2" w:themeShade="40"/>
          <w:sz w:val="24"/>
          <w:szCs w:val="24"/>
        </w:rPr>
        <w:t xml:space="preserve"> For example, depletion o</w:t>
      </w:r>
      <w:r w:rsidR="00F92C04" w:rsidRPr="00647D89">
        <w:rPr>
          <w:rFonts w:ascii="Times" w:hAnsi="Times" w:cstheme="minorHAnsi"/>
          <w:color w:val="072B62" w:themeColor="background2" w:themeShade="40"/>
          <w:sz w:val="24"/>
          <w:szCs w:val="24"/>
        </w:rPr>
        <w:t>f</w:t>
      </w:r>
      <w:r w:rsidRPr="00647D89">
        <w:rPr>
          <w:rFonts w:ascii="Times" w:hAnsi="Times" w:cstheme="minorHAnsi"/>
          <w:color w:val="072B62" w:themeColor="background2" w:themeShade="40"/>
          <w:sz w:val="24"/>
          <w:szCs w:val="24"/>
        </w:rPr>
        <w:t xml:space="preserve"> natural resources such as water and land results in </w:t>
      </w:r>
      <w:r w:rsidR="00F92C04" w:rsidRPr="00647D89">
        <w:rPr>
          <w:rFonts w:ascii="Times" w:hAnsi="Times" w:cstheme="minorHAnsi"/>
          <w:color w:val="072B62" w:themeColor="background2" w:themeShade="40"/>
          <w:sz w:val="24"/>
          <w:szCs w:val="24"/>
        </w:rPr>
        <w:t xml:space="preserve">a </w:t>
      </w:r>
      <w:r w:rsidRPr="00647D89">
        <w:rPr>
          <w:rFonts w:ascii="Times" w:hAnsi="Times" w:cstheme="minorHAnsi"/>
          <w:color w:val="072B62" w:themeColor="background2" w:themeShade="40"/>
          <w:sz w:val="24"/>
          <w:szCs w:val="24"/>
        </w:rPr>
        <w:t xml:space="preserve">lack of economic opportunities. This then </w:t>
      </w:r>
      <w:r w:rsidR="00F92C04" w:rsidRPr="00647D89">
        <w:rPr>
          <w:rFonts w:ascii="Times" w:hAnsi="Times" w:cstheme="minorHAnsi"/>
          <w:color w:val="072B62" w:themeColor="background2" w:themeShade="40"/>
          <w:sz w:val="24"/>
          <w:szCs w:val="24"/>
        </w:rPr>
        <w:t>encourages</w:t>
      </w:r>
      <w:r w:rsidRPr="00647D89">
        <w:rPr>
          <w:rFonts w:ascii="Times" w:hAnsi="Times" w:cstheme="minorHAnsi"/>
          <w:color w:val="072B62" w:themeColor="background2" w:themeShade="40"/>
          <w:sz w:val="24"/>
          <w:szCs w:val="24"/>
        </w:rPr>
        <w:t xml:space="preserve"> </w:t>
      </w:r>
      <w:r w:rsidR="00F92C04" w:rsidRPr="00647D89">
        <w:rPr>
          <w:rFonts w:ascii="Times" w:hAnsi="Times" w:cstheme="minorHAnsi"/>
          <w:color w:val="072B62" w:themeColor="background2" w:themeShade="40"/>
          <w:sz w:val="24"/>
          <w:szCs w:val="24"/>
        </w:rPr>
        <w:t xml:space="preserve">the </w:t>
      </w:r>
      <w:r w:rsidRPr="00647D89">
        <w:rPr>
          <w:rFonts w:ascii="Times" w:hAnsi="Times" w:cstheme="minorHAnsi"/>
          <w:color w:val="072B62" w:themeColor="background2" w:themeShade="40"/>
          <w:sz w:val="24"/>
          <w:szCs w:val="24"/>
        </w:rPr>
        <w:t>recruitment of you</w:t>
      </w:r>
      <w:r w:rsidR="00F92C04" w:rsidRPr="00647D89">
        <w:rPr>
          <w:rFonts w:ascii="Times" w:hAnsi="Times" w:cstheme="minorHAnsi"/>
          <w:color w:val="072B62" w:themeColor="background2" w:themeShade="40"/>
          <w:sz w:val="24"/>
          <w:szCs w:val="24"/>
        </w:rPr>
        <w:t xml:space="preserve">ng </w:t>
      </w:r>
      <w:r w:rsidRPr="00647D89">
        <w:rPr>
          <w:rFonts w:ascii="Times" w:hAnsi="Times" w:cstheme="minorHAnsi"/>
          <w:color w:val="072B62" w:themeColor="background2" w:themeShade="40"/>
          <w:sz w:val="24"/>
          <w:szCs w:val="24"/>
        </w:rPr>
        <w:t xml:space="preserve">people to fight for access and control of the meagre resources. </w:t>
      </w:r>
      <w:r w:rsidR="00F92C04" w:rsidRPr="00647D89">
        <w:rPr>
          <w:rFonts w:ascii="Times" w:hAnsi="Times" w:cstheme="minorHAnsi"/>
          <w:color w:val="072B62" w:themeColor="background2" w:themeShade="40"/>
          <w:sz w:val="24"/>
          <w:szCs w:val="24"/>
        </w:rPr>
        <w:t>The m</w:t>
      </w:r>
      <w:r w:rsidRPr="00647D89">
        <w:rPr>
          <w:rFonts w:ascii="Times" w:hAnsi="Times" w:cstheme="minorHAnsi"/>
          <w:color w:val="072B62" w:themeColor="background2" w:themeShade="40"/>
          <w:sz w:val="24"/>
          <w:szCs w:val="24"/>
        </w:rPr>
        <w:t xml:space="preserve">ilitias, insurgences and civil strife that ensues result in tremendous government failures. In the absence of a strong state, there </w:t>
      </w:r>
      <w:r w:rsidR="00F92C04" w:rsidRPr="00647D89">
        <w:rPr>
          <w:rFonts w:ascii="Times" w:hAnsi="Times" w:cstheme="minorHAnsi"/>
          <w:color w:val="072B62" w:themeColor="background2" w:themeShade="40"/>
          <w:sz w:val="24"/>
          <w:szCs w:val="24"/>
        </w:rPr>
        <w:t>are</w:t>
      </w:r>
      <w:r w:rsidRPr="00647D89">
        <w:rPr>
          <w:rFonts w:ascii="Times" w:hAnsi="Times" w:cstheme="minorHAnsi"/>
          <w:color w:val="072B62" w:themeColor="background2" w:themeShade="40"/>
          <w:sz w:val="24"/>
          <w:szCs w:val="24"/>
        </w:rPr>
        <w:t xml:space="preserve"> weak respon</w:t>
      </w:r>
      <w:r w:rsidR="00F92C04" w:rsidRPr="00647D89">
        <w:rPr>
          <w:rFonts w:ascii="Times" w:hAnsi="Times" w:cstheme="minorHAnsi"/>
          <w:color w:val="072B62" w:themeColor="background2" w:themeShade="40"/>
          <w:sz w:val="24"/>
          <w:szCs w:val="24"/>
        </w:rPr>
        <w:t>se</w:t>
      </w:r>
      <w:r w:rsidRPr="00647D89">
        <w:rPr>
          <w:rFonts w:ascii="Times" w:hAnsi="Times" w:cstheme="minorHAnsi"/>
          <w:color w:val="072B62" w:themeColor="background2" w:themeShade="40"/>
          <w:sz w:val="24"/>
          <w:szCs w:val="24"/>
        </w:rPr>
        <w:t xml:space="preserve">s to water shortages and land disputes. This has a direct impact on sustainability, stability and security in the region. </w:t>
      </w:r>
    </w:p>
    <w:p w14:paraId="2875CBE9" w14:textId="4B8B4795" w:rsidR="00B1644F" w:rsidRPr="00647D89" w:rsidRDefault="00B1644F" w:rsidP="00B1644F">
      <w:pPr>
        <w:pStyle w:val="Beschriftung"/>
        <w:keepNext/>
        <w:jc w:val="both"/>
        <w:rPr>
          <w:rFonts w:ascii="Times" w:hAnsi="Times"/>
          <w:b w:val="0"/>
          <w:bCs w:val="0"/>
          <w:color w:val="072B62" w:themeColor="background2" w:themeShade="40"/>
          <w:sz w:val="24"/>
          <w:szCs w:val="24"/>
        </w:rPr>
      </w:pPr>
      <w:bookmarkStart w:id="20" w:name="_Toc101761140"/>
      <w:r w:rsidRPr="00647D89">
        <w:rPr>
          <w:rFonts w:ascii="Times" w:hAnsi="Times"/>
          <w:color w:val="072B62" w:themeColor="background2" w:themeShade="40"/>
          <w:sz w:val="24"/>
          <w:szCs w:val="24"/>
        </w:rPr>
        <w:t xml:space="preserve">Figure </w:t>
      </w:r>
      <w:r w:rsidRPr="00647D89">
        <w:rPr>
          <w:rFonts w:ascii="Times" w:hAnsi="Times"/>
          <w:b w:val="0"/>
          <w:bCs w:val="0"/>
          <w:color w:val="072B62" w:themeColor="background2" w:themeShade="40"/>
          <w:sz w:val="24"/>
          <w:szCs w:val="24"/>
        </w:rPr>
        <w:fldChar w:fldCharType="begin"/>
      </w:r>
      <w:r w:rsidRPr="00647D89">
        <w:rPr>
          <w:rFonts w:ascii="Times" w:hAnsi="Times"/>
          <w:color w:val="072B62" w:themeColor="background2" w:themeShade="40"/>
          <w:sz w:val="24"/>
          <w:szCs w:val="24"/>
        </w:rPr>
        <w:instrText xml:space="preserve"> SEQ Figure \* ARABIC </w:instrText>
      </w:r>
      <w:r w:rsidRPr="00647D89">
        <w:rPr>
          <w:rFonts w:ascii="Times" w:hAnsi="Times"/>
          <w:b w:val="0"/>
          <w:bCs w:val="0"/>
          <w:color w:val="072B62" w:themeColor="background2" w:themeShade="40"/>
          <w:sz w:val="24"/>
          <w:szCs w:val="24"/>
        </w:rPr>
        <w:fldChar w:fldCharType="separate"/>
      </w:r>
      <w:r w:rsidR="0028549C" w:rsidRPr="00647D89">
        <w:rPr>
          <w:rFonts w:ascii="Times" w:hAnsi="Times"/>
          <w:noProof/>
          <w:color w:val="072B62" w:themeColor="background2" w:themeShade="40"/>
          <w:sz w:val="24"/>
          <w:szCs w:val="24"/>
        </w:rPr>
        <w:t>4</w:t>
      </w:r>
      <w:r w:rsidRPr="00647D89">
        <w:rPr>
          <w:rFonts w:ascii="Times" w:hAnsi="Times"/>
          <w:b w:val="0"/>
          <w:bCs w:val="0"/>
          <w:color w:val="072B62" w:themeColor="background2" w:themeShade="40"/>
          <w:sz w:val="24"/>
          <w:szCs w:val="24"/>
        </w:rPr>
        <w:fldChar w:fldCharType="end"/>
      </w:r>
      <w:r w:rsidRPr="00647D89">
        <w:rPr>
          <w:rFonts w:ascii="Times" w:hAnsi="Times"/>
          <w:color w:val="072B62" w:themeColor="background2" w:themeShade="40"/>
          <w:sz w:val="24"/>
          <w:szCs w:val="24"/>
          <w:lang w:val="en-US"/>
        </w:rPr>
        <w:t>: Conceptual framework for the climate change–human security interrelation</w:t>
      </w:r>
      <w:bookmarkEnd w:id="20"/>
    </w:p>
    <w:p w14:paraId="6F1ECD61" w14:textId="04E84051" w:rsidR="009073CA" w:rsidRPr="00647D89" w:rsidRDefault="009073CA" w:rsidP="0092133A">
      <w:pPr>
        <w:autoSpaceDE w:val="0"/>
        <w:autoSpaceDN w:val="0"/>
        <w:adjustRightInd w:val="0"/>
        <w:spacing w:before="100" w:beforeAutospacing="1" w:after="100" w:afterAutospacing="1"/>
        <w:jc w:val="both"/>
        <w:rPr>
          <w:rFonts w:ascii="Times" w:hAnsi="Times" w:cstheme="minorHAnsi"/>
          <w:color w:val="072B62" w:themeColor="background2" w:themeShade="40"/>
          <w:sz w:val="24"/>
          <w:szCs w:val="24"/>
        </w:rPr>
      </w:pPr>
      <w:r w:rsidRPr="00647D89">
        <w:rPr>
          <w:rFonts w:ascii="Times" w:hAnsi="Times"/>
          <w:noProof/>
          <w:color w:val="072B62" w:themeColor="background2" w:themeShade="40"/>
          <w:sz w:val="24"/>
          <w:szCs w:val="24"/>
          <w:lang w:eastAsia="en-GB"/>
        </w:rPr>
        <w:drawing>
          <wp:inline distT="0" distB="0" distL="0" distR="0" wp14:anchorId="4C27A763" wp14:editId="36E8648F">
            <wp:extent cx="3730283" cy="1674516"/>
            <wp:effectExtent l="12700" t="12700" r="16510" b="14605"/>
            <wp:docPr id="10" name="Grafik 0" descr="Environmental Security Concept SCHEFFRAN et al 20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vironmental Security Concept SCHEFFRAN et al 2012.PNG"/>
                    <pic:cNvPicPr/>
                  </pic:nvPicPr>
                  <pic:blipFill>
                    <a:blip r:embed="rId23" cstate="print"/>
                    <a:srcRect l="1787" t="-3021" r="-860" b="1511"/>
                    <a:stretch>
                      <a:fillRect/>
                    </a:stretch>
                  </pic:blipFill>
                  <pic:spPr>
                    <a:xfrm>
                      <a:off x="0" y="0"/>
                      <a:ext cx="3815624" cy="1712825"/>
                    </a:xfrm>
                    <a:prstGeom prst="rect">
                      <a:avLst/>
                    </a:prstGeom>
                    <a:ln>
                      <a:solidFill>
                        <a:schemeClr val="tx1"/>
                      </a:solidFill>
                    </a:ln>
                  </pic:spPr>
                </pic:pic>
              </a:graphicData>
            </a:graphic>
          </wp:inline>
        </w:drawing>
      </w:r>
    </w:p>
    <w:p w14:paraId="79E57BD4" w14:textId="57B66335" w:rsidR="009073CA" w:rsidRPr="00647D89" w:rsidRDefault="009073CA" w:rsidP="0092133A">
      <w:pPr>
        <w:spacing w:before="100" w:beforeAutospacing="1" w:after="100" w:afterAutospacing="1"/>
        <w:jc w:val="both"/>
        <w:rPr>
          <w:rFonts w:ascii="Times" w:hAnsi="Times"/>
          <w:color w:val="072B62" w:themeColor="background2" w:themeShade="40"/>
          <w:sz w:val="24"/>
          <w:szCs w:val="24"/>
          <w:lang w:val="en-US"/>
        </w:rPr>
      </w:pPr>
      <w:r w:rsidRPr="00647D89">
        <w:rPr>
          <w:rFonts w:ascii="Times" w:hAnsi="Times"/>
          <w:color w:val="072B62" w:themeColor="background2" w:themeShade="40"/>
          <w:sz w:val="24"/>
          <w:szCs w:val="24"/>
          <w:lang w:val="en-US"/>
        </w:rPr>
        <w:t xml:space="preserve">Source: </w:t>
      </w:r>
      <w:proofErr w:type="spellStart"/>
      <w:r w:rsidRPr="00647D89">
        <w:rPr>
          <w:rFonts w:ascii="Times" w:hAnsi="Times"/>
          <w:color w:val="072B62" w:themeColor="background2" w:themeShade="40"/>
          <w:sz w:val="24"/>
          <w:szCs w:val="24"/>
          <w:lang w:val="en-US"/>
        </w:rPr>
        <w:t>Scheffran</w:t>
      </w:r>
      <w:proofErr w:type="spellEnd"/>
      <w:r w:rsidRPr="00647D89">
        <w:rPr>
          <w:rFonts w:ascii="Times" w:hAnsi="Times"/>
          <w:color w:val="072B62" w:themeColor="background2" w:themeShade="40"/>
          <w:sz w:val="24"/>
          <w:szCs w:val="24"/>
          <w:lang w:val="en-US"/>
        </w:rPr>
        <w:t xml:space="preserve"> et al., </w:t>
      </w:r>
      <w:r w:rsidR="001C6D36" w:rsidRPr="00647D89">
        <w:rPr>
          <w:rFonts w:ascii="Times" w:hAnsi="Times"/>
          <w:color w:val="072B62" w:themeColor="background2" w:themeShade="40"/>
          <w:sz w:val="24"/>
          <w:szCs w:val="24"/>
          <w:lang w:val="en-US"/>
        </w:rPr>
        <w:t xml:space="preserve">2012. </w:t>
      </w:r>
    </w:p>
    <w:p w14:paraId="05BE783B" w14:textId="71F2AE84" w:rsidR="009073CA" w:rsidRPr="00647D89" w:rsidRDefault="009073CA" w:rsidP="0092133A">
      <w:pPr>
        <w:autoSpaceDE w:val="0"/>
        <w:autoSpaceDN w:val="0"/>
        <w:adjustRightInd w:val="0"/>
        <w:spacing w:before="100" w:beforeAutospacing="1" w:after="100" w:afterAutospacing="1"/>
        <w:jc w:val="both"/>
        <w:rPr>
          <w:rFonts w:ascii="Times" w:hAnsi="Times" w:cstheme="minorHAnsi"/>
          <w:color w:val="072B62" w:themeColor="background2" w:themeShade="40"/>
          <w:sz w:val="24"/>
          <w:szCs w:val="24"/>
          <w:lang w:val="en-US"/>
        </w:rPr>
      </w:pPr>
      <w:r w:rsidRPr="00647D89">
        <w:rPr>
          <w:rFonts w:ascii="Times" w:hAnsi="Times" w:cstheme="minorHAnsi"/>
          <w:color w:val="072B62" w:themeColor="background2" w:themeShade="40"/>
          <w:sz w:val="24"/>
          <w:szCs w:val="24"/>
        </w:rPr>
        <w:t>Scholarly findings have already shown that</w:t>
      </w:r>
      <w:r w:rsidRPr="00647D89">
        <w:rPr>
          <w:rFonts w:ascii="Times" w:hAnsi="Times" w:cstheme="minorHAnsi"/>
          <w:color w:val="072B62" w:themeColor="background2" w:themeShade="40"/>
          <w:sz w:val="24"/>
          <w:szCs w:val="24"/>
          <w:lang w:val="en-US"/>
        </w:rPr>
        <w:t xml:space="preserve"> the African Sahel is a region w</w:t>
      </w:r>
      <w:r w:rsidR="00F92C04" w:rsidRPr="00647D89">
        <w:rPr>
          <w:rFonts w:ascii="Times" w:hAnsi="Times" w:cstheme="minorHAnsi"/>
          <w:color w:val="072B62" w:themeColor="background2" w:themeShade="40"/>
          <w:sz w:val="24"/>
          <w:szCs w:val="24"/>
          <w:lang w:val="en-US"/>
        </w:rPr>
        <w:t>here</w:t>
      </w:r>
      <w:r w:rsidRPr="00647D89">
        <w:rPr>
          <w:rFonts w:ascii="Times" w:hAnsi="Times" w:cstheme="minorHAnsi"/>
          <w:color w:val="072B62" w:themeColor="background2" w:themeShade="40"/>
          <w:sz w:val="24"/>
          <w:szCs w:val="24"/>
          <w:lang w:val="en-US"/>
        </w:rPr>
        <w:t xml:space="preserve"> simultaneous increasing climatic changes; migration, conflict, instability and insecurity are unequivocally apparent </w:t>
      </w:r>
      <w:r w:rsidRPr="00647D89">
        <w:rPr>
          <w:rFonts w:ascii="Times" w:hAnsi="Times" w:cstheme="minorHAnsi"/>
          <w:color w:val="072B62" w:themeColor="background2" w:themeShade="40"/>
          <w:sz w:val="24"/>
          <w:szCs w:val="24"/>
          <w:lang w:val="en-US"/>
        </w:rPr>
        <w:fldChar w:fldCharType="begin"/>
      </w:r>
      <w:r w:rsidR="00194D85" w:rsidRPr="00647D89">
        <w:rPr>
          <w:rFonts w:ascii="Times" w:hAnsi="Times" w:cstheme="minorHAnsi"/>
          <w:color w:val="072B62" w:themeColor="background2" w:themeShade="40"/>
          <w:sz w:val="24"/>
          <w:szCs w:val="24"/>
          <w:lang w:val="en-US"/>
        </w:rPr>
        <w:instrText xml:space="preserve"> ADDIN ZOTERO_ITEM CSL_CITATION {"citationID":"J9fFmr62","properties":{"formattedCitation":"(Freeman, 2017; Mbaye, 2020; Puig et al., 2021a)","plainCitation":"(Freeman, 2017; Mbaye, 2020; Puig et al., 2021a)","noteIndex":0},"citationItems":[{"id":1897,"uris":["http://zotero.org/users/5869746/items/7JK3425C"],"itemData":{"id":1897,"type":"article-journal","container-title":"The Journal of Environment &amp; Development","DOI":"10.1177/1070496517727325","ISSN":"1070-4965","issue":"4","language":"en","note":"publisher: SAGE Publications Inc","page":"351-374","title":"Environmental Change, Migration, and Conflict in Africa: A Critical Examination of the Interconnections","URL":"https://doi.org/10.1177/1070496517727325","volume":"26","author":[{"family":"Freeman","given":"Laura"}],"accessed":{"date-parts":[["2021",10,14]]},"issued":{"date-parts":[["2017"]]}}},{"id":1906,"uris":["http://zotero.org/users/5869746/items/NKSA3CSB"],"itemData":{"id":1906,"type":"article-journal","container-title":"Georgetown Journal of International Affairs","page":"12-20","title":"Climate Change, Livelihoods, and Conflict in the Sahel","URL":"https://muse.jhu.edu/article/766388","volume":"21","author":[{"family":"Mbaye","given":"Ahmadou Aly"}],"accessed":{"date-parts":[["2021",10,14]]},"issued":{"date-parts":[["2020"]]}}},{"id":1887,"uris":["http://zotero.org/users/5869746/items/J6L3ICX5"],"itemData":{"id":1887,"type":"report","event-place":"London","language":"en","publisher":"CASCADES","publisher-place":"London","title":"Climate Change, Development and Security in the Central Sahel","URL":"https://www.adelphi.de/en/publication/climate-change-development-and-security-central-sahel","author":[{"family":"Puig","given":"Oriol Cepero"},{"family":"Desmidt","given":"Sophie"},{"family":"Detges","given":"Adrien"},{"family":"Tondel","given":"Fabien"},{"family":"Ackern","given":"Pia","non-dropping-particle":"van"},{"family":"Foong","given":"Adrian"},{"family":"Volkholz","given":"Jan"}],"accessed":{"date-parts":[["2021",10,14]]},"issued":{"date-parts":[["2021"]]}}}],"schema":"https://github.com/citation-style-language/schema/raw/master/csl-citation.json"} </w:instrText>
      </w:r>
      <w:r w:rsidRPr="00647D89">
        <w:rPr>
          <w:rFonts w:ascii="Times" w:hAnsi="Times" w:cstheme="minorHAnsi"/>
          <w:color w:val="072B62" w:themeColor="background2" w:themeShade="40"/>
          <w:sz w:val="24"/>
          <w:szCs w:val="24"/>
          <w:lang w:val="en-US"/>
        </w:rPr>
        <w:fldChar w:fldCharType="separate"/>
      </w:r>
      <w:r w:rsidR="00372E18" w:rsidRPr="00647D89">
        <w:rPr>
          <w:rFonts w:ascii="Times" w:hAnsi="Times" w:cstheme="minorHAnsi"/>
          <w:noProof/>
          <w:color w:val="072B62" w:themeColor="background2" w:themeShade="40"/>
          <w:sz w:val="24"/>
          <w:szCs w:val="24"/>
          <w:lang w:val="en-US"/>
        </w:rPr>
        <w:t>(Freeman, 2017; Mbaye, 2020; Puig et al., 2021a)</w:t>
      </w:r>
      <w:r w:rsidRPr="00647D89">
        <w:rPr>
          <w:rFonts w:ascii="Times" w:hAnsi="Times" w:cstheme="minorHAnsi"/>
          <w:color w:val="072B62" w:themeColor="background2" w:themeShade="40"/>
          <w:sz w:val="24"/>
          <w:szCs w:val="24"/>
          <w:lang w:val="en-US"/>
        </w:rPr>
        <w:fldChar w:fldCharType="end"/>
      </w:r>
      <w:r w:rsidRPr="00647D89">
        <w:rPr>
          <w:rFonts w:ascii="Times" w:hAnsi="Times" w:cstheme="minorHAnsi"/>
          <w:color w:val="072B62" w:themeColor="background2" w:themeShade="40"/>
          <w:sz w:val="24"/>
          <w:szCs w:val="24"/>
          <w:lang w:val="en-US"/>
        </w:rPr>
        <w:t xml:space="preserve">. It is now widely acknowledged that the Sahel will be one of the global hot spots of climate security, although coupled with </w:t>
      </w:r>
      <w:r w:rsidRPr="00647D89">
        <w:rPr>
          <w:rFonts w:ascii="Times" w:hAnsi="Times" w:cstheme="minorHAnsi"/>
          <w:color w:val="072B62" w:themeColor="background2" w:themeShade="40"/>
          <w:sz w:val="24"/>
          <w:szCs w:val="24"/>
          <w:lang w:val="en-US"/>
        </w:rPr>
        <w:lastRenderedPageBreak/>
        <w:t xml:space="preserve">considerable uncertainty regarding the actual magnitude and spatial distribution of environmental changes </w:t>
      </w:r>
      <w:r w:rsidRPr="00647D89">
        <w:rPr>
          <w:rFonts w:ascii="Times" w:hAnsi="Times" w:cstheme="minorHAnsi"/>
          <w:color w:val="072B62" w:themeColor="background2" w:themeShade="40"/>
          <w:sz w:val="24"/>
          <w:szCs w:val="24"/>
          <w:lang w:val="en-US"/>
        </w:rPr>
        <w:fldChar w:fldCharType="begin"/>
      </w:r>
      <w:r w:rsidR="00194D85" w:rsidRPr="00647D89">
        <w:rPr>
          <w:rFonts w:ascii="Times" w:hAnsi="Times" w:cstheme="minorHAnsi"/>
          <w:color w:val="072B62" w:themeColor="background2" w:themeShade="40"/>
          <w:sz w:val="24"/>
          <w:szCs w:val="24"/>
          <w:lang w:val="en-US"/>
        </w:rPr>
        <w:instrText xml:space="preserve"> ADDIN ZOTERO_ITEM CSL_CITATION {"citationID":"dw6bY8Pk","properties":{"formattedCitation":"(Climate Centre, 2018; Eastin &amp; Dupuy, 2021)","plainCitation":"(Climate Centre, 2018; Eastin &amp; Dupuy, 2021)","noteIndex":0},"citationItems":[{"id":2080,"uris":["http://zotero.org/users/5869746/items/WV74YVVF"],"itemData":{"id":2080,"type":"post-weblog","language":"en","title":"UN: Sahel region one of the most vulnerable to climate change","title-short":"UN","URL":"https://www.climatecentre.org/981/un-sahel-region-one-of-the-most-vulnerable-to-climate-change/","author":[{"family":"Climate Centre","given":""}],"accessed":{"date-parts":[["2021",10,20]]},"issued":{"date-parts":[["2018",9,14]]}}},{"id":2539,"uris":["http://zotero.org/users/5869746/items/AUP5RYZ2"],"itemData":{"id":2539,"type":"book","event-place":"London","ISBN":"978-1-78924-705-3","language":"en","note":"Google-Books-ID: Rjw6EAAAQBAJ","publisher":"CABI","publisher-place":"London","title":"Gender, Climate Change and Livelihoods: Vulnerabilities and Adaptations","author":[{"family":"Eastin","given":"Joshua"},{"family":"Dupuy","given":"Kendra"}],"issued":{"date-parts":[["2021"]]}}}],"schema":"https://github.com/citation-style-language/schema/raw/master/csl-citation.json"} </w:instrText>
      </w:r>
      <w:r w:rsidRPr="00647D89">
        <w:rPr>
          <w:rFonts w:ascii="Times" w:hAnsi="Times" w:cstheme="minorHAnsi"/>
          <w:color w:val="072B62" w:themeColor="background2" w:themeShade="40"/>
          <w:sz w:val="24"/>
          <w:szCs w:val="24"/>
          <w:lang w:val="en-US"/>
        </w:rPr>
        <w:fldChar w:fldCharType="separate"/>
      </w:r>
      <w:r w:rsidRPr="00647D89">
        <w:rPr>
          <w:rFonts w:ascii="Times" w:hAnsi="Times" w:cstheme="minorHAnsi"/>
          <w:noProof/>
          <w:color w:val="072B62" w:themeColor="background2" w:themeShade="40"/>
          <w:sz w:val="24"/>
          <w:szCs w:val="24"/>
          <w:lang w:val="en-US"/>
        </w:rPr>
        <w:t>(Climate Centre, 2018; Eastin &amp; Dupuy, 2021)</w:t>
      </w:r>
      <w:r w:rsidRPr="00647D89">
        <w:rPr>
          <w:rFonts w:ascii="Times" w:hAnsi="Times" w:cstheme="minorHAnsi"/>
          <w:color w:val="072B62" w:themeColor="background2" w:themeShade="40"/>
          <w:sz w:val="24"/>
          <w:szCs w:val="24"/>
          <w:lang w:val="en-US"/>
        </w:rPr>
        <w:fldChar w:fldCharType="end"/>
      </w:r>
      <w:r w:rsidRPr="00647D89">
        <w:rPr>
          <w:rFonts w:ascii="Times" w:hAnsi="Times" w:cstheme="minorHAnsi"/>
          <w:color w:val="072B62" w:themeColor="background2" w:themeShade="40"/>
          <w:sz w:val="24"/>
          <w:szCs w:val="24"/>
          <w:lang w:val="en-US"/>
        </w:rPr>
        <w:t xml:space="preserve">. However, although the link </w:t>
      </w:r>
      <w:r w:rsidR="003E553C" w:rsidRPr="00647D89">
        <w:rPr>
          <w:rFonts w:ascii="Times" w:hAnsi="Times" w:cstheme="minorHAnsi"/>
          <w:color w:val="072B62" w:themeColor="background2" w:themeShade="40"/>
          <w:sz w:val="24"/>
          <w:szCs w:val="24"/>
          <w:lang w:val="en-US"/>
        </w:rPr>
        <w:t>is</w:t>
      </w:r>
      <w:r w:rsidRPr="00647D89">
        <w:rPr>
          <w:rFonts w:ascii="Times" w:hAnsi="Times" w:cstheme="minorHAnsi"/>
          <w:color w:val="072B62" w:themeColor="background2" w:themeShade="40"/>
          <w:sz w:val="24"/>
          <w:szCs w:val="24"/>
          <w:lang w:val="en-US"/>
        </w:rPr>
        <w:t xml:space="preserve"> </w:t>
      </w:r>
      <w:r w:rsidR="003E553C" w:rsidRPr="00647D89">
        <w:rPr>
          <w:rFonts w:ascii="Times" w:hAnsi="Times" w:cstheme="minorHAnsi"/>
          <w:color w:val="072B62" w:themeColor="background2" w:themeShade="40"/>
          <w:sz w:val="24"/>
          <w:szCs w:val="24"/>
          <w:lang w:val="en-US"/>
        </w:rPr>
        <w:t>obvious</w:t>
      </w:r>
      <w:r w:rsidRPr="00647D89">
        <w:rPr>
          <w:rFonts w:ascii="Times" w:hAnsi="Times" w:cstheme="minorHAnsi"/>
          <w:color w:val="072B62" w:themeColor="background2" w:themeShade="40"/>
          <w:sz w:val="24"/>
          <w:szCs w:val="24"/>
          <w:lang w:val="en-US"/>
        </w:rPr>
        <w:t xml:space="preserve"> among these scholars, there is no evidence as yet on how the data and knowledge on the symbiotic relationship between climate change, security and migration has been mined and reconciled given that, in the Sahel, these three domains are still treated in silos. </w:t>
      </w:r>
    </w:p>
    <w:p w14:paraId="77171904" w14:textId="29639728" w:rsidR="009073CA" w:rsidRPr="00647D89" w:rsidRDefault="009073CA" w:rsidP="005C3175">
      <w:pPr>
        <w:spacing w:before="100" w:beforeAutospacing="1" w:after="100" w:afterAutospacing="1"/>
        <w:jc w:val="both"/>
        <w:rPr>
          <w:rFonts w:ascii="Times" w:hAnsi="Times"/>
          <w:color w:val="072B62" w:themeColor="background2" w:themeShade="40"/>
          <w:sz w:val="24"/>
          <w:szCs w:val="24"/>
          <w:lang w:val="en-US"/>
        </w:rPr>
      </w:pPr>
      <w:r w:rsidRPr="00647D89">
        <w:rPr>
          <w:rFonts w:ascii="Times" w:eastAsia="Arial" w:hAnsi="Times" w:cs="Arial"/>
          <w:color w:val="072B62" w:themeColor="background2" w:themeShade="40"/>
          <w:sz w:val="24"/>
          <w:szCs w:val="24"/>
          <w:lang w:val="en-US"/>
        </w:rPr>
        <w:t>Today, climate change, security and migration have become core subjects to unprecedented international attention from policymakers and the scientific community.</w:t>
      </w:r>
      <w:r w:rsidRPr="00647D89">
        <w:rPr>
          <w:rFonts w:ascii="Times" w:hAnsi="Times"/>
          <w:color w:val="072B62" w:themeColor="background2" w:themeShade="40"/>
          <w:sz w:val="24"/>
          <w:szCs w:val="24"/>
          <w:lang w:val="en-US"/>
        </w:rPr>
        <w:t xml:space="preserve"> Both scientific and policy-borne spotlight has been directed on the Sahel. However, this research discovered that concepts and intervention strategies on climate change, security and migration are invariably understood between the international community, national elites, and local actors. What emerges from the findings is the lack of depoliticization of climate change, as power dynamics among the actors tend to carry the day. </w:t>
      </w:r>
      <w:r w:rsidR="00F92C04" w:rsidRPr="00647D89">
        <w:rPr>
          <w:rFonts w:ascii="Times" w:hAnsi="Times"/>
          <w:color w:val="072B62" w:themeColor="background2" w:themeShade="40"/>
          <w:sz w:val="24"/>
          <w:szCs w:val="24"/>
          <w:lang w:val="en-US"/>
        </w:rPr>
        <w:t xml:space="preserve">Although </w:t>
      </w:r>
      <w:r w:rsidRPr="00647D89">
        <w:rPr>
          <w:rFonts w:ascii="Times" w:hAnsi="Times"/>
          <w:color w:val="072B62" w:themeColor="background2" w:themeShade="40"/>
          <w:sz w:val="24"/>
          <w:szCs w:val="24"/>
          <w:lang w:val="en-US"/>
        </w:rPr>
        <w:t xml:space="preserve">climate change </w:t>
      </w:r>
      <w:r w:rsidR="00F92C04" w:rsidRPr="00647D89">
        <w:rPr>
          <w:rFonts w:ascii="Times" w:hAnsi="Times"/>
          <w:color w:val="072B62" w:themeColor="background2" w:themeShade="40"/>
          <w:sz w:val="24"/>
          <w:szCs w:val="24"/>
          <w:lang w:val="en-US"/>
        </w:rPr>
        <w:t>could be</w:t>
      </w:r>
      <w:r w:rsidRPr="00647D89">
        <w:rPr>
          <w:rFonts w:ascii="Times" w:hAnsi="Times"/>
          <w:color w:val="072B62" w:themeColor="background2" w:themeShade="40"/>
          <w:sz w:val="24"/>
          <w:szCs w:val="24"/>
          <w:lang w:val="en-US"/>
        </w:rPr>
        <w:t xml:space="preserve"> more anchored in the local communities </w:t>
      </w:r>
      <w:r w:rsidR="00F92C04" w:rsidRPr="00647D89">
        <w:rPr>
          <w:rFonts w:ascii="Times" w:hAnsi="Times"/>
          <w:color w:val="072B62" w:themeColor="background2" w:themeShade="40"/>
          <w:sz w:val="24"/>
          <w:szCs w:val="24"/>
          <w:lang w:val="en-US"/>
        </w:rPr>
        <w:t>that</w:t>
      </w:r>
      <w:r w:rsidRPr="00647D89">
        <w:rPr>
          <w:rFonts w:ascii="Times" w:hAnsi="Times"/>
          <w:color w:val="072B62" w:themeColor="background2" w:themeShade="40"/>
          <w:sz w:val="24"/>
          <w:szCs w:val="24"/>
          <w:lang w:val="en-US"/>
        </w:rPr>
        <w:t xml:space="preserve"> experience the most vagaries, international experts and national ruling and governing elites control the knowledge and implementation of action plans to the detriment of </w:t>
      </w:r>
      <w:r w:rsidR="00F92C04" w:rsidRPr="00647D89">
        <w:rPr>
          <w:rFonts w:ascii="Times" w:hAnsi="Times"/>
          <w:color w:val="072B62" w:themeColor="background2" w:themeShade="40"/>
          <w:sz w:val="24"/>
          <w:szCs w:val="24"/>
          <w:lang w:val="en-US"/>
        </w:rPr>
        <w:t xml:space="preserve">a </w:t>
      </w:r>
      <w:r w:rsidRPr="00647D89">
        <w:rPr>
          <w:rFonts w:ascii="Times" w:hAnsi="Times"/>
          <w:color w:val="072B62" w:themeColor="background2" w:themeShade="40"/>
          <w:sz w:val="24"/>
          <w:szCs w:val="24"/>
          <w:lang w:val="en-US"/>
        </w:rPr>
        <w:t xml:space="preserve">bottom up-integrated approach. A detailed discussion of the tension between the international and political elites and local actors </w:t>
      </w:r>
      <w:r w:rsidR="009112BC" w:rsidRPr="00647D89">
        <w:rPr>
          <w:rFonts w:ascii="Times" w:hAnsi="Times"/>
          <w:color w:val="072B62" w:themeColor="background2" w:themeShade="40"/>
          <w:sz w:val="24"/>
          <w:szCs w:val="24"/>
          <w:lang w:val="en-US"/>
        </w:rPr>
        <w:t xml:space="preserve">will be </w:t>
      </w:r>
      <w:r w:rsidRPr="00647D89">
        <w:rPr>
          <w:rFonts w:ascii="Times" w:hAnsi="Times"/>
          <w:color w:val="072B62" w:themeColor="background2" w:themeShade="40"/>
          <w:sz w:val="24"/>
          <w:szCs w:val="24"/>
          <w:lang w:val="en-US"/>
        </w:rPr>
        <w:t xml:space="preserve">sufficiently explained in </w:t>
      </w:r>
      <w:r w:rsidR="003D64D9" w:rsidRPr="00647D89">
        <w:rPr>
          <w:rFonts w:ascii="Times" w:hAnsi="Times"/>
          <w:b/>
          <w:bCs/>
          <w:color w:val="072B62" w:themeColor="background2" w:themeShade="40"/>
          <w:sz w:val="24"/>
          <w:szCs w:val="24"/>
          <w:lang w:val="en-US"/>
        </w:rPr>
        <w:t xml:space="preserve">Section </w:t>
      </w:r>
      <w:r w:rsidR="008F40C9" w:rsidRPr="00647D89">
        <w:rPr>
          <w:rFonts w:ascii="Times" w:hAnsi="Times"/>
          <w:b/>
          <w:bCs/>
          <w:color w:val="072B62" w:themeColor="background2" w:themeShade="40"/>
          <w:sz w:val="24"/>
          <w:szCs w:val="24"/>
          <w:lang w:val="en-US"/>
        </w:rPr>
        <w:t>8</w:t>
      </w:r>
      <w:r w:rsidRPr="00647D89">
        <w:rPr>
          <w:rFonts w:ascii="Times" w:hAnsi="Times"/>
          <w:color w:val="072B62" w:themeColor="background2" w:themeShade="40"/>
          <w:sz w:val="24"/>
          <w:szCs w:val="24"/>
          <w:lang w:val="en-US"/>
        </w:rPr>
        <w:t xml:space="preserve">. </w:t>
      </w:r>
      <w:r w:rsidR="00F92C04" w:rsidRPr="00647D89">
        <w:rPr>
          <w:rFonts w:ascii="Times" w:hAnsi="Times"/>
          <w:color w:val="072B62" w:themeColor="background2" w:themeShade="40"/>
          <w:sz w:val="24"/>
          <w:szCs w:val="24"/>
          <w:lang w:val="en-US"/>
        </w:rPr>
        <w:t>I</w:t>
      </w:r>
      <w:r w:rsidRPr="00647D89">
        <w:rPr>
          <w:rFonts w:ascii="Times" w:hAnsi="Times"/>
          <w:color w:val="072B62" w:themeColor="background2" w:themeShade="40"/>
          <w:sz w:val="24"/>
          <w:szCs w:val="24"/>
          <w:lang w:val="en-US"/>
        </w:rPr>
        <w:t xml:space="preserve">t is important to understand how climate change, security and migration are understood, contested, and negotiated by different actors in the Sahel, and the implication this has </w:t>
      </w:r>
      <w:r w:rsidR="00F92C04" w:rsidRPr="00647D89">
        <w:rPr>
          <w:rFonts w:ascii="Times" w:hAnsi="Times"/>
          <w:color w:val="072B62" w:themeColor="background2" w:themeShade="40"/>
          <w:sz w:val="24"/>
          <w:szCs w:val="24"/>
          <w:lang w:val="en-US"/>
        </w:rPr>
        <w:t>upon</w:t>
      </w:r>
      <w:r w:rsidRPr="00647D89">
        <w:rPr>
          <w:rFonts w:ascii="Times" w:hAnsi="Times"/>
          <w:color w:val="072B62" w:themeColor="background2" w:themeShade="40"/>
          <w:sz w:val="24"/>
          <w:szCs w:val="24"/>
          <w:lang w:val="en-US"/>
        </w:rPr>
        <w:t xml:space="preserve"> sustainability, stability and security.</w:t>
      </w:r>
    </w:p>
    <w:p w14:paraId="0D6CF887" w14:textId="1CAAD4F7" w:rsidR="00286438" w:rsidRPr="00647D89" w:rsidRDefault="00286438" w:rsidP="00962609">
      <w:pPr>
        <w:pStyle w:val="berschrift2"/>
        <w:numPr>
          <w:ilvl w:val="1"/>
          <w:numId w:val="16"/>
        </w:numPr>
        <w:rPr>
          <w:rFonts w:ascii="Times" w:hAnsi="Times"/>
          <w:b/>
          <w:bCs/>
          <w:color w:val="072B62" w:themeColor="background2" w:themeShade="40"/>
          <w:sz w:val="24"/>
          <w:szCs w:val="24"/>
          <w:lang w:val="en-US"/>
        </w:rPr>
      </w:pPr>
      <w:bookmarkStart w:id="21" w:name="_Toc101778419"/>
      <w:r w:rsidRPr="00647D89">
        <w:rPr>
          <w:rFonts w:ascii="Times" w:hAnsi="Times"/>
          <w:b/>
          <w:bCs/>
          <w:color w:val="072B62" w:themeColor="background2" w:themeShade="40"/>
          <w:sz w:val="24"/>
          <w:szCs w:val="24"/>
          <w:lang w:val="en-US"/>
        </w:rPr>
        <w:t>Climate Change</w:t>
      </w:r>
      <w:bookmarkEnd w:id="21"/>
    </w:p>
    <w:p w14:paraId="0D994174" w14:textId="4CE3F2A8" w:rsidR="00CE0CD2" w:rsidRPr="00647D89" w:rsidRDefault="00CE0CD2" w:rsidP="005C3175">
      <w:pPr>
        <w:spacing w:before="100" w:beforeAutospacing="1" w:after="100" w:afterAutospacing="1"/>
        <w:jc w:val="both"/>
        <w:rPr>
          <w:rFonts w:ascii="Times" w:hAnsi="Times"/>
          <w:color w:val="072B62" w:themeColor="background2" w:themeShade="40"/>
          <w:sz w:val="24"/>
          <w:szCs w:val="24"/>
          <w:lang w:val="en-US"/>
        </w:rPr>
      </w:pPr>
      <w:r w:rsidRPr="00647D89">
        <w:rPr>
          <w:rFonts w:ascii="Times" w:hAnsi="Times"/>
          <w:color w:val="072B62" w:themeColor="background2" w:themeShade="40"/>
          <w:sz w:val="24"/>
          <w:szCs w:val="24"/>
          <w:lang w:val="en-US"/>
        </w:rPr>
        <w:t xml:space="preserve">Based on the conclusions of the Council of the European Union, the Sahel region has experienced complicated scenarios with mutually worsening vulnerabilities, fragilities and insecurity. During the 1970s and 1980s, the region was hit by severe drought (still dominant in current framings), with a decrease in rainfall of about 30% across most of the Sahel </w:t>
      </w:r>
      <w:r w:rsidRPr="00647D89">
        <w:rPr>
          <w:rFonts w:ascii="Times" w:hAnsi="Times"/>
          <w:color w:val="072B62" w:themeColor="background2" w:themeShade="40"/>
          <w:sz w:val="24"/>
          <w:szCs w:val="24"/>
          <w:lang w:val="en-US"/>
        </w:rPr>
        <w:fldChar w:fldCharType="begin"/>
      </w:r>
      <w:r w:rsidRPr="00647D89">
        <w:rPr>
          <w:rFonts w:ascii="Times" w:hAnsi="Times"/>
          <w:color w:val="072B62" w:themeColor="background2" w:themeShade="40"/>
          <w:sz w:val="24"/>
          <w:szCs w:val="24"/>
          <w:lang w:val="en-US"/>
        </w:rPr>
        <w:instrText xml:space="preserve"> ADDIN ZOTERO_ITEM CSL_CITATION {"citationID":"ittuOvzP","properties":{"formattedCitation":"(Africa Renewal, 2013)","plainCitation":"(Africa Renewal, 2013)","noteIndex":0},"citationItems":[{"id":3541,"uris":["http://zotero.org/users/5869746/items/8BKCNGCT"],"itemData":{"id":3541,"type":"webpage","container-title":"Africa Renewal","language":"en","title":"The Sahel: One region, many crises","URL":"https://www.un.org/africarenewal/magazine/december-2013/sahel-one-region-many-crises","author":[{"family":"Africa Renewal","given":""}],"accessed":{"date-parts":[["2022",2,14]]},"issued":{"date-parts":[["2013",11,19]]}}}],"schema":"https://github.com/citation-style-language/schema/raw/master/csl-citation.json"} </w:instrText>
      </w:r>
      <w:r w:rsidRPr="00647D89">
        <w:rPr>
          <w:rFonts w:ascii="Times" w:hAnsi="Times"/>
          <w:color w:val="072B62" w:themeColor="background2" w:themeShade="40"/>
          <w:sz w:val="24"/>
          <w:szCs w:val="24"/>
          <w:lang w:val="en-US"/>
        </w:rPr>
        <w:fldChar w:fldCharType="separate"/>
      </w:r>
      <w:r w:rsidRPr="00647D89">
        <w:rPr>
          <w:rFonts w:ascii="Times" w:hAnsi="Times"/>
          <w:noProof/>
          <w:color w:val="072B62" w:themeColor="background2" w:themeShade="40"/>
          <w:sz w:val="24"/>
          <w:szCs w:val="24"/>
          <w:lang w:val="en-US"/>
        </w:rPr>
        <w:t>(Africa Renewal, 2013)</w:t>
      </w:r>
      <w:r w:rsidRPr="00647D89">
        <w:rPr>
          <w:rFonts w:ascii="Times" w:hAnsi="Times"/>
          <w:color w:val="072B62" w:themeColor="background2" w:themeShade="40"/>
          <w:sz w:val="24"/>
          <w:szCs w:val="24"/>
          <w:lang w:val="en-US"/>
        </w:rPr>
        <w:fldChar w:fldCharType="end"/>
      </w:r>
      <w:r w:rsidRPr="00647D89">
        <w:rPr>
          <w:rFonts w:ascii="Times" w:hAnsi="Times"/>
          <w:color w:val="072B62" w:themeColor="background2" w:themeShade="40"/>
          <w:sz w:val="24"/>
          <w:szCs w:val="24"/>
          <w:lang w:val="en-US"/>
        </w:rPr>
        <w:t>. Research findings show that climate change is a threat multiplier and a wicked problem in most Sahelian countries. As a threat multiplier, climate change exacerbates existing trends, tensions and instabilities. Climate change is a wicked problem because it is a security risk that</w:t>
      </w:r>
      <w:r w:rsidRPr="00647D89">
        <w:rPr>
          <w:rFonts w:ascii="Times" w:hAnsi="Times"/>
          <w:color w:val="072B62" w:themeColor="background2" w:themeShade="40"/>
          <w:sz w:val="24"/>
          <w:szCs w:val="24"/>
        </w:rPr>
        <w:t xml:space="preserve"> “manifests </w:t>
      </w:r>
      <w:r w:rsidR="00F92C04" w:rsidRPr="00647D89">
        <w:rPr>
          <w:rFonts w:ascii="Times" w:hAnsi="Times"/>
          <w:color w:val="072B62" w:themeColor="background2" w:themeShade="40"/>
          <w:sz w:val="24"/>
          <w:szCs w:val="24"/>
        </w:rPr>
        <w:t>itself</w:t>
      </w:r>
      <w:r w:rsidRPr="00647D89">
        <w:rPr>
          <w:rFonts w:ascii="Times" w:hAnsi="Times"/>
          <w:color w:val="072B62" w:themeColor="background2" w:themeShade="40"/>
          <w:sz w:val="24"/>
          <w:szCs w:val="24"/>
        </w:rPr>
        <w:t xml:space="preserve"> when the impacts of climate change aggravate the drivers of violent conflict and insecurity.” </w:t>
      </w:r>
      <w:r w:rsidRPr="00647D89">
        <w:rPr>
          <w:rFonts w:ascii="Times" w:hAnsi="Times"/>
          <w:color w:val="072B62" w:themeColor="background2" w:themeShade="40"/>
          <w:sz w:val="24"/>
          <w:szCs w:val="24"/>
          <w:lang w:val="en-US"/>
        </w:rPr>
        <w:t xml:space="preserve">Climate change intersects with political, social, and environmental stresses to </w:t>
      </w:r>
      <w:r w:rsidR="00832D4A" w:rsidRPr="00647D89">
        <w:rPr>
          <w:rFonts w:ascii="Times" w:hAnsi="Times"/>
          <w:color w:val="072B62" w:themeColor="background2" w:themeShade="40"/>
          <w:sz w:val="24"/>
          <w:szCs w:val="24"/>
          <w:lang w:val="en-US"/>
        </w:rPr>
        <w:t>worsen</w:t>
      </w:r>
      <w:r w:rsidRPr="00647D89">
        <w:rPr>
          <w:rFonts w:ascii="Times" w:hAnsi="Times"/>
          <w:color w:val="072B62" w:themeColor="background2" w:themeShade="40"/>
          <w:sz w:val="24"/>
          <w:szCs w:val="24"/>
          <w:lang w:val="en-US"/>
        </w:rPr>
        <w:t xml:space="preserve"> existing vulnerabilities and tensions drive instability and insecurity that has caused a massive humanitarian crisis, triggering thousands of people to be displaced and forced to move to other countries. The respondents concur that the region is most vulnerable to climate change because of the multiple stresses and low adaptive capacity, making it a security threat multiplier and a wicked problem in the region. Climate change is threatening the already stale peace and security environment in the region.</w:t>
      </w:r>
    </w:p>
    <w:p w14:paraId="4B70B8AF" w14:textId="56796AAB" w:rsidR="00CE0CD2" w:rsidRPr="00647D89" w:rsidRDefault="00CE0CD2" w:rsidP="005C3175">
      <w:pPr>
        <w:spacing w:before="100" w:beforeAutospacing="1" w:after="100" w:afterAutospacing="1"/>
        <w:jc w:val="both"/>
        <w:rPr>
          <w:rFonts w:ascii="Times" w:hAnsi="Times" w:cs="Arial"/>
          <w:color w:val="072B62" w:themeColor="background2" w:themeShade="40"/>
          <w:sz w:val="24"/>
          <w:szCs w:val="24"/>
          <w:lang w:val="en-US"/>
        </w:rPr>
      </w:pPr>
      <w:r w:rsidRPr="00647D89">
        <w:rPr>
          <w:rFonts w:ascii="Times" w:hAnsi="Times"/>
          <w:color w:val="072B62" w:themeColor="background2" w:themeShade="40"/>
          <w:sz w:val="24"/>
          <w:szCs w:val="24"/>
          <w:lang w:val="en-US"/>
        </w:rPr>
        <w:t xml:space="preserve">Furthermore, the respondents identified the disproportionately </w:t>
      </w:r>
      <w:r w:rsidR="00F92C04" w:rsidRPr="00647D89">
        <w:rPr>
          <w:rFonts w:ascii="Times" w:hAnsi="Times"/>
          <w:color w:val="072B62" w:themeColor="background2" w:themeShade="40"/>
          <w:sz w:val="24"/>
          <w:szCs w:val="24"/>
          <w:lang w:val="en-US"/>
        </w:rPr>
        <w:t>e</w:t>
      </w:r>
      <w:r w:rsidR="00832D4A" w:rsidRPr="00647D89">
        <w:rPr>
          <w:rFonts w:ascii="Times" w:hAnsi="Times"/>
          <w:color w:val="072B62" w:themeColor="background2" w:themeShade="40"/>
          <w:sz w:val="24"/>
          <w:szCs w:val="24"/>
          <w:lang w:val="en-US"/>
        </w:rPr>
        <w:t>ffect</w:t>
      </w:r>
      <w:r w:rsidRPr="00647D89">
        <w:rPr>
          <w:rFonts w:ascii="Times" w:hAnsi="Times"/>
          <w:color w:val="072B62" w:themeColor="background2" w:themeShade="40"/>
          <w:sz w:val="24"/>
          <w:szCs w:val="24"/>
          <w:lang w:val="en-US"/>
        </w:rPr>
        <w:t xml:space="preserve"> of climate change on their daily lives due to increased rainfall, droughts, and floods. In Mali, Burkina Faso and Niger, for instance, heavy rains, higher temperatures, and violent winds are threatening the lives of many communities. In the case of Burkina Faso, there is a </w:t>
      </w:r>
      <w:r w:rsidR="00F718A6" w:rsidRPr="00647D89">
        <w:rPr>
          <w:rFonts w:ascii="Times" w:hAnsi="Times"/>
          <w:color w:val="072B62" w:themeColor="background2" w:themeShade="40"/>
          <w:sz w:val="24"/>
          <w:szCs w:val="24"/>
          <w:lang w:val="en-US"/>
        </w:rPr>
        <w:t>meaningful change</w:t>
      </w:r>
      <w:r w:rsidRPr="00647D89">
        <w:rPr>
          <w:rFonts w:ascii="Times" w:hAnsi="Times"/>
          <w:color w:val="072B62" w:themeColor="background2" w:themeShade="40"/>
          <w:sz w:val="24"/>
          <w:szCs w:val="24"/>
          <w:lang w:val="en-US"/>
        </w:rPr>
        <w:t xml:space="preserve"> in rainfall fluctuation, i.e., the beginning and end of rainy and dry seasons. Before, the first rains came around the end </w:t>
      </w:r>
      <w:r w:rsidRPr="00647D89">
        <w:rPr>
          <w:rFonts w:ascii="Times" w:hAnsi="Times"/>
          <w:color w:val="072B62" w:themeColor="background2" w:themeShade="40"/>
          <w:sz w:val="24"/>
          <w:szCs w:val="24"/>
          <w:lang w:val="en-US"/>
        </w:rPr>
        <w:lastRenderedPageBreak/>
        <w:t>of May-June, but currently, the first rains come in mid-July. Also, in Northern Nigeria,</w:t>
      </w:r>
      <w:r w:rsidRPr="00647D89">
        <w:rPr>
          <w:rFonts w:ascii="Times" w:eastAsia="Arial" w:hAnsi="Times" w:cs="Arial"/>
          <w:color w:val="072B62" w:themeColor="background2" w:themeShade="40"/>
          <w:sz w:val="24"/>
          <w:szCs w:val="24"/>
          <w:lang w:val="en-US"/>
        </w:rPr>
        <w:t xml:space="preserve"> the rise in rainfalls has intensified soil erosion and increased landslides and floods. However, a Lake Chad Basin Commission member indicated that </w:t>
      </w:r>
      <w:r w:rsidRPr="00647D89">
        <w:rPr>
          <w:rFonts w:ascii="Times" w:hAnsi="Times" w:cs="Arial"/>
          <w:color w:val="072B62" w:themeColor="background2" w:themeShade="40"/>
          <w:sz w:val="24"/>
          <w:szCs w:val="24"/>
          <w:lang w:val="en-US"/>
        </w:rPr>
        <w:t>f</w:t>
      </w:r>
      <w:proofErr w:type="spellStart"/>
      <w:r w:rsidRPr="00647D89">
        <w:rPr>
          <w:rFonts w:ascii="Times" w:hAnsi="Times" w:cs="Arial"/>
          <w:color w:val="072B62" w:themeColor="background2" w:themeShade="40"/>
          <w:sz w:val="24"/>
          <w:szCs w:val="24"/>
        </w:rPr>
        <w:t>looding</w:t>
      </w:r>
      <w:proofErr w:type="spellEnd"/>
      <w:r w:rsidRPr="00647D89">
        <w:rPr>
          <w:rFonts w:ascii="Times" w:hAnsi="Times" w:cs="Arial"/>
          <w:color w:val="072B62" w:themeColor="background2" w:themeShade="40"/>
          <w:sz w:val="24"/>
          <w:szCs w:val="24"/>
        </w:rPr>
        <w:t xml:space="preserve"> </w:t>
      </w:r>
      <w:r w:rsidRPr="00647D89">
        <w:rPr>
          <w:rFonts w:ascii="Times" w:hAnsi="Times" w:cs="Arial"/>
          <w:color w:val="072B62" w:themeColor="background2" w:themeShade="40"/>
          <w:sz w:val="24"/>
          <w:szCs w:val="24"/>
          <w:lang w:val="en-US"/>
        </w:rPr>
        <w:t xml:space="preserve">is </w:t>
      </w:r>
      <w:r w:rsidRPr="00647D89">
        <w:rPr>
          <w:rFonts w:ascii="Times" w:hAnsi="Times" w:cs="Arial"/>
          <w:color w:val="072B62" w:themeColor="background2" w:themeShade="40"/>
          <w:sz w:val="24"/>
          <w:szCs w:val="24"/>
        </w:rPr>
        <w:t>more common in built-up regions with poor drainage, as seen in Ouagadougou, Niamey, and Dakar in 2020.</w:t>
      </w:r>
      <w:r w:rsidRPr="00647D89">
        <w:rPr>
          <w:rFonts w:ascii="Times" w:hAnsi="Times" w:cs="Arial"/>
          <w:color w:val="072B62" w:themeColor="background2" w:themeShade="40"/>
          <w:sz w:val="24"/>
          <w:szCs w:val="24"/>
          <w:lang w:val="en-US"/>
        </w:rPr>
        <w:t xml:space="preserve"> </w:t>
      </w:r>
    </w:p>
    <w:p w14:paraId="07D1D889" w14:textId="77777777" w:rsidR="00B1644F" w:rsidRPr="00647D89" w:rsidRDefault="00CE0CD2" w:rsidP="00B1644F">
      <w:pPr>
        <w:spacing w:before="100" w:beforeAutospacing="1" w:after="100" w:afterAutospacing="1"/>
        <w:jc w:val="both"/>
        <w:rPr>
          <w:rFonts w:ascii="Times" w:hAnsi="Times"/>
          <w:color w:val="072B62" w:themeColor="background2" w:themeShade="40"/>
          <w:sz w:val="24"/>
          <w:szCs w:val="24"/>
          <w:lang w:val="en-US"/>
        </w:rPr>
      </w:pPr>
      <w:r w:rsidRPr="00647D89">
        <w:rPr>
          <w:rFonts w:ascii="Times" w:hAnsi="Times" w:cs="Arial"/>
          <w:color w:val="072B62" w:themeColor="background2" w:themeShade="40"/>
          <w:sz w:val="24"/>
          <w:szCs w:val="24"/>
          <w:lang w:val="en-US"/>
        </w:rPr>
        <w:t xml:space="preserve">Moreover, evidence shows climatic changes threaten human security in the region. Respondents reported decreasing agricultural productivity, thriving </w:t>
      </w:r>
      <w:r w:rsidRPr="00647D89">
        <w:rPr>
          <w:rFonts w:ascii="Times" w:hAnsi="Times" w:cstheme="minorHAnsi"/>
          <w:color w:val="072B62" w:themeColor="background2" w:themeShade="40"/>
          <w:sz w:val="24"/>
          <w:szCs w:val="24"/>
        </w:rPr>
        <w:t xml:space="preserve">pressures on the supply of fresh water and fertile land, and increasing aridity that has exposed several Sahelian communities and people to risk of food insecurity, poverty, malnutrition and conflict. </w:t>
      </w:r>
      <w:r w:rsidR="00F92C04" w:rsidRPr="00647D89">
        <w:rPr>
          <w:rFonts w:ascii="Times" w:hAnsi="Times" w:cstheme="minorHAnsi"/>
          <w:color w:val="072B62" w:themeColor="background2" w:themeShade="40"/>
          <w:sz w:val="24"/>
          <w:szCs w:val="24"/>
        </w:rPr>
        <w:t>T</w:t>
      </w:r>
      <w:r w:rsidRPr="00647D89">
        <w:rPr>
          <w:rFonts w:ascii="Times" w:hAnsi="Times" w:cstheme="minorHAnsi"/>
          <w:color w:val="072B62" w:themeColor="background2" w:themeShade="40"/>
          <w:sz w:val="24"/>
          <w:szCs w:val="24"/>
        </w:rPr>
        <w:t xml:space="preserve">he threat to human security is particularly felt by pastoralists and farmers, </w:t>
      </w:r>
      <w:r w:rsidR="00F67249" w:rsidRPr="00647D89">
        <w:rPr>
          <w:rFonts w:ascii="Times" w:hAnsi="Times"/>
          <w:color w:val="072B62" w:themeColor="background2" w:themeShade="40"/>
          <w:sz w:val="24"/>
          <w:szCs w:val="24"/>
          <w:lang w:val="en-US"/>
        </w:rPr>
        <w:t>affecting</w:t>
      </w:r>
      <w:r w:rsidRPr="00647D89">
        <w:rPr>
          <w:rFonts w:ascii="Times" w:hAnsi="Times"/>
          <w:color w:val="072B62" w:themeColor="background2" w:themeShade="40"/>
          <w:sz w:val="24"/>
          <w:szCs w:val="24"/>
          <w:lang w:val="en-US"/>
        </w:rPr>
        <w:t xml:space="preserve"> </w:t>
      </w:r>
      <w:r w:rsidRPr="00647D89">
        <w:rPr>
          <w:rFonts w:ascii="Times" w:hAnsi="Times"/>
          <w:color w:val="072B62" w:themeColor="background2" w:themeShade="40"/>
          <w:sz w:val="24"/>
          <w:szCs w:val="24"/>
        </w:rPr>
        <w:t>farming, livestock breeding</w:t>
      </w:r>
      <w:r w:rsidR="00F92C04" w:rsidRPr="00647D89">
        <w:rPr>
          <w:rFonts w:ascii="Times" w:hAnsi="Times"/>
          <w:color w:val="072B62" w:themeColor="background2" w:themeShade="40"/>
          <w:sz w:val="24"/>
          <w:szCs w:val="24"/>
        </w:rPr>
        <w:t xml:space="preserve"> and </w:t>
      </w:r>
      <w:r w:rsidRPr="00647D89">
        <w:rPr>
          <w:rFonts w:ascii="Times" w:hAnsi="Times"/>
          <w:color w:val="072B62" w:themeColor="background2" w:themeShade="40"/>
          <w:sz w:val="24"/>
          <w:szCs w:val="24"/>
        </w:rPr>
        <w:t>fishery activities</w:t>
      </w:r>
      <w:r w:rsidRPr="00647D89">
        <w:rPr>
          <w:rFonts w:ascii="Times" w:hAnsi="Times"/>
          <w:color w:val="072B62" w:themeColor="background2" w:themeShade="40"/>
          <w:sz w:val="24"/>
          <w:szCs w:val="24"/>
          <w:lang w:val="en-US"/>
        </w:rPr>
        <w:t xml:space="preserve">. Such deteriorating climatic conditions have forced pastoralists to desert cattle rearing to join jihadist groups. Results reveal that the motivation to join jihadist groups is </w:t>
      </w:r>
      <w:r w:rsidR="00F92C04" w:rsidRPr="00647D89">
        <w:rPr>
          <w:rFonts w:ascii="Times" w:hAnsi="Times"/>
          <w:color w:val="072B62" w:themeColor="background2" w:themeShade="40"/>
          <w:sz w:val="24"/>
          <w:szCs w:val="24"/>
          <w:lang w:val="en-US"/>
        </w:rPr>
        <w:t xml:space="preserve">a lack of </w:t>
      </w:r>
      <w:r w:rsidRPr="00647D89">
        <w:rPr>
          <w:rFonts w:ascii="Times" w:hAnsi="Times"/>
          <w:color w:val="072B62" w:themeColor="background2" w:themeShade="40"/>
          <w:sz w:val="24"/>
          <w:szCs w:val="24"/>
          <w:lang w:val="en-US"/>
        </w:rPr>
        <w:t>access to resources, which often drives social tensions. Figure 5 shows the regions in Africa that were hit by droughts and incidences of deadly violence.</w:t>
      </w:r>
    </w:p>
    <w:p w14:paraId="2BBD1A9B" w14:textId="77001F67" w:rsidR="00B1644F" w:rsidRPr="00647D89" w:rsidRDefault="00B1644F" w:rsidP="00B1644F">
      <w:pPr>
        <w:spacing w:before="100" w:beforeAutospacing="1" w:after="100" w:afterAutospacing="1"/>
        <w:jc w:val="both"/>
        <w:rPr>
          <w:rFonts w:ascii="Times" w:hAnsi="Times"/>
          <w:b/>
          <w:bCs/>
          <w:i/>
          <w:iCs/>
          <w:color w:val="072B62" w:themeColor="background2" w:themeShade="40"/>
          <w:sz w:val="24"/>
          <w:szCs w:val="24"/>
          <w:lang w:val="en-US"/>
        </w:rPr>
      </w:pPr>
      <w:bookmarkStart w:id="22" w:name="_Toc101761141"/>
      <w:r w:rsidRPr="00647D89">
        <w:rPr>
          <w:rFonts w:ascii="Times" w:hAnsi="Times"/>
          <w:b/>
          <w:bCs/>
          <w:i/>
          <w:iCs/>
          <w:color w:val="072B62" w:themeColor="background2" w:themeShade="40"/>
          <w:sz w:val="24"/>
          <w:szCs w:val="24"/>
        </w:rPr>
        <w:t xml:space="preserve">Figure </w:t>
      </w:r>
      <w:r w:rsidRPr="00647D89">
        <w:rPr>
          <w:rFonts w:ascii="Times" w:hAnsi="Times"/>
          <w:b/>
          <w:bCs/>
          <w:i/>
          <w:iCs/>
          <w:color w:val="072B62" w:themeColor="background2" w:themeShade="40"/>
          <w:sz w:val="24"/>
          <w:szCs w:val="24"/>
        </w:rPr>
        <w:fldChar w:fldCharType="begin"/>
      </w:r>
      <w:r w:rsidRPr="00647D89">
        <w:rPr>
          <w:rFonts w:ascii="Times" w:hAnsi="Times"/>
          <w:b/>
          <w:bCs/>
          <w:i/>
          <w:iCs/>
          <w:color w:val="072B62" w:themeColor="background2" w:themeShade="40"/>
          <w:sz w:val="24"/>
          <w:szCs w:val="24"/>
        </w:rPr>
        <w:instrText xml:space="preserve"> SEQ Figure \* ARABIC </w:instrText>
      </w:r>
      <w:r w:rsidRPr="00647D89">
        <w:rPr>
          <w:rFonts w:ascii="Times" w:hAnsi="Times"/>
          <w:b/>
          <w:bCs/>
          <w:i/>
          <w:iCs/>
          <w:color w:val="072B62" w:themeColor="background2" w:themeShade="40"/>
          <w:sz w:val="24"/>
          <w:szCs w:val="24"/>
        </w:rPr>
        <w:fldChar w:fldCharType="separate"/>
      </w:r>
      <w:r w:rsidR="0028549C" w:rsidRPr="00647D89">
        <w:rPr>
          <w:rFonts w:ascii="Times" w:hAnsi="Times"/>
          <w:b/>
          <w:bCs/>
          <w:i/>
          <w:iCs/>
          <w:noProof/>
          <w:color w:val="072B62" w:themeColor="background2" w:themeShade="40"/>
          <w:sz w:val="24"/>
          <w:szCs w:val="24"/>
        </w:rPr>
        <w:t>5</w:t>
      </w:r>
      <w:r w:rsidRPr="00647D89">
        <w:rPr>
          <w:rFonts w:ascii="Times" w:hAnsi="Times"/>
          <w:b/>
          <w:bCs/>
          <w:i/>
          <w:iCs/>
          <w:color w:val="072B62" w:themeColor="background2" w:themeShade="40"/>
          <w:sz w:val="24"/>
          <w:szCs w:val="24"/>
        </w:rPr>
        <w:fldChar w:fldCharType="end"/>
      </w:r>
      <w:r w:rsidRPr="00647D89">
        <w:rPr>
          <w:rFonts w:ascii="Times" w:hAnsi="Times"/>
          <w:b/>
          <w:bCs/>
          <w:i/>
          <w:iCs/>
          <w:color w:val="072B62" w:themeColor="background2" w:themeShade="40"/>
          <w:sz w:val="24"/>
          <w:szCs w:val="24"/>
          <w:lang w:val="en-US"/>
        </w:rPr>
        <w:t>: Droughts and Violent Conflicts in Africa</w:t>
      </w:r>
      <w:bookmarkEnd w:id="22"/>
    </w:p>
    <w:p w14:paraId="659C84B3" w14:textId="67179315" w:rsidR="00CE0CD2" w:rsidRPr="00647D89" w:rsidRDefault="00CE0CD2" w:rsidP="005C3175">
      <w:pPr>
        <w:spacing w:before="100" w:beforeAutospacing="1" w:after="100" w:afterAutospacing="1"/>
        <w:jc w:val="both"/>
        <w:rPr>
          <w:rFonts w:ascii="Times" w:hAnsi="Times"/>
          <w:color w:val="072B62" w:themeColor="background2" w:themeShade="40"/>
          <w:sz w:val="24"/>
          <w:szCs w:val="24"/>
          <w:lang w:val="en-US"/>
        </w:rPr>
      </w:pPr>
      <w:r w:rsidRPr="00647D89">
        <w:rPr>
          <w:rFonts w:ascii="Times" w:hAnsi="Times"/>
          <w:noProof/>
          <w:color w:val="072B62" w:themeColor="background2" w:themeShade="40"/>
          <w:sz w:val="24"/>
          <w:szCs w:val="24"/>
          <w:lang w:eastAsia="en-GB"/>
        </w:rPr>
        <w:drawing>
          <wp:inline distT="0" distB="0" distL="0" distR="0" wp14:anchorId="7BB1D727" wp14:editId="0A38FCB1">
            <wp:extent cx="2617076" cy="1472069"/>
            <wp:effectExtent l="0" t="0" r="0" b="1270"/>
            <wp:docPr id="4" name="Picture 4"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p&#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687131" cy="1511474"/>
                    </a:xfrm>
                    <a:prstGeom prst="rect">
                      <a:avLst/>
                    </a:prstGeom>
                  </pic:spPr>
                </pic:pic>
              </a:graphicData>
            </a:graphic>
          </wp:inline>
        </w:drawing>
      </w:r>
    </w:p>
    <w:p w14:paraId="2E434D24" w14:textId="07E7EA63" w:rsidR="00CE0CD2" w:rsidRPr="00647D89" w:rsidRDefault="00CE0CD2" w:rsidP="005C3175">
      <w:pPr>
        <w:spacing w:before="100" w:beforeAutospacing="1" w:after="100" w:afterAutospacing="1"/>
        <w:jc w:val="both"/>
        <w:rPr>
          <w:rFonts w:ascii="Times" w:hAnsi="Times"/>
          <w:color w:val="072B62" w:themeColor="background2" w:themeShade="40"/>
          <w:sz w:val="24"/>
          <w:szCs w:val="24"/>
          <w:lang w:val="en-US"/>
        </w:rPr>
      </w:pPr>
      <w:r w:rsidRPr="00647D89">
        <w:rPr>
          <w:rFonts w:ascii="Times" w:hAnsi="Times"/>
          <w:color w:val="072B62" w:themeColor="background2" w:themeShade="40"/>
          <w:sz w:val="24"/>
          <w:szCs w:val="24"/>
          <w:lang w:val="en-US"/>
        </w:rPr>
        <w:t>Source: GIGA</w:t>
      </w:r>
      <w:r w:rsidRPr="00647D89">
        <w:rPr>
          <w:rFonts w:ascii="Times" w:hAnsi="Times"/>
          <w:color w:val="072B62" w:themeColor="background2" w:themeShade="40"/>
          <w:sz w:val="24"/>
          <w:szCs w:val="24"/>
          <w:lang w:val="en-US"/>
        </w:rPr>
        <w:fldChar w:fldCharType="begin"/>
      </w:r>
      <w:r w:rsidRPr="00647D89">
        <w:rPr>
          <w:rFonts w:ascii="Times" w:hAnsi="Times"/>
          <w:color w:val="072B62" w:themeColor="background2" w:themeShade="40"/>
          <w:sz w:val="24"/>
          <w:szCs w:val="24"/>
          <w:lang w:val="en-US"/>
        </w:rPr>
        <w:instrText xml:space="preserve"> ADDIN ZOTERO_ITEM CSL_CITATION {"citationID":"swpvvwom","properties":{"formattedCitation":"(2020)","plainCitation":"(2020)","noteIndex":0},"citationItems":[{"id":3927,"uris":["http://zotero.org/users/5869746/items/ZKDH4C4Z"],"itemData":{"id":3927,"type":"report","event-place":"Hamburg","language":"en-GB","publisher":"GIGA","publisher-place":"Hamburg","title":"A Heated Debate: Climate Change and Conflict in Africa","URL":"https://www.giga-hamburg.de/en/publications/giga-focus/a-heated-debate-climate-change-and-conflict-in-africa","author":[{"family":"GIGA","given":""}],"accessed":{"date-parts":[["2022",3,14]]},"issued":{"date-parts":[["2020"]]}},"suppress-author":true}],"schema":"https://github.com/citation-style-language/schema/raw/master/csl-citation.json"} </w:instrText>
      </w:r>
      <w:r w:rsidRPr="00647D89">
        <w:rPr>
          <w:rFonts w:ascii="Times" w:hAnsi="Times"/>
          <w:color w:val="072B62" w:themeColor="background2" w:themeShade="40"/>
          <w:sz w:val="24"/>
          <w:szCs w:val="24"/>
          <w:lang w:val="en-US"/>
        </w:rPr>
        <w:fldChar w:fldCharType="separate"/>
      </w:r>
      <w:r w:rsidRPr="00647D89">
        <w:rPr>
          <w:rFonts w:ascii="Times" w:hAnsi="Times"/>
          <w:noProof/>
          <w:color w:val="072B62" w:themeColor="background2" w:themeShade="40"/>
          <w:sz w:val="24"/>
          <w:szCs w:val="24"/>
          <w:lang w:val="en-US"/>
        </w:rPr>
        <w:t>(2020)</w:t>
      </w:r>
      <w:r w:rsidRPr="00647D89">
        <w:rPr>
          <w:rFonts w:ascii="Times" w:hAnsi="Times"/>
          <w:color w:val="072B62" w:themeColor="background2" w:themeShade="40"/>
          <w:sz w:val="24"/>
          <w:szCs w:val="24"/>
          <w:lang w:val="en-US"/>
        </w:rPr>
        <w:fldChar w:fldCharType="end"/>
      </w:r>
    </w:p>
    <w:p w14:paraId="478A13D5" w14:textId="234A8DA1" w:rsidR="005C3175" w:rsidRPr="00647D89" w:rsidRDefault="00CE0CD2" w:rsidP="005C3175">
      <w:pPr>
        <w:spacing w:before="100" w:beforeAutospacing="1" w:after="100" w:afterAutospacing="1"/>
        <w:jc w:val="both"/>
        <w:rPr>
          <w:rFonts w:ascii="Times" w:hAnsi="Times"/>
          <w:color w:val="072B62" w:themeColor="background2" w:themeShade="40"/>
          <w:sz w:val="24"/>
          <w:szCs w:val="24"/>
        </w:rPr>
      </w:pPr>
      <w:r w:rsidRPr="00647D89">
        <w:rPr>
          <w:rFonts w:ascii="Times" w:hAnsi="Times"/>
          <w:color w:val="072B62" w:themeColor="background2" w:themeShade="40"/>
          <w:sz w:val="24"/>
          <w:szCs w:val="24"/>
        </w:rPr>
        <w:t>What emerges from this research is the multiplier effect of climate change on the youthful population in the Sahel. Findings show a new development in the Sahel caused by pressures of climate change where young people who are facing unemployment and challenges of livelihood are opting to join insurgent groups as an alternative. The resulting impact on the agricultural sector with soil infertility that has caused low agricultural yields has triggered the youth to abandon their lands to join insurgent and terrorist groups.</w:t>
      </w:r>
      <w:r w:rsidR="00914548">
        <w:rPr>
          <w:rFonts w:ascii="Times" w:hAnsi="Times"/>
          <w:color w:val="072B62" w:themeColor="background2" w:themeShade="40"/>
          <w:sz w:val="24"/>
          <w:szCs w:val="24"/>
        </w:rPr>
        <w:t xml:space="preserve"> </w:t>
      </w:r>
      <w:r w:rsidRPr="00647D89">
        <w:rPr>
          <w:rFonts w:ascii="Times" w:hAnsi="Times"/>
          <w:color w:val="072B62" w:themeColor="background2" w:themeShade="40"/>
          <w:sz w:val="24"/>
          <w:szCs w:val="24"/>
        </w:rPr>
        <w:t xml:space="preserve">A former youth militia mentioned unemployment and lack of opportunities </w:t>
      </w:r>
      <w:r w:rsidR="00F92C04" w:rsidRPr="00647D89">
        <w:rPr>
          <w:rFonts w:ascii="Times" w:hAnsi="Times"/>
          <w:color w:val="072B62" w:themeColor="background2" w:themeShade="40"/>
          <w:sz w:val="24"/>
          <w:szCs w:val="24"/>
        </w:rPr>
        <w:t>as the reason</w:t>
      </w:r>
      <w:r w:rsidRPr="00647D89">
        <w:rPr>
          <w:rFonts w:ascii="Times" w:hAnsi="Times"/>
          <w:color w:val="072B62" w:themeColor="background2" w:themeShade="40"/>
          <w:sz w:val="24"/>
          <w:szCs w:val="24"/>
        </w:rPr>
        <w:t xml:space="preserve"> he was lured into becoming a militia. Furthermore, </w:t>
      </w:r>
      <w:r w:rsidR="00F92C04" w:rsidRPr="00647D89">
        <w:rPr>
          <w:rFonts w:ascii="Times" w:hAnsi="Times"/>
          <w:color w:val="072B62" w:themeColor="background2" w:themeShade="40"/>
          <w:sz w:val="24"/>
          <w:szCs w:val="24"/>
        </w:rPr>
        <w:t xml:space="preserve">increasingly </w:t>
      </w:r>
      <w:r w:rsidRPr="00647D89">
        <w:rPr>
          <w:rFonts w:ascii="Times" w:hAnsi="Times"/>
          <w:color w:val="072B62" w:themeColor="background2" w:themeShade="40"/>
          <w:sz w:val="24"/>
          <w:szCs w:val="24"/>
        </w:rPr>
        <w:t>in the Sahel</w:t>
      </w:r>
      <w:r w:rsidR="00F92C04" w:rsidRPr="00647D89">
        <w:rPr>
          <w:rFonts w:ascii="Times" w:hAnsi="Times"/>
          <w:color w:val="072B62" w:themeColor="background2" w:themeShade="40"/>
          <w:sz w:val="24"/>
          <w:szCs w:val="24"/>
        </w:rPr>
        <w:t xml:space="preserve">, </w:t>
      </w:r>
      <w:r w:rsidRPr="00647D89">
        <w:rPr>
          <w:rFonts w:ascii="Times" w:hAnsi="Times"/>
          <w:color w:val="072B62" w:themeColor="background2" w:themeShade="40"/>
          <w:sz w:val="24"/>
          <w:szCs w:val="24"/>
        </w:rPr>
        <w:t>wome</w:t>
      </w:r>
      <w:r w:rsidR="00F92C04" w:rsidRPr="00647D89">
        <w:rPr>
          <w:rFonts w:ascii="Times" w:hAnsi="Times"/>
          <w:color w:val="072B62" w:themeColor="background2" w:themeShade="40"/>
          <w:sz w:val="24"/>
          <w:szCs w:val="24"/>
        </w:rPr>
        <w:t xml:space="preserve">n are beginning to </w:t>
      </w:r>
      <w:r w:rsidRPr="00647D89">
        <w:rPr>
          <w:rFonts w:ascii="Times" w:hAnsi="Times"/>
          <w:color w:val="072B62" w:themeColor="background2" w:themeShade="40"/>
          <w:sz w:val="24"/>
          <w:szCs w:val="24"/>
        </w:rPr>
        <w:t>tak</w:t>
      </w:r>
      <w:r w:rsidR="00F92C04" w:rsidRPr="00647D89">
        <w:rPr>
          <w:rFonts w:ascii="Times" w:hAnsi="Times"/>
          <w:color w:val="072B62" w:themeColor="background2" w:themeShade="40"/>
          <w:sz w:val="24"/>
          <w:szCs w:val="24"/>
        </w:rPr>
        <w:t>e</w:t>
      </w:r>
      <w:r w:rsidRPr="00647D89">
        <w:rPr>
          <w:rFonts w:ascii="Times" w:hAnsi="Times"/>
          <w:color w:val="072B62" w:themeColor="background2" w:themeShade="40"/>
          <w:sz w:val="24"/>
          <w:szCs w:val="24"/>
        </w:rPr>
        <w:t xml:space="preserve"> up arms to control resources.</w:t>
      </w:r>
      <w:r w:rsidRPr="00647D89">
        <w:rPr>
          <w:rFonts w:ascii="Times" w:eastAsia="Times New Roman" w:hAnsi="Times" w:cs="Times New Roman"/>
          <w:color w:val="072B62" w:themeColor="background2" w:themeShade="40"/>
          <w:sz w:val="24"/>
          <w:szCs w:val="24"/>
          <w:lang w:val="en-US" w:eastAsia="en-GB"/>
        </w:rPr>
        <w:t xml:space="preserve"> </w:t>
      </w:r>
      <w:r w:rsidRPr="00647D89">
        <w:rPr>
          <w:rFonts w:ascii="Times" w:hAnsi="Times"/>
          <w:color w:val="072B62" w:themeColor="background2" w:themeShade="40"/>
          <w:sz w:val="24"/>
          <w:szCs w:val="24"/>
        </w:rPr>
        <w:t xml:space="preserve">Findings reveal that </w:t>
      </w:r>
      <w:r w:rsidRPr="00647D89">
        <w:rPr>
          <w:rFonts w:ascii="Times" w:eastAsia="Times New Roman" w:hAnsi="Times" w:cs="Times New Roman"/>
          <w:color w:val="072B62" w:themeColor="background2" w:themeShade="40"/>
          <w:sz w:val="24"/>
          <w:szCs w:val="24"/>
          <w:lang w:val="en-US" w:eastAsia="en-GB"/>
        </w:rPr>
        <w:t>access to water resources is why women have opted to take up arms. With the dwindling of water resources, including water points, rivers, and basins drying up, which drives livelihoods insecurity, women are forced to take arms to control these water points.</w:t>
      </w:r>
    </w:p>
    <w:p w14:paraId="130DA5AB" w14:textId="360D3DFF" w:rsidR="00CE0CD2" w:rsidRPr="00647D89" w:rsidRDefault="00CE0CD2" w:rsidP="005C3175">
      <w:pPr>
        <w:spacing w:before="100" w:beforeAutospacing="1" w:after="100" w:afterAutospacing="1"/>
        <w:jc w:val="both"/>
        <w:rPr>
          <w:rFonts w:ascii="Times" w:eastAsia="Times New Roman" w:hAnsi="Times" w:cs="Times New Roman"/>
          <w:color w:val="072B62" w:themeColor="background2" w:themeShade="40"/>
          <w:sz w:val="24"/>
          <w:szCs w:val="24"/>
          <w:lang w:val="en-US" w:eastAsia="en-GB"/>
        </w:rPr>
      </w:pPr>
      <w:r w:rsidRPr="00647D89">
        <w:rPr>
          <w:rFonts w:ascii="Times" w:hAnsi="Times"/>
          <w:color w:val="072B62" w:themeColor="background2" w:themeShade="40"/>
          <w:sz w:val="24"/>
          <w:szCs w:val="24"/>
          <w:lang w:val="en-US"/>
        </w:rPr>
        <w:t>In the Sahel, women account for about 60-70% of Sahel's poor and vulnerable, l</w:t>
      </w:r>
      <w:proofErr w:type="spellStart"/>
      <w:r w:rsidRPr="00647D89">
        <w:rPr>
          <w:rFonts w:ascii="Times" w:eastAsia="Times New Roman" w:hAnsi="Times" w:cs="Times New Roman"/>
          <w:color w:val="072B62" w:themeColor="background2" w:themeShade="40"/>
          <w:sz w:val="24"/>
          <w:szCs w:val="24"/>
          <w:lang w:eastAsia="en-GB"/>
        </w:rPr>
        <w:t>iving</w:t>
      </w:r>
      <w:proofErr w:type="spellEnd"/>
      <w:r w:rsidRPr="00647D89">
        <w:rPr>
          <w:rFonts w:ascii="Times" w:eastAsia="Times New Roman" w:hAnsi="Times" w:cs="Times New Roman"/>
          <w:color w:val="072B62" w:themeColor="background2" w:themeShade="40"/>
          <w:sz w:val="24"/>
          <w:szCs w:val="24"/>
          <w:lang w:eastAsia="en-GB"/>
        </w:rPr>
        <w:t xml:space="preserve"> on less than $2 a day</w:t>
      </w:r>
      <w:r w:rsidRPr="00647D89">
        <w:rPr>
          <w:rFonts w:ascii="Times" w:eastAsia="Times New Roman" w:hAnsi="Times" w:cs="Times New Roman"/>
          <w:color w:val="072B62" w:themeColor="background2" w:themeShade="40"/>
          <w:sz w:val="24"/>
          <w:szCs w:val="24"/>
          <w:lang w:val="en-US" w:eastAsia="en-GB"/>
        </w:rPr>
        <w:t xml:space="preserve">. Women also make up 80% of the workforce in agriculture. Climate strongly influences the agricultural sector which women rely on for their daily subsistence and livelihoods, </w:t>
      </w:r>
      <w:r w:rsidR="00832D4A" w:rsidRPr="00647D89">
        <w:rPr>
          <w:rFonts w:ascii="Times" w:eastAsia="Times New Roman" w:hAnsi="Times" w:cs="Times New Roman"/>
          <w:color w:val="072B62" w:themeColor="background2" w:themeShade="40"/>
          <w:sz w:val="24"/>
          <w:szCs w:val="24"/>
          <w:lang w:val="en-US" w:eastAsia="en-GB"/>
        </w:rPr>
        <w:t>affecting</w:t>
      </w:r>
      <w:r w:rsidRPr="00647D89">
        <w:rPr>
          <w:rFonts w:ascii="Times" w:eastAsia="Times New Roman" w:hAnsi="Times" w:cs="Times New Roman"/>
          <w:color w:val="072B62" w:themeColor="background2" w:themeShade="40"/>
          <w:sz w:val="24"/>
          <w:szCs w:val="24"/>
          <w:lang w:val="en-US" w:eastAsia="en-GB"/>
        </w:rPr>
        <w:t xml:space="preserve"> food security. </w:t>
      </w:r>
      <w:r w:rsidRPr="00647D89">
        <w:rPr>
          <w:rFonts w:ascii="Times" w:eastAsia="Times New Roman" w:hAnsi="Times" w:cs="Arial"/>
          <w:color w:val="072B62" w:themeColor="background2" w:themeShade="40"/>
          <w:sz w:val="24"/>
          <w:szCs w:val="24"/>
          <w:shd w:val="clear" w:color="auto" w:fill="FFFFFF"/>
          <w:lang w:eastAsia="en-GB"/>
        </w:rPr>
        <w:t xml:space="preserve">The United Nations estimates that roughly 80% of </w:t>
      </w:r>
      <w:r w:rsidRPr="00647D89">
        <w:rPr>
          <w:rFonts w:ascii="Times" w:eastAsia="Times New Roman" w:hAnsi="Times" w:cs="Arial"/>
          <w:color w:val="072B62" w:themeColor="background2" w:themeShade="40"/>
          <w:sz w:val="24"/>
          <w:szCs w:val="24"/>
          <w:shd w:val="clear" w:color="auto" w:fill="FFFFFF"/>
          <w:lang w:eastAsia="en-GB"/>
        </w:rPr>
        <w:lastRenderedPageBreak/>
        <w:t>the </w:t>
      </w:r>
      <w:r w:rsidRPr="00647D89">
        <w:rPr>
          <w:rFonts w:ascii="Times" w:eastAsia="Times New Roman" w:hAnsi="Times" w:cs="Arial"/>
          <w:color w:val="072B62" w:themeColor="background2" w:themeShade="40"/>
          <w:sz w:val="24"/>
          <w:szCs w:val="24"/>
          <w:lang w:eastAsia="en-GB"/>
        </w:rPr>
        <w:t>Sahel's</w:t>
      </w:r>
      <w:r w:rsidRPr="00647D89">
        <w:rPr>
          <w:rFonts w:ascii="Times" w:eastAsia="Times New Roman" w:hAnsi="Times" w:cs="Arial"/>
          <w:color w:val="072B62" w:themeColor="background2" w:themeShade="40"/>
          <w:sz w:val="24"/>
          <w:szCs w:val="24"/>
          <w:shd w:val="clear" w:color="auto" w:fill="FFFFFF"/>
          <w:lang w:eastAsia="en-GB"/>
        </w:rPr>
        <w:t> farmland is degraded,</w:t>
      </w:r>
      <w:r w:rsidRPr="00647D89">
        <w:rPr>
          <w:rFonts w:ascii="Times" w:eastAsia="Times New Roman" w:hAnsi="Times" w:cs="Times New Roman"/>
          <w:color w:val="072B62" w:themeColor="background2" w:themeShade="40"/>
          <w:sz w:val="24"/>
          <w:szCs w:val="24"/>
          <w:lang w:val="en-US" w:eastAsia="en-GB"/>
        </w:rPr>
        <w:t xml:space="preserve"> and climate change is already exacerbating the amount of arable land, yet the population of women increases</w:t>
      </w:r>
      <w:r w:rsidR="00F92C04" w:rsidRPr="00647D89">
        <w:rPr>
          <w:rFonts w:ascii="Times" w:eastAsia="Times New Roman" w:hAnsi="Times" w:cs="Times New Roman"/>
          <w:color w:val="072B62" w:themeColor="background2" w:themeShade="40"/>
          <w:sz w:val="24"/>
          <w:szCs w:val="24"/>
          <w:lang w:val="en-US" w:eastAsia="en-GB"/>
        </w:rPr>
        <w:t xml:space="preserve">, meaning the </w:t>
      </w:r>
      <w:r w:rsidRPr="00647D89">
        <w:rPr>
          <w:rFonts w:ascii="Times" w:eastAsia="Times New Roman" w:hAnsi="Times" w:cs="Times New Roman"/>
          <w:color w:val="072B62" w:themeColor="background2" w:themeShade="40"/>
          <w:sz w:val="24"/>
          <w:szCs w:val="24"/>
          <w:lang w:val="en-US" w:eastAsia="en-GB"/>
        </w:rPr>
        <w:t>caring capacity of the land is no longer sustainable. Under such circumstances, when the land resource is increasingly depleting</w:t>
      </w:r>
      <w:r w:rsidR="00F92C04" w:rsidRPr="00647D89">
        <w:rPr>
          <w:rFonts w:ascii="Times" w:eastAsia="Times New Roman" w:hAnsi="Times" w:cs="Times New Roman"/>
          <w:color w:val="072B62" w:themeColor="background2" w:themeShade="40"/>
          <w:sz w:val="24"/>
          <w:szCs w:val="24"/>
          <w:lang w:val="en-US" w:eastAsia="en-GB"/>
        </w:rPr>
        <w:t xml:space="preserve">, </w:t>
      </w:r>
      <w:r w:rsidRPr="00647D89">
        <w:rPr>
          <w:rFonts w:ascii="Times" w:eastAsia="Times New Roman" w:hAnsi="Times" w:cs="Times New Roman"/>
          <w:color w:val="072B62" w:themeColor="background2" w:themeShade="40"/>
          <w:sz w:val="24"/>
          <w:szCs w:val="24"/>
          <w:lang w:val="en-US" w:eastAsia="en-GB"/>
        </w:rPr>
        <w:t xml:space="preserve">it becomes a threat to livelihoods as women can no longer fulfil their responsibilities to ensure food and nutrition security </w:t>
      </w:r>
      <w:r w:rsidR="00F92C04" w:rsidRPr="00647D89">
        <w:rPr>
          <w:rFonts w:ascii="Times" w:eastAsia="Times New Roman" w:hAnsi="Times" w:cs="Times New Roman"/>
          <w:color w:val="072B62" w:themeColor="background2" w:themeShade="40"/>
          <w:sz w:val="24"/>
          <w:szCs w:val="24"/>
          <w:lang w:val="en-US" w:eastAsia="en-GB"/>
        </w:rPr>
        <w:t>for</w:t>
      </w:r>
      <w:r w:rsidRPr="00647D89">
        <w:rPr>
          <w:rFonts w:ascii="Times" w:eastAsia="Times New Roman" w:hAnsi="Times" w:cs="Times New Roman"/>
          <w:color w:val="072B62" w:themeColor="background2" w:themeShade="40"/>
          <w:sz w:val="24"/>
          <w:szCs w:val="24"/>
          <w:lang w:val="en-US" w:eastAsia="en-GB"/>
        </w:rPr>
        <w:t xml:space="preserve"> their families</w:t>
      </w:r>
      <w:r w:rsidR="00F92C04" w:rsidRPr="00647D89">
        <w:rPr>
          <w:rFonts w:ascii="Times" w:eastAsia="Times New Roman" w:hAnsi="Times" w:cs="Times New Roman"/>
          <w:color w:val="072B62" w:themeColor="background2" w:themeShade="40"/>
          <w:sz w:val="24"/>
          <w:szCs w:val="24"/>
          <w:lang w:val="en-US" w:eastAsia="en-GB"/>
        </w:rPr>
        <w:t>. Thus,</w:t>
      </w:r>
      <w:r w:rsidRPr="00647D89">
        <w:rPr>
          <w:rFonts w:ascii="Times" w:eastAsia="Times New Roman" w:hAnsi="Times" w:cs="Times New Roman"/>
          <w:color w:val="072B62" w:themeColor="background2" w:themeShade="40"/>
          <w:sz w:val="24"/>
          <w:szCs w:val="24"/>
          <w:lang w:val="en-US" w:eastAsia="en-GB"/>
        </w:rPr>
        <w:t xml:space="preserve"> the reversal of gender roles where now women take up arms to protect their pieces of land from other community members</w:t>
      </w:r>
      <w:r w:rsidR="00F92C04" w:rsidRPr="00647D89">
        <w:rPr>
          <w:rFonts w:ascii="Times" w:eastAsia="Times New Roman" w:hAnsi="Times" w:cs="Times New Roman"/>
          <w:color w:val="072B62" w:themeColor="background2" w:themeShade="40"/>
          <w:sz w:val="24"/>
          <w:szCs w:val="24"/>
          <w:lang w:val="en-US" w:eastAsia="en-GB"/>
        </w:rPr>
        <w:t xml:space="preserve"> is observed</w:t>
      </w:r>
      <w:r w:rsidRPr="00647D89">
        <w:rPr>
          <w:rFonts w:ascii="Times" w:eastAsia="Times New Roman" w:hAnsi="Times" w:cs="Times New Roman"/>
          <w:color w:val="072B62" w:themeColor="background2" w:themeShade="40"/>
          <w:sz w:val="24"/>
          <w:szCs w:val="24"/>
          <w:lang w:val="en-US" w:eastAsia="en-GB"/>
        </w:rPr>
        <w:t xml:space="preserve">. </w:t>
      </w:r>
    </w:p>
    <w:p w14:paraId="213BE476" w14:textId="11DF52C0" w:rsidR="00CE0CD2" w:rsidRPr="00647D89" w:rsidRDefault="00DB159E" w:rsidP="00D935D6">
      <w:pPr>
        <w:pStyle w:val="berschrift2"/>
        <w:numPr>
          <w:ilvl w:val="1"/>
          <w:numId w:val="16"/>
        </w:numPr>
        <w:spacing w:before="100" w:beforeAutospacing="1" w:after="100" w:afterAutospacing="1"/>
        <w:rPr>
          <w:rFonts w:ascii="Times" w:hAnsi="Times"/>
          <w:b/>
          <w:bCs/>
          <w:color w:val="072B62" w:themeColor="background2" w:themeShade="40"/>
          <w:sz w:val="24"/>
          <w:szCs w:val="24"/>
          <w:lang w:val="en-US"/>
        </w:rPr>
      </w:pPr>
      <w:bookmarkStart w:id="23" w:name="_Toc101778420"/>
      <w:r w:rsidRPr="00647D89">
        <w:rPr>
          <w:rFonts w:ascii="Times" w:hAnsi="Times"/>
          <w:b/>
          <w:bCs/>
          <w:color w:val="072B62" w:themeColor="background2" w:themeShade="40"/>
          <w:sz w:val="24"/>
          <w:szCs w:val="24"/>
          <w:lang w:val="en-US"/>
        </w:rPr>
        <w:t>Security</w:t>
      </w:r>
      <w:bookmarkEnd w:id="23"/>
    </w:p>
    <w:p w14:paraId="67A7217D" w14:textId="08586194" w:rsidR="00CE0CD2" w:rsidRPr="00647D89" w:rsidRDefault="00CE0CD2" w:rsidP="00962609">
      <w:pPr>
        <w:spacing w:before="100" w:beforeAutospacing="1" w:after="100" w:afterAutospacing="1"/>
        <w:jc w:val="both"/>
        <w:rPr>
          <w:rFonts w:ascii="Times" w:hAnsi="Times"/>
          <w:color w:val="072B62" w:themeColor="background2" w:themeShade="40"/>
          <w:sz w:val="24"/>
          <w:szCs w:val="24"/>
        </w:rPr>
      </w:pPr>
      <w:r w:rsidRPr="00647D89">
        <w:rPr>
          <w:rFonts w:ascii="Times" w:eastAsia="Times New Roman" w:hAnsi="Times" w:cs="Arial"/>
          <w:color w:val="072B62" w:themeColor="background2" w:themeShade="40"/>
          <w:sz w:val="24"/>
          <w:szCs w:val="24"/>
          <w:shd w:val="clear" w:color="auto" w:fill="FFFFFF"/>
          <w:lang w:eastAsia="en-GB"/>
        </w:rPr>
        <w:t> </w:t>
      </w:r>
      <w:r w:rsidR="0075518B" w:rsidRPr="00647D89">
        <w:rPr>
          <w:rFonts w:ascii="Times" w:eastAsia="Times New Roman" w:hAnsi="Times" w:cs="Arial"/>
          <w:color w:val="072B62" w:themeColor="background2" w:themeShade="40"/>
          <w:sz w:val="24"/>
          <w:szCs w:val="24"/>
          <w:shd w:val="clear" w:color="auto" w:fill="FFFFFF"/>
          <w:lang w:eastAsia="en-GB"/>
        </w:rPr>
        <w:t xml:space="preserve">What is emerging from the research findings are two contrasting forms of security: traditional and human security. </w:t>
      </w:r>
      <w:r w:rsidR="0075518B" w:rsidRPr="00647D89">
        <w:rPr>
          <w:rFonts w:ascii="Times" w:eastAsia="Times New Roman" w:hAnsi="Times" w:cs="Arial"/>
          <w:color w:val="072B62" w:themeColor="background2" w:themeShade="40"/>
          <w:sz w:val="24"/>
          <w:szCs w:val="24"/>
          <w:shd w:val="clear" w:color="auto" w:fill="FFFFFF"/>
          <w:lang w:val="en-US" w:eastAsia="en-GB"/>
        </w:rPr>
        <w:t>In the Sahel, these two</w:t>
      </w:r>
      <w:r w:rsidR="0075518B" w:rsidRPr="00647D89">
        <w:rPr>
          <w:rFonts w:ascii="Times" w:eastAsia="Times New Roman" w:hAnsi="Times" w:cs="Arial"/>
          <w:color w:val="072B62" w:themeColor="background2" w:themeShade="40"/>
          <w:sz w:val="24"/>
          <w:szCs w:val="24"/>
          <w:shd w:val="clear" w:color="auto" w:fill="FFFFFF"/>
          <w:lang w:eastAsia="en-GB"/>
        </w:rPr>
        <w:t xml:space="preserve"> intersect due to the influence of climate change. Also, </w:t>
      </w:r>
      <w:r w:rsidR="0075518B" w:rsidRPr="00647D89">
        <w:rPr>
          <w:rFonts w:ascii="Times" w:eastAsia="Times New Roman" w:hAnsi="Times" w:cs="Arial"/>
          <w:color w:val="072B62" w:themeColor="background2" w:themeShade="40"/>
          <w:sz w:val="24"/>
          <w:szCs w:val="24"/>
          <w:shd w:val="clear" w:color="auto" w:fill="FFFFFF"/>
          <w:lang w:val="en-US" w:eastAsia="en-GB"/>
        </w:rPr>
        <w:t xml:space="preserve">results show that </w:t>
      </w:r>
      <w:r w:rsidR="0075518B" w:rsidRPr="00647D89">
        <w:rPr>
          <w:rFonts w:ascii="Times" w:eastAsia="Times New Roman" w:hAnsi="Times" w:cs="Arial"/>
          <w:color w:val="072B62" w:themeColor="background2" w:themeShade="40"/>
          <w:sz w:val="24"/>
          <w:szCs w:val="24"/>
          <w:shd w:val="clear" w:color="auto" w:fill="FFFFFF"/>
          <w:lang w:eastAsia="en-GB"/>
        </w:rPr>
        <w:t>traditional security has scampered and scuttled climate change mitigation efforts as resources are misdirected to consolidate power and group cohesion.</w:t>
      </w:r>
      <w:r w:rsidRPr="00647D89">
        <w:rPr>
          <w:rFonts w:ascii="Times" w:eastAsia="Times New Roman" w:hAnsi="Times" w:cs="Arial"/>
          <w:color w:val="072B62" w:themeColor="background2" w:themeShade="40"/>
          <w:sz w:val="24"/>
          <w:szCs w:val="24"/>
          <w:lang w:eastAsia="en-GB"/>
        </w:rPr>
        <w:br/>
      </w:r>
    </w:p>
    <w:p w14:paraId="5CF82E92" w14:textId="6EFD5565" w:rsidR="00DB159E" w:rsidRPr="00647D89" w:rsidRDefault="00DB159E" w:rsidP="00962609">
      <w:pPr>
        <w:pStyle w:val="berschrift3"/>
        <w:numPr>
          <w:ilvl w:val="2"/>
          <w:numId w:val="16"/>
        </w:numPr>
        <w:rPr>
          <w:rFonts w:ascii="Times" w:hAnsi="Times"/>
          <w:b/>
          <w:bCs/>
          <w:color w:val="072B62" w:themeColor="background2" w:themeShade="40"/>
          <w:sz w:val="24"/>
          <w:szCs w:val="24"/>
          <w:lang w:val="en-US"/>
        </w:rPr>
      </w:pPr>
      <w:bookmarkStart w:id="24" w:name="_Toc101778421"/>
      <w:r w:rsidRPr="00647D89">
        <w:rPr>
          <w:rFonts w:ascii="Times" w:hAnsi="Times"/>
          <w:b/>
          <w:bCs/>
          <w:color w:val="072B62" w:themeColor="background2" w:themeShade="40"/>
          <w:sz w:val="24"/>
          <w:szCs w:val="24"/>
          <w:lang w:val="en-US"/>
        </w:rPr>
        <w:t xml:space="preserve">Traditional </w:t>
      </w:r>
      <w:r w:rsidR="00496DF9" w:rsidRPr="00647D89">
        <w:rPr>
          <w:rFonts w:ascii="Times" w:hAnsi="Times"/>
          <w:b/>
          <w:bCs/>
          <w:color w:val="072B62" w:themeColor="background2" w:themeShade="40"/>
          <w:sz w:val="24"/>
          <w:szCs w:val="24"/>
          <w:lang w:val="en-US"/>
        </w:rPr>
        <w:t>S</w:t>
      </w:r>
      <w:r w:rsidRPr="00647D89">
        <w:rPr>
          <w:rFonts w:ascii="Times" w:hAnsi="Times"/>
          <w:b/>
          <w:bCs/>
          <w:color w:val="072B62" w:themeColor="background2" w:themeShade="40"/>
          <w:sz w:val="24"/>
          <w:szCs w:val="24"/>
          <w:lang w:val="en-US"/>
        </w:rPr>
        <w:t>ecurity</w:t>
      </w:r>
      <w:bookmarkEnd w:id="24"/>
    </w:p>
    <w:p w14:paraId="5FB2F4F3" w14:textId="3A5F1E5C" w:rsidR="005437DC" w:rsidRPr="00647D89" w:rsidRDefault="00DB159E" w:rsidP="00B1644F">
      <w:pPr>
        <w:spacing w:before="100" w:beforeAutospacing="1" w:after="100" w:afterAutospacing="1"/>
        <w:jc w:val="both"/>
        <w:rPr>
          <w:rFonts w:ascii="Times" w:hAnsi="Times"/>
          <w:color w:val="072B62" w:themeColor="background2" w:themeShade="40"/>
          <w:sz w:val="24"/>
          <w:szCs w:val="24"/>
          <w:lang w:val="en-US"/>
        </w:rPr>
      </w:pPr>
      <w:r w:rsidRPr="00647D89">
        <w:rPr>
          <w:rFonts w:ascii="Times" w:hAnsi="Times"/>
          <w:color w:val="072B62" w:themeColor="background2" w:themeShade="40"/>
          <w:sz w:val="24"/>
          <w:szCs w:val="24"/>
          <w:lang w:val="en-US"/>
        </w:rPr>
        <w:t xml:space="preserve">In the Sahel, traditional security concerns are high-level security challenges or threats to the military, politics, and state welfare. Findings show the different existential threats that challenge state authority and legitimacy, triggered by fluid and fragile political systems. Most of the states are </w:t>
      </w:r>
      <w:r w:rsidR="00832D4A" w:rsidRPr="00647D89">
        <w:rPr>
          <w:rFonts w:ascii="Times" w:hAnsi="Times"/>
          <w:color w:val="072B62" w:themeColor="background2" w:themeShade="40"/>
          <w:sz w:val="24"/>
          <w:szCs w:val="24"/>
          <w:lang w:val="en-US"/>
        </w:rPr>
        <w:t>seeing</w:t>
      </w:r>
      <w:r w:rsidRPr="00647D89">
        <w:rPr>
          <w:rFonts w:ascii="Times" w:hAnsi="Times"/>
          <w:color w:val="072B62" w:themeColor="background2" w:themeShade="40"/>
          <w:sz w:val="24"/>
          <w:szCs w:val="24"/>
          <w:lang w:val="en-US"/>
        </w:rPr>
        <w:t xml:space="preserve"> increasingly systematized violence with political interest. Also, traditional security can be seen through the lens of ethnic and religious strives that result in national insecurity. Most states and military are key actors and central in providing security. Insurgency, terrorism and </w:t>
      </w:r>
      <w:proofErr w:type="spellStart"/>
      <w:r w:rsidRPr="00647D89">
        <w:rPr>
          <w:rFonts w:ascii="Times" w:hAnsi="Times"/>
          <w:color w:val="072B62" w:themeColor="background2" w:themeShade="40"/>
          <w:sz w:val="24"/>
          <w:szCs w:val="24"/>
          <w:lang w:val="en-US"/>
        </w:rPr>
        <w:t>militarisation</w:t>
      </w:r>
      <w:proofErr w:type="spellEnd"/>
      <w:r w:rsidRPr="00647D89">
        <w:rPr>
          <w:rFonts w:ascii="Times" w:hAnsi="Times"/>
          <w:color w:val="072B62" w:themeColor="background2" w:themeShade="40"/>
          <w:sz w:val="24"/>
          <w:szCs w:val="24"/>
          <w:lang w:val="en-US"/>
        </w:rPr>
        <w:t xml:space="preserve"> are the most challenging issues to traditional security in the Sahel. For instance, the emergence of armed insurgents and terrorist groups in the region and their violent activities, particularly in Boko Haram, Al-Qaeda or the Islamic State vying to control resources, is a threat to the security of states and the region. Competition over access to natural resources is a crucial source of instability and insecurity. The competition is motivated by </w:t>
      </w:r>
      <w:r w:rsidR="00F718A6" w:rsidRPr="00647D89">
        <w:rPr>
          <w:rFonts w:ascii="Times" w:hAnsi="Times"/>
          <w:color w:val="072B62" w:themeColor="background2" w:themeShade="40"/>
          <w:sz w:val="24"/>
          <w:szCs w:val="24"/>
          <w:lang w:val="en-US"/>
        </w:rPr>
        <w:t>diverse groups</w:t>
      </w:r>
      <w:r w:rsidRPr="00647D89">
        <w:rPr>
          <w:rFonts w:ascii="Times" w:hAnsi="Times"/>
          <w:color w:val="072B62" w:themeColor="background2" w:themeShade="40"/>
          <w:sz w:val="24"/>
          <w:szCs w:val="24"/>
          <w:lang w:val="en-US"/>
        </w:rPr>
        <w:t xml:space="preserve"> such as armed insurgents and terrorist groups, military and communities wanting to control the depleting resources in the region. This is the case in the Lake Chad Basin, where terrorist groups have taken over control of the region. </w:t>
      </w:r>
      <w:r w:rsidR="005437DC" w:rsidRPr="00647D89">
        <w:rPr>
          <w:rFonts w:ascii="Times" w:hAnsi="Times"/>
          <w:color w:val="072B62" w:themeColor="background2" w:themeShade="40"/>
          <w:sz w:val="24"/>
          <w:szCs w:val="24"/>
          <w:lang w:val="en-US"/>
        </w:rPr>
        <w:t xml:space="preserve">For instance, in Mauritania, the risk of youth </w:t>
      </w:r>
      <w:proofErr w:type="spellStart"/>
      <w:r w:rsidR="005437DC" w:rsidRPr="00647D89">
        <w:rPr>
          <w:rFonts w:ascii="Times" w:hAnsi="Times"/>
          <w:color w:val="072B62" w:themeColor="background2" w:themeShade="40"/>
          <w:sz w:val="24"/>
          <w:szCs w:val="24"/>
          <w:lang w:val="en-US"/>
        </w:rPr>
        <w:t>radicalisation</w:t>
      </w:r>
      <w:proofErr w:type="spellEnd"/>
      <w:r w:rsidR="005437DC" w:rsidRPr="00647D89">
        <w:rPr>
          <w:rFonts w:ascii="Times" w:hAnsi="Times"/>
          <w:color w:val="072B62" w:themeColor="background2" w:themeShade="40"/>
          <w:sz w:val="24"/>
          <w:szCs w:val="24"/>
          <w:lang w:val="en-US"/>
        </w:rPr>
        <w:t xml:space="preserve"> and recruitment into AQIM is </w:t>
      </w:r>
      <w:r w:rsidR="00F718A6" w:rsidRPr="00647D89">
        <w:rPr>
          <w:rFonts w:ascii="Times" w:hAnsi="Times"/>
          <w:color w:val="072B62" w:themeColor="background2" w:themeShade="40"/>
          <w:sz w:val="24"/>
          <w:szCs w:val="24"/>
          <w:lang w:val="en-US"/>
        </w:rPr>
        <w:t>exceedingly high</w:t>
      </w:r>
      <w:r w:rsidR="005437DC" w:rsidRPr="00647D89">
        <w:rPr>
          <w:rFonts w:ascii="Times" w:hAnsi="Times"/>
          <w:color w:val="072B62" w:themeColor="background2" w:themeShade="40"/>
          <w:sz w:val="24"/>
          <w:szCs w:val="24"/>
          <w:lang w:val="en-US"/>
        </w:rPr>
        <w:t xml:space="preserve">. The activities of youth </w:t>
      </w:r>
      <w:proofErr w:type="spellStart"/>
      <w:r w:rsidR="005437DC" w:rsidRPr="00647D89">
        <w:rPr>
          <w:rFonts w:ascii="Times" w:hAnsi="Times"/>
          <w:color w:val="072B62" w:themeColor="background2" w:themeShade="40"/>
          <w:sz w:val="24"/>
          <w:szCs w:val="24"/>
          <w:lang w:val="en-US"/>
        </w:rPr>
        <w:t>radicalisation</w:t>
      </w:r>
      <w:proofErr w:type="spellEnd"/>
      <w:r w:rsidR="005437DC" w:rsidRPr="00647D89">
        <w:rPr>
          <w:rFonts w:ascii="Times" w:hAnsi="Times"/>
          <w:color w:val="072B62" w:themeColor="background2" w:themeShade="40"/>
          <w:sz w:val="24"/>
          <w:szCs w:val="24"/>
          <w:lang w:val="en-US"/>
        </w:rPr>
        <w:t xml:space="preserve"> and recruitment of AQIM </w:t>
      </w:r>
      <w:r w:rsidR="00293CE8" w:rsidRPr="00647D89">
        <w:rPr>
          <w:rFonts w:ascii="Times" w:hAnsi="Times"/>
          <w:color w:val="072B62" w:themeColor="background2" w:themeShade="40"/>
          <w:sz w:val="24"/>
          <w:szCs w:val="24"/>
          <w:lang w:val="en-US"/>
        </w:rPr>
        <w:t>are</w:t>
      </w:r>
      <w:r w:rsidR="005437DC" w:rsidRPr="00647D89">
        <w:rPr>
          <w:rFonts w:ascii="Times" w:hAnsi="Times"/>
          <w:color w:val="072B62" w:themeColor="background2" w:themeShade="40"/>
          <w:sz w:val="24"/>
          <w:szCs w:val="24"/>
          <w:lang w:val="en-US"/>
        </w:rPr>
        <w:t xml:space="preserve"> illustrated in figure </w:t>
      </w:r>
      <w:r w:rsidR="00AC7CF7" w:rsidRPr="00647D89">
        <w:rPr>
          <w:rFonts w:ascii="Times" w:hAnsi="Times"/>
          <w:color w:val="072B62" w:themeColor="background2" w:themeShade="40"/>
          <w:sz w:val="24"/>
          <w:szCs w:val="24"/>
          <w:lang w:val="en-US"/>
        </w:rPr>
        <w:t>6</w:t>
      </w:r>
      <w:r w:rsidR="005437DC" w:rsidRPr="00647D89">
        <w:rPr>
          <w:rFonts w:ascii="Times" w:hAnsi="Times"/>
          <w:color w:val="072B62" w:themeColor="background2" w:themeShade="40"/>
          <w:sz w:val="24"/>
          <w:szCs w:val="24"/>
          <w:lang w:val="en-US"/>
        </w:rPr>
        <w:t>.</w:t>
      </w:r>
    </w:p>
    <w:p w14:paraId="63706A71" w14:textId="552453E7" w:rsidR="00B1644F" w:rsidRPr="00647D89" w:rsidRDefault="00B1644F" w:rsidP="00B1644F">
      <w:pPr>
        <w:pStyle w:val="Beschriftung"/>
        <w:keepNext/>
        <w:jc w:val="both"/>
        <w:rPr>
          <w:rFonts w:ascii="Times" w:hAnsi="Times"/>
          <w:b w:val="0"/>
          <w:bCs w:val="0"/>
          <w:color w:val="072B62" w:themeColor="background2" w:themeShade="40"/>
          <w:sz w:val="24"/>
          <w:szCs w:val="24"/>
        </w:rPr>
      </w:pPr>
      <w:bookmarkStart w:id="25" w:name="_Toc101761142"/>
      <w:r w:rsidRPr="00647D89">
        <w:rPr>
          <w:rFonts w:ascii="Times" w:hAnsi="Times"/>
          <w:color w:val="072B62" w:themeColor="background2" w:themeShade="40"/>
          <w:sz w:val="24"/>
          <w:szCs w:val="24"/>
        </w:rPr>
        <w:lastRenderedPageBreak/>
        <w:t xml:space="preserve">Figure </w:t>
      </w:r>
      <w:r w:rsidRPr="00647D89">
        <w:rPr>
          <w:rFonts w:ascii="Times" w:hAnsi="Times"/>
          <w:b w:val="0"/>
          <w:bCs w:val="0"/>
          <w:color w:val="072B62" w:themeColor="background2" w:themeShade="40"/>
          <w:sz w:val="24"/>
          <w:szCs w:val="24"/>
        </w:rPr>
        <w:fldChar w:fldCharType="begin"/>
      </w:r>
      <w:r w:rsidRPr="00647D89">
        <w:rPr>
          <w:rFonts w:ascii="Times" w:hAnsi="Times"/>
          <w:color w:val="072B62" w:themeColor="background2" w:themeShade="40"/>
          <w:sz w:val="24"/>
          <w:szCs w:val="24"/>
        </w:rPr>
        <w:instrText xml:space="preserve"> SEQ Figure \* ARABIC </w:instrText>
      </w:r>
      <w:r w:rsidRPr="00647D89">
        <w:rPr>
          <w:rFonts w:ascii="Times" w:hAnsi="Times"/>
          <w:b w:val="0"/>
          <w:bCs w:val="0"/>
          <w:color w:val="072B62" w:themeColor="background2" w:themeShade="40"/>
          <w:sz w:val="24"/>
          <w:szCs w:val="24"/>
        </w:rPr>
        <w:fldChar w:fldCharType="separate"/>
      </w:r>
      <w:r w:rsidR="0028549C" w:rsidRPr="00647D89">
        <w:rPr>
          <w:rFonts w:ascii="Times" w:hAnsi="Times"/>
          <w:noProof/>
          <w:color w:val="072B62" w:themeColor="background2" w:themeShade="40"/>
          <w:sz w:val="24"/>
          <w:szCs w:val="24"/>
        </w:rPr>
        <w:t>6</w:t>
      </w:r>
      <w:r w:rsidRPr="00647D89">
        <w:rPr>
          <w:rFonts w:ascii="Times" w:hAnsi="Times"/>
          <w:b w:val="0"/>
          <w:bCs w:val="0"/>
          <w:color w:val="072B62" w:themeColor="background2" w:themeShade="40"/>
          <w:sz w:val="24"/>
          <w:szCs w:val="24"/>
        </w:rPr>
        <w:fldChar w:fldCharType="end"/>
      </w:r>
      <w:r w:rsidRPr="00647D89">
        <w:rPr>
          <w:rFonts w:ascii="Times" w:hAnsi="Times"/>
          <w:color w:val="072B62" w:themeColor="background2" w:themeShade="40"/>
          <w:sz w:val="24"/>
          <w:szCs w:val="24"/>
          <w:lang w:val="en-US"/>
        </w:rPr>
        <w:t xml:space="preserve">: Activities of Al </w:t>
      </w:r>
      <w:proofErr w:type="spellStart"/>
      <w:r w:rsidRPr="00647D89">
        <w:rPr>
          <w:rFonts w:ascii="Times" w:hAnsi="Times"/>
          <w:color w:val="072B62" w:themeColor="background2" w:themeShade="40"/>
          <w:sz w:val="24"/>
          <w:szCs w:val="24"/>
          <w:lang w:val="en-US"/>
        </w:rPr>
        <w:t>Qaïda</w:t>
      </w:r>
      <w:proofErr w:type="spellEnd"/>
      <w:r w:rsidRPr="00647D89">
        <w:rPr>
          <w:rFonts w:ascii="Times" w:hAnsi="Times"/>
          <w:color w:val="072B62" w:themeColor="background2" w:themeShade="40"/>
          <w:sz w:val="24"/>
          <w:szCs w:val="24"/>
          <w:lang w:val="en-US"/>
        </w:rPr>
        <w:t xml:space="preserve"> in the Sahel</w:t>
      </w:r>
      <w:bookmarkEnd w:id="25"/>
    </w:p>
    <w:p w14:paraId="19DFB6A2" w14:textId="3C71CC48" w:rsidR="005437DC" w:rsidRPr="00647D89" w:rsidRDefault="005437DC" w:rsidP="005437DC">
      <w:pPr>
        <w:jc w:val="both"/>
        <w:rPr>
          <w:rFonts w:ascii="Times" w:hAnsi="Times"/>
          <w:color w:val="072B62" w:themeColor="background2" w:themeShade="40"/>
          <w:sz w:val="24"/>
          <w:szCs w:val="24"/>
          <w:lang w:val="en-US"/>
        </w:rPr>
      </w:pPr>
      <w:r w:rsidRPr="00647D89">
        <w:rPr>
          <w:rFonts w:ascii="Times" w:hAnsi="Times"/>
          <w:noProof/>
          <w:color w:val="072B62" w:themeColor="background2" w:themeShade="40"/>
          <w:sz w:val="24"/>
          <w:szCs w:val="24"/>
          <w:lang w:eastAsia="en-GB"/>
        </w:rPr>
        <w:drawing>
          <wp:inline distT="0" distB="0" distL="0" distR="0" wp14:anchorId="3AD5C719" wp14:editId="573708C5">
            <wp:extent cx="3161665" cy="2218157"/>
            <wp:effectExtent l="0" t="0" r="635" b="4445"/>
            <wp:docPr id="6" name="Picture 6"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Map&#10;&#10;Description automatically generated"/>
                    <pic:cNvPicPr/>
                  </pic:nvPicPr>
                  <pic:blipFill>
                    <a:blip r:embed="rId25"/>
                    <a:stretch>
                      <a:fillRect/>
                    </a:stretch>
                  </pic:blipFill>
                  <pic:spPr>
                    <a:xfrm>
                      <a:off x="0" y="0"/>
                      <a:ext cx="3185112" cy="2234607"/>
                    </a:xfrm>
                    <a:prstGeom prst="rect">
                      <a:avLst/>
                    </a:prstGeom>
                  </pic:spPr>
                </pic:pic>
              </a:graphicData>
            </a:graphic>
          </wp:inline>
        </w:drawing>
      </w:r>
    </w:p>
    <w:p w14:paraId="0F011C33" w14:textId="4CD7F5E3" w:rsidR="005437DC" w:rsidRPr="00647D89" w:rsidRDefault="005437DC" w:rsidP="005437DC">
      <w:pPr>
        <w:spacing w:before="100" w:beforeAutospacing="1" w:after="100" w:afterAutospacing="1"/>
        <w:jc w:val="both"/>
        <w:rPr>
          <w:rFonts w:ascii="Times" w:hAnsi="Times"/>
          <w:color w:val="072B62" w:themeColor="background2" w:themeShade="40"/>
          <w:sz w:val="24"/>
          <w:szCs w:val="24"/>
          <w:lang w:val="en-US"/>
        </w:rPr>
      </w:pPr>
      <w:r w:rsidRPr="00647D89">
        <w:rPr>
          <w:rFonts w:ascii="Times" w:hAnsi="Times"/>
          <w:color w:val="072B62" w:themeColor="background2" w:themeShade="40"/>
          <w:sz w:val="24"/>
          <w:szCs w:val="24"/>
          <w:lang w:val="en-US"/>
        </w:rPr>
        <w:t>Source: Council of the European Union</w:t>
      </w:r>
      <w:r w:rsidR="00194B89" w:rsidRPr="00647D89">
        <w:rPr>
          <w:rFonts w:ascii="Times" w:hAnsi="Times"/>
          <w:color w:val="072B62" w:themeColor="background2" w:themeShade="40"/>
          <w:sz w:val="24"/>
          <w:szCs w:val="24"/>
          <w:lang w:val="en-US"/>
        </w:rPr>
        <w:t>, 2011.</w:t>
      </w:r>
    </w:p>
    <w:p w14:paraId="1B1F730B" w14:textId="4AD47821" w:rsidR="002872F4" w:rsidRPr="00647D89" w:rsidRDefault="00DB159E" w:rsidP="005437DC">
      <w:pPr>
        <w:spacing w:before="100" w:beforeAutospacing="1" w:after="100" w:afterAutospacing="1"/>
        <w:jc w:val="both"/>
        <w:rPr>
          <w:rFonts w:ascii="Times" w:hAnsi="Times"/>
          <w:color w:val="072B62" w:themeColor="background2" w:themeShade="40"/>
          <w:sz w:val="24"/>
          <w:szCs w:val="24"/>
          <w:lang w:val="en-US"/>
        </w:rPr>
      </w:pPr>
      <w:r w:rsidRPr="00647D89">
        <w:rPr>
          <w:rFonts w:ascii="Times" w:hAnsi="Times"/>
          <w:color w:val="072B62" w:themeColor="background2" w:themeShade="40"/>
          <w:sz w:val="24"/>
          <w:szCs w:val="24"/>
          <w:lang w:val="en-US"/>
        </w:rPr>
        <w:t>W</w:t>
      </w:r>
      <w:proofErr w:type="spellStart"/>
      <w:r w:rsidRPr="00647D89">
        <w:rPr>
          <w:rFonts w:ascii="Times" w:hAnsi="Times"/>
          <w:color w:val="072B62" w:themeColor="background2" w:themeShade="40"/>
          <w:sz w:val="24"/>
          <w:szCs w:val="24"/>
        </w:rPr>
        <w:t>ith</w:t>
      </w:r>
      <w:proofErr w:type="spellEnd"/>
      <w:r w:rsidRPr="00647D89">
        <w:rPr>
          <w:rFonts w:ascii="Times" w:hAnsi="Times"/>
          <w:color w:val="072B62" w:themeColor="background2" w:themeShade="40"/>
          <w:sz w:val="24"/>
          <w:szCs w:val="24"/>
        </w:rPr>
        <w:t xml:space="preserve"> the rapid encroachment of AQIM,</w:t>
      </w:r>
      <w:r w:rsidRPr="00647D89">
        <w:rPr>
          <w:rFonts w:ascii="Times" w:hAnsi="Times"/>
          <w:color w:val="072B62" w:themeColor="background2" w:themeShade="40"/>
          <w:sz w:val="24"/>
          <w:szCs w:val="24"/>
          <w:lang w:val="en-US"/>
        </w:rPr>
        <w:t xml:space="preserve"> their </w:t>
      </w:r>
      <w:proofErr w:type="spellStart"/>
      <w:r w:rsidRPr="00647D89">
        <w:rPr>
          <w:rFonts w:ascii="Times" w:hAnsi="Times"/>
          <w:color w:val="072B62" w:themeColor="background2" w:themeShade="40"/>
          <w:sz w:val="24"/>
          <w:szCs w:val="24"/>
          <w:lang w:val="en-US"/>
        </w:rPr>
        <w:t>radicalisation</w:t>
      </w:r>
      <w:proofErr w:type="spellEnd"/>
      <w:r w:rsidRPr="00647D89">
        <w:rPr>
          <w:rFonts w:ascii="Times" w:hAnsi="Times"/>
          <w:color w:val="072B62" w:themeColor="background2" w:themeShade="40"/>
          <w:sz w:val="24"/>
          <w:szCs w:val="24"/>
          <w:lang w:val="en-US"/>
        </w:rPr>
        <w:t xml:space="preserve"> of young people </w:t>
      </w:r>
      <w:r w:rsidRPr="00647D89">
        <w:rPr>
          <w:rFonts w:ascii="Times" w:hAnsi="Times"/>
          <w:color w:val="072B62" w:themeColor="background2" w:themeShade="40"/>
          <w:sz w:val="24"/>
          <w:szCs w:val="24"/>
        </w:rPr>
        <w:t xml:space="preserve">and their various attacks on civilians in the Sahel, </w:t>
      </w:r>
      <w:r w:rsidRPr="00647D89">
        <w:rPr>
          <w:rFonts w:ascii="Times" w:hAnsi="Times"/>
          <w:color w:val="072B62" w:themeColor="background2" w:themeShade="40"/>
          <w:sz w:val="24"/>
          <w:szCs w:val="24"/>
          <w:lang w:val="en-US"/>
        </w:rPr>
        <w:t>a</w:t>
      </w:r>
      <w:r w:rsidR="00216798" w:rsidRPr="00647D89">
        <w:rPr>
          <w:rFonts w:ascii="Times" w:hAnsi="Times"/>
          <w:color w:val="072B62" w:themeColor="background2" w:themeShade="40"/>
          <w:sz w:val="24"/>
          <w:szCs w:val="24"/>
          <w:lang w:val="en-US"/>
        </w:rPr>
        <w:t xml:space="preserve">n EU </w:t>
      </w:r>
      <w:r w:rsidRPr="00647D89">
        <w:rPr>
          <w:rFonts w:ascii="Times" w:hAnsi="Times"/>
          <w:color w:val="072B62" w:themeColor="background2" w:themeShade="40"/>
          <w:sz w:val="24"/>
          <w:szCs w:val="24"/>
          <w:lang w:val="en-US"/>
        </w:rPr>
        <w:t xml:space="preserve">official noted that </w:t>
      </w:r>
      <w:r w:rsidRPr="00647D89">
        <w:rPr>
          <w:rFonts w:ascii="Times" w:hAnsi="Times"/>
          <w:color w:val="072B62" w:themeColor="background2" w:themeShade="40"/>
          <w:sz w:val="24"/>
          <w:szCs w:val="24"/>
        </w:rPr>
        <w:t xml:space="preserve">there is also potential to launch attacks on EU territory. This argument is concurrent with Buzan and Weaver's </w:t>
      </w:r>
      <w:r w:rsidRPr="00647D89">
        <w:rPr>
          <w:rFonts w:ascii="Times" w:hAnsi="Times"/>
          <w:color w:val="072B62" w:themeColor="background2" w:themeShade="40"/>
          <w:sz w:val="24"/>
          <w:szCs w:val="24"/>
        </w:rPr>
        <w:fldChar w:fldCharType="begin"/>
      </w:r>
      <w:r w:rsidR="00194D85" w:rsidRPr="00647D89">
        <w:rPr>
          <w:rFonts w:ascii="Times" w:hAnsi="Times"/>
          <w:color w:val="072B62" w:themeColor="background2" w:themeShade="40"/>
          <w:sz w:val="24"/>
          <w:szCs w:val="24"/>
        </w:rPr>
        <w:instrText xml:space="preserve"> ADDIN ZOTERO_ITEM CSL_CITATION {"citationID":"3o8AEoKD","properties":{"formattedCitation":"(2003)","plainCitation":"(2003)","noteIndex":0},"citationItems":[{"id":2452,"uris":["http://zotero.org/users/5869746/items/CPDMK4UH"],"itemData":{"id":2452,"type":"chapter","collection-title":"Cambridge Studies in International Relations","container-title":"Regions and Powers: The Structure of International Security","event-place":"Cambridge, MA","ISBN":"978-0-521-89111-0","note":"DOI: 10.1017/CBO9780511491252.007","page":"40-82","publisher":"Cambridge University Press","publisher-place":"Cambridge, MA","source":"Cambridge University Press","title":"Security complexes: a theory of regional security","URL":"https://www.cambridge.org/core/books/regions-and-powers/security-complexes-a-theory-of-regional-security/7644F3C24A490F0FA88E4904FEEA65C7","editor":[{"family":"Buzan","given":"Barry"},{"family":"Wæver","given":"Ole"}],"accessed":{"date-parts":[["2021",11,26]]},"issued":{"date-parts":[["2003"]]}},"suppress-author":true}],"schema":"https://github.com/citation-style-language/schema/raw/master/csl-citation.json"} </w:instrText>
      </w:r>
      <w:r w:rsidRPr="00647D89">
        <w:rPr>
          <w:rFonts w:ascii="Times" w:hAnsi="Times"/>
          <w:color w:val="072B62" w:themeColor="background2" w:themeShade="40"/>
          <w:sz w:val="24"/>
          <w:szCs w:val="24"/>
        </w:rPr>
        <w:fldChar w:fldCharType="separate"/>
      </w:r>
      <w:r w:rsidRPr="00647D89">
        <w:rPr>
          <w:rFonts w:ascii="Times" w:hAnsi="Times"/>
          <w:noProof/>
          <w:color w:val="072B62" w:themeColor="background2" w:themeShade="40"/>
          <w:sz w:val="24"/>
          <w:szCs w:val="24"/>
        </w:rPr>
        <w:t>(2003)</w:t>
      </w:r>
      <w:r w:rsidRPr="00647D89">
        <w:rPr>
          <w:rFonts w:ascii="Times" w:hAnsi="Times"/>
          <w:color w:val="072B62" w:themeColor="background2" w:themeShade="40"/>
          <w:sz w:val="24"/>
          <w:szCs w:val="24"/>
        </w:rPr>
        <w:fldChar w:fldCharType="end"/>
      </w:r>
      <w:r w:rsidRPr="00647D89">
        <w:rPr>
          <w:rFonts w:ascii="Times" w:hAnsi="Times"/>
          <w:color w:val="072B62" w:themeColor="background2" w:themeShade="40"/>
          <w:sz w:val="24"/>
          <w:szCs w:val="24"/>
        </w:rPr>
        <w:t xml:space="preserve"> argument that a perceived security threat in one region is a potential threat to another. A</w:t>
      </w:r>
      <w:proofErr w:type="spellStart"/>
      <w:r w:rsidRPr="00647D89">
        <w:rPr>
          <w:rFonts w:ascii="Times" w:hAnsi="Times"/>
          <w:color w:val="072B62" w:themeColor="background2" w:themeShade="40"/>
          <w:sz w:val="24"/>
          <w:szCs w:val="24"/>
          <w:lang w:val="en-US"/>
        </w:rPr>
        <w:t>ccording</w:t>
      </w:r>
      <w:proofErr w:type="spellEnd"/>
      <w:r w:rsidRPr="00647D89">
        <w:rPr>
          <w:rFonts w:ascii="Times" w:hAnsi="Times"/>
          <w:color w:val="072B62" w:themeColor="background2" w:themeShade="40"/>
          <w:sz w:val="24"/>
          <w:szCs w:val="24"/>
          <w:lang w:val="en-US"/>
        </w:rPr>
        <w:t xml:space="preserve"> to a</w:t>
      </w:r>
      <w:r w:rsidR="00216798" w:rsidRPr="00647D89">
        <w:rPr>
          <w:rFonts w:ascii="Times" w:hAnsi="Times"/>
          <w:color w:val="072B62" w:themeColor="background2" w:themeShade="40"/>
          <w:sz w:val="24"/>
          <w:szCs w:val="24"/>
          <w:lang w:val="en-US"/>
        </w:rPr>
        <w:t>n</w:t>
      </w:r>
      <w:r w:rsidRPr="00647D89">
        <w:rPr>
          <w:rFonts w:ascii="Times" w:hAnsi="Times"/>
          <w:color w:val="072B62" w:themeColor="background2" w:themeShade="40"/>
          <w:sz w:val="24"/>
          <w:szCs w:val="24"/>
          <w:lang w:val="en-US"/>
        </w:rPr>
        <w:t xml:space="preserve"> </w:t>
      </w:r>
      <w:r w:rsidRPr="00647D89">
        <w:rPr>
          <w:rFonts w:ascii="Times" w:hAnsi="Times"/>
          <w:color w:val="072B62" w:themeColor="background2" w:themeShade="40"/>
          <w:sz w:val="24"/>
          <w:szCs w:val="24"/>
        </w:rPr>
        <w:t>E</w:t>
      </w:r>
      <w:r w:rsidR="00216798" w:rsidRPr="00647D89">
        <w:rPr>
          <w:rFonts w:ascii="Times" w:hAnsi="Times"/>
          <w:color w:val="072B62" w:themeColor="background2" w:themeShade="40"/>
          <w:sz w:val="24"/>
          <w:szCs w:val="24"/>
        </w:rPr>
        <w:t>U</w:t>
      </w:r>
      <w:r w:rsidRPr="00647D89">
        <w:rPr>
          <w:rFonts w:ascii="Times" w:hAnsi="Times"/>
          <w:color w:val="072B62" w:themeColor="background2" w:themeShade="40"/>
          <w:sz w:val="24"/>
          <w:szCs w:val="24"/>
        </w:rPr>
        <w:t xml:space="preserve"> official, </w:t>
      </w:r>
      <w:r w:rsidRPr="00647D89">
        <w:rPr>
          <w:rFonts w:ascii="Times" w:hAnsi="Times"/>
          <w:color w:val="072B62" w:themeColor="background2" w:themeShade="40"/>
          <w:sz w:val="24"/>
          <w:szCs w:val="24"/>
          <w:lang w:val="en-US"/>
        </w:rPr>
        <w:t>r</w:t>
      </w:r>
      <w:r w:rsidRPr="00647D89">
        <w:rPr>
          <w:rFonts w:ascii="Times" w:hAnsi="Times"/>
          <w:color w:val="072B62" w:themeColor="background2" w:themeShade="40"/>
          <w:sz w:val="24"/>
          <w:szCs w:val="24"/>
        </w:rPr>
        <w:t>educing and tackling drug, human trafficking, smuggling, and criminal networks targeted at Europe is crucial for the E</w:t>
      </w:r>
      <w:r w:rsidRPr="00647D89">
        <w:rPr>
          <w:rFonts w:ascii="Times" w:hAnsi="Times"/>
          <w:color w:val="072B62" w:themeColor="background2" w:themeShade="40"/>
          <w:sz w:val="24"/>
          <w:szCs w:val="24"/>
          <w:lang w:val="en-US"/>
        </w:rPr>
        <w:t>U</w:t>
      </w:r>
      <w:r w:rsidRPr="00647D89">
        <w:rPr>
          <w:rFonts w:ascii="Times" w:hAnsi="Times"/>
          <w:color w:val="072B62" w:themeColor="background2" w:themeShade="40"/>
          <w:sz w:val="24"/>
          <w:szCs w:val="24"/>
        </w:rPr>
        <w:t>.</w:t>
      </w:r>
      <w:r w:rsidRPr="00647D89">
        <w:rPr>
          <w:rFonts w:ascii="Times" w:hAnsi="Times"/>
          <w:color w:val="072B62" w:themeColor="background2" w:themeShade="40"/>
          <w:sz w:val="24"/>
          <w:szCs w:val="24"/>
          <w:lang w:val="en-US"/>
        </w:rPr>
        <w:t xml:space="preserve"> As such, </w:t>
      </w:r>
      <w:r w:rsidRPr="00647D89">
        <w:rPr>
          <w:rFonts w:ascii="Times" w:hAnsi="Times"/>
          <w:color w:val="072B62" w:themeColor="background2" w:themeShade="40"/>
          <w:sz w:val="24"/>
          <w:szCs w:val="24"/>
        </w:rPr>
        <w:t>a stable and secure Sahel is of interest to EU trade and investment. This has been revealed by another E</w:t>
      </w:r>
      <w:r w:rsidR="00216798" w:rsidRPr="00647D89">
        <w:rPr>
          <w:rFonts w:ascii="Times" w:hAnsi="Times"/>
          <w:color w:val="072B62" w:themeColor="background2" w:themeShade="40"/>
          <w:sz w:val="24"/>
          <w:szCs w:val="24"/>
        </w:rPr>
        <w:t>U</w:t>
      </w:r>
      <w:r w:rsidRPr="00647D89">
        <w:rPr>
          <w:rFonts w:ascii="Times" w:hAnsi="Times"/>
          <w:color w:val="072B62" w:themeColor="background2" w:themeShade="40"/>
          <w:sz w:val="24"/>
          <w:szCs w:val="24"/>
        </w:rPr>
        <w:t xml:space="preserve"> official who mentioned</w:t>
      </w:r>
      <w:r w:rsidR="00BA16B4" w:rsidRPr="00647D89">
        <w:rPr>
          <w:rFonts w:ascii="Times" w:hAnsi="Times"/>
          <w:color w:val="072B62" w:themeColor="background2" w:themeShade="40"/>
          <w:sz w:val="24"/>
          <w:szCs w:val="24"/>
          <w:lang w:val="en-US"/>
        </w:rPr>
        <w:t xml:space="preserve">: </w:t>
      </w:r>
    </w:p>
    <w:p w14:paraId="7C94EF84" w14:textId="3C1A79EA" w:rsidR="00DB159E" w:rsidRPr="00647D89" w:rsidRDefault="00293CE8" w:rsidP="0092133A">
      <w:pPr>
        <w:pStyle w:val="Listenabsatz"/>
        <w:spacing w:before="100" w:beforeAutospacing="1" w:after="100" w:afterAutospacing="1"/>
        <w:jc w:val="both"/>
        <w:rPr>
          <w:rFonts w:ascii="Times" w:hAnsi="Times"/>
          <w:color w:val="072B62" w:themeColor="background2" w:themeShade="40"/>
          <w:sz w:val="24"/>
          <w:szCs w:val="24"/>
        </w:rPr>
      </w:pPr>
      <w:r w:rsidRPr="00647D89">
        <w:rPr>
          <w:rFonts w:ascii="Times" w:hAnsi="Times"/>
          <w:color w:val="072B62" w:themeColor="background2" w:themeShade="40"/>
          <w:sz w:val="24"/>
          <w:szCs w:val="24"/>
        </w:rPr>
        <w:t>“</w:t>
      </w:r>
      <w:r w:rsidR="00DB159E" w:rsidRPr="00647D89">
        <w:rPr>
          <w:rFonts w:ascii="Times" w:hAnsi="Times"/>
          <w:color w:val="072B62" w:themeColor="background2" w:themeShade="40"/>
          <w:sz w:val="24"/>
          <w:szCs w:val="24"/>
        </w:rPr>
        <w:t>We need to improve security and development in the Sahel and create a stable, secure and peaceful environment for trade and investment</w:t>
      </w:r>
      <w:r w:rsidRPr="00647D89">
        <w:rPr>
          <w:rFonts w:ascii="Times" w:hAnsi="Times"/>
          <w:color w:val="072B62" w:themeColor="background2" w:themeShade="40"/>
          <w:sz w:val="24"/>
          <w:szCs w:val="24"/>
        </w:rPr>
        <w:t>”</w:t>
      </w:r>
      <w:r w:rsidR="00BB5335" w:rsidRPr="00647D89">
        <w:rPr>
          <w:rFonts w:ascii="Times" w:hAnsi="Times"/>
          <w:color w:val="072B62" w:themeColor="background2" w:themeShade="40"/>
          <w:sz w:val="24"/>
          <w:szCs w:val="24"/>
        </w:rPr>
        <w:t xml:space="preserve"> </w:t>
      </w:r>
      <w:r w:rsidR="00BB5335" w:rsidRPr="00647D89">
        <w:rPr>
          <w:rFonts w:ascii="Times" w:hAnsi="Times"/>
          <w:color w:val="072B62" w:themeColor="background2" w:themeShade="40"/>
          <w:sz w:val="24"/>
          <w:szCs w:val="24"/>
        </w:rPr>
        <w:fldChar w:fldCharType="begin"/>
      </w:r>
      <w:r w:rsidR="00BB5335" w:rsidRPr="00647D89">
        <w:rPr>
          <w:rFonts w:ascii="Times" w:hAnsi="Times"/>
          <w:color w:val="072B62" w:themeColor="background2" w:themeShade="40"/>
          <w:sz w:val="24"/>
          <w:szCs w:val="24"/>
        </w:rPr>
        <w:instrText xml:space="preserve"> ADDIN ZOTERO_ITEM CSL_CITATION {"citationID":"2Z8fp4Bh","properties":{"formattedCitation":"(EU Official 04, personal communication, 8 September 2021a)","plainCitation":"(EU Official 04, personal communication, 8 September 2021a)","noteIndex":0},"citationItems":[{"id":4087,"uris":["http://zotero.org/users/5869746/items/N8R9NISC"],"itemData":{"id":4087,"type":"interview","language":"English","title":"EU Official on security in the Sahel","author":[{"family":"EU Official 04","given":""}],"issued":{"date-parts":[["2021",9,8]]}}}],"schema":"https://github.com/citation-style-language/schema/raw/master/csl-citation.json"} </w:instrText>
      </w:r>
      <w:r w:rsidR="00BB5335" w:rsidRPr="00647D89">
        <w:rPr>
          <w:rFonts w:ascii="Times" w:hAnsi="Times"/>
          <w:color w:val="072B62" w:themeColor="background2" w:themeShade="40"/>
          <w:sz w:val="24"/>
          <w:szCs w:val="24"/>
        </w:rPr>
        <w:fldChar w:fldCharType="separate"/>
      </w:r>
      <w:r w:rsidR="00BB5335" w:rsidRPr="00647D89">
        <w:rPr>
          <w:rFonts w:ascii="Times" w:hAnsi="Times"/>
          <w:noProof/>
          <w:color w:val="072B62" w:themeColor="background2" w:themeShade="40"/>
          <w:sz w:val="24"/>
          <w:szCs w:val="24"/>
        </w:rPr>
        <w:t>(EU Official 04, personal communication, 8 September 2021a)</w:t>
      </w:r>
      <w:r w:rsidR="00BB5335" w:rsidRPr="00647D89">
        <w:rPr>
          <w:rFonts w:ascii="Times" w:hAnsi="Times"/>
          <w:color w:val="072B62" w:themeColor="background2" w:themeShade="40"/>
          <w:sz w:val="24"/>
          <w:szCs w:val="24"/>
        </w:rPr>
        <w:fldChar w:fldCharType="end"/>
      </w:r>
      <w:r w:rsidR="00DB159E" w:rsidRPr="00647D89">
        <w:rPr>
          <w:rFonts w:ascii="Times" w:hAnsi="Times"/>
          <w:color w:val="072B62" w:themeColor="background2" w:themeShade="40"/>
          <w:sz w:val="24"/>
          <w:szCs w:val="24"/>
        </w:rPr>
        <w:t>.</w:t>
      </w:r>
    </w:p>
    <w:p w14:paraId="66EF033B" w14:textId="5BBB8D8F" w:rsidR="00DB159E" w:rsidRPr="00647D89" w:rsidRDefault="00DB159E" w:rsidP="0092133A">
      <w:pPr>
        <w:spacing w:before="100" w:beforeAutospacing="1" w:after="100" w:afterAutospacing="1"/>
        <w:jc w:val="both"/>
        <w:rPr>
          <w:rFonts w:ascii="Times" w:hAnsi="Times"/>
          <w:color w:val="072B62" w:themeColor="background2" w:themeShade="40"/>
          <w:sz w:val="24"/>
          <w:szCs w:val="24"/>
        </w:rPr>
      </w:pPr>
      <w:r w:rsidRPr="00647D89">
        <w:rPr>
          <w:rFonts w:ascii="Times" w:hAnsi="Times"/>
          <w:color w:val="072B62" w:themeColor="background2" w:themeShade="40"/>
          <w:sz w:val="24"/>
          <w:szCs w:val="24"/>
          <w:lang w:val="en-US"/>
        </w:rPr>
        <w:t>Thus</w:t>
      </w:r>
      <w:r w:rsidRPr="00647D89">
        <w:rPr>
          <w:rFonts w:ascii="Times" w:hAnsi="Times"/>
          <w:color w:val="072B62" w:themeColor="background2" w:themeShade="40"/>
          <w:sz w:val="24"/>
          <w:szCs w:val="24"/>
        </w:rPr>
        <w:t xml:space="preserve">, fostering stability and security in the Sahel is critical to directly guarantee the protection of European interests and the EU internal security. </w:t>
      </w:r>
    </w:p>
    <w:p w14:paraId="7A5BC99E" w14:textId="77777777" w:rsidR="00DB159E" w:rsidRPr="00647D89" w:rsidRDefault="00DB159E" w:rsidP="0092133A">
      <w:pPr>
        <w:spacing w:before="100" w:beforeAutospacing="1" w:after="100" w:afterAutospacing="1"/>
        <w:jc w:val="both"/>
        <w:rPr>
          <w:rFonts w:ascii="Times" w:hAnsi="Times"/>
          <w:color w:val="072B62" w:themeColor="background2" w:themeShade="40"/>
          <w:sz w:val="24"/>
          <w:szCs w:val="24"/>
          <w:lang w:val="en-US"/>
        </w:rPr>
      </w:pPr>
      <w:r w:rsidRPr="00647D89">
        <w:rPr>
          <w:rFonts w:ascii="Times" w:hAnsi="Times"/>
          <w:color w:val="072B62" w:themeColor="background2" w:themeShade="40"/>
          <w:sz w:val="24"/>
          <w:szCs w:val="24"/>
          <w:lang w:val="en-US"/>
        </w:rPr>
        <w:t xml:space="preserve">The security situation in the region is getting worse with increased </w:t>
      </w:r>
      <w:proofErr w:type="spellStart"/>
      <w:r w:rsidRPr="00647D89">
        <w:rPr>
          <w:rFonts w:ascii="Times" w:hAnsi="Times"/>
          <w:color w:val="072B62" w:themeColor="background2" w:themeShade="40"/>
          <w:sz w:val="24"/>
          <w:szCs w:val="24"/>
          <w:lang w:val="en-US"/>
        </w:rPr>
        <w:t>militarisation</w:t>
      </w:r>
      <w:proofErr w:type="spellEnd"/>
      <w:r w:rsidRPr="00647D89">
        <w:rPr>
          <w:rFonts w:ascii="Times" w:hAnsi="Times"/>
          <w:color w:val="072B62" w:themeColor="background2" w:themeShade="40"/>
          <w:sz w:val="24"/>
          <w:szCs w:val="24"/>
          <w:lang w:val="en-US"/>
        </w:rPr>
        <w:t xml:space="preserve"> due to increased state fragility. However, results show that the widespread militarization is driven by various actors that make the security setting complex, including insurgent terrorist </w:t>
      </w:r>
      <w:proofErr w:type="spellStart"/>
      <w:r w:rsidRPr="00647D89">
        <w:rPr>
          <w:rFonts w:ascii="Times" w:hAnsi="Times"/>
          <w:color w:val="072B62" w:themeColor="background2" w:themeShade="40"/>
          <w:sz w:val="24"/>
          <w:szCs w:val="24"/>
          <w:lang w:val="en-US"/>
        </w:rPr>
        <w:t>organisations</w:t>
      </w:r>
      <w:proofErr w:type="spellEnd"/>
      <w:r w:rsidRPr="00647D89">
        <w:rPr>
          <w:rFonts w:ascii="Times" w:hAnsi="Times"/>
          <w:color w:val="072B62" w:themeColor="background2" w:themeShade="40"/>
          <w:sz w:val="24"/>
          <w:szCs w:val="24"/>
          <w:lang w:val="en-US"/>
        </w:rPr>
        <w:t>, government security forces and pro-government militias. Also, electoral violence, political corruption, recurrent coups, and coup proofing mechanisms are threats to the region's traditional security. Results reveal that insurgency and terrorism nowadays eclipse other security threats in most Sahel states. As such, the security issues in the region are reshaping the political arrangement and economy of the countries, admitting and co-opting new members into the rent-seeking elite club while demoting others into the group of opposition.</w:t>
      </w:r>
    </w:p>
    <w:p w14:paraId="6D44517D" w14:textId="6662D967" w:rsidR="00C129D8" w:rsidRPr="00647D89" w:rsidRDefault="00DB159E" w:rsidP="00C129D8">
      <w:pPr>
        <w:spacing w:before="100" w:beforeAutospacing="1" w:after="100" w:afterAutospacing="1"/>
        <w:jc w:val="both"/>
        <w:rPr>
          <w:rFonts w:ascii="Times" w:hAnsi="Times"/>
          <w:color w:val="072B62" w:themeColor="background2" w:themeShade="40"/>
          <w:sz w:val="24"/>
          <w:szCs w:val="24"/>
          <w:lang w:val="en-US"/>
        </w:rPr>
      </w:pPr>
      <w:r w:rsidRPr="00647D89">
        <w:rPr>
          <w:rFonts w:ascii="Times" w:hAnsi="Times"/>
          <w:color w:val="072B62" w:themeColor="background2" w:themeShade="40"/>
          <w:sz w:val="24"/>
          <w:szCs w:val="24"/>
          <w:lang w:val="en-US"/>
        </w:rPr>
        <w:t xml:space="preserve">Concerned by the deteriorating security scenario, </w:t>
      </w:r>
      <w:r w:rsidR="00F718A6" w:rsidRPr="00647D89">
        <w:rPr>
          <w:rFonts w:ascii="Times" w:hAnsi="Times"/>
          <w:color w:val="072B62" w:themeColor="background2" w:themeShade="40"/>
          <w:sz w:val="24"/>
          <w:szCs w:val="24"/>
          <w:lang w:val="en-US"/>
        </w:rPr>
        <w:t>diverse groups</w:t>
      </w:r>
      <w:r w:rsidRPr="00647D89">
        <w:rPr>
          <w:rFonts w:ascii="Times" w:hAnsi="Times"/>
          <w:color w:val="072B62" w:themeColor="background2" w:themeShade="40"/>
          <w:sz w:val="24"/>
          <w:szCs w:val="24"/>
          <w:lang w:val="en-US"/>
        </w:rPr>
        <w:t xml:space="preserve"> have established tactical and counter alliances. For instance, in the case of Mali, where the Tuareg rebellion in the North against the Malian government developed into a violent extremist insurgency with some violent </w:t>
      </w:r>
      <w:r w:rsidRPr="00647D89">
        <w:rPr>
          <w:rFonts w:ascii="Times" w:hAnsi="Times"/>
          <w:color w:val="072B62" w:themeColor="background2" w:themeShade="40"/>
          <w:sz w:val="24"/>
          <w:szCs w:val="24"/>
          <w:lang w:val="en-US"/>
        </w:rPr>
        <w:lastRenderedPageBreak/>
        <w:t xml:space="preserve">extremist/jihadist groups conquering parts of Mali's north and threatening the central government. In collaboration with the Malian military, the French military intervened </w:t>
      </w:r>
      <w:r w:rsidRPr="00647D89">
        <w:rPr>
          <w:rFonts w:ascii="Times" w:hAnsi="Times"/>
          <w:color w:val="072B62" w:themeColor="background2" w:themeShade="40"/>
          <w:sz w:val="24"/>
          <w:szCs w:val="24"/>
        </w:rPr>
        <w:t xml:space="preserve">in Northern Mali, known as operation serval. Also, to fight against transnational terrorism and extremism in the Sahel, the EU has been </w:t>
      </w:r>
      <w:r w:rsidR="00B54E58" w:rsidRPr="00647D89">
        <w:rPr>
          <w:rFonts w:ascii="Times" w:hAnsi="Times"/>
          <w:color w:val="072B62" w:themeColor="background2" w:themeShade="40"/>
          <w:sz w:val="24"/>
          <w:szCs w:val="24"/>
        </w:rPr>
        <w:t>an incredibly significant</w:t>
      </w:r>
      <w:r w:rsidRPr="00647D89">
        <w:rPr>
          <w:rFonts w:ascii="Times" w:hAnsi="Times"/>
          <w:color w:val="072B62" w:themeColor="background2" w:themeShade="40"/>
          <w:sz w:val="24"/>
          <w:szCs w:val="24"/>
        </w:rPr>
        <w:t xml:space="preserve"> actor, particularly </w:t>
      </w:r>
      <w:r w:rsidRPr="00647D89">
        <w:rPr>
          <w:rFonts w:ascii="Times" w:hAnsi="Times"/>
          <w:color w:val="072B62" w:themeColor="background2" w:themeShade="40"/>
          <w:sz w:val="24"/>
          <w:szCs w:val="24"/>
          <w:lang w:val="en-US"/>
        </w:rPr>
        <w:t xml:space="preserve">the </w:t>
      </w:r>
      <w:r w:rsidRPr="00647D89">
        <w:rPr>
          <w:rFonts w:ascii="Times" w:hAnsi="Times"/>
          <w:color w:val="072B62" w:themeColor="background2" w:themeShade="40"/>
          <w:sz w:val="24"/>
          <w:szCs w:val="24"/>
        </w:rPr>
        <w:t xml:space="preserve">EU's direct military interventions in armed conflict, e.g., the EU's stabilisation mission in Mali and the joint force against Boko haram. </w:t>
      </w:r>
      <w:r w:rsidRPr="00647D89">
        <w:rPr>
          <w:rFonts w:ascii="Times" w:hAnsi="Times"/>
          <w:color w:val="072B62" w:themeColor="background2" w:themeShade="40"/>
          <w:sz w:val="24"/>
          <w:szCs w:val="24"/>
          <w:lang w:val="en-US"/>
        </w:rPr>
        <w:t>What emerged in the findings is that civilians and local communities subjected to violence are in support of the rising coup d’états in the region. A good example is Burkina Faso.</w:t>
      </w:r>
      <w:r w:rsidR="00C129D8" w:rsidRPr="00647D89">
        <w:rPr>
          <w:rFonts w:ascii="Times" w:hAnsi="Times"/>
          <w:color w:val="072B62" w:themeColor="background2" w:themeShade="40"/>
          <w:sz w:val="24"/>
          <w:szCs w:val="24"/>
          <w:lang w:val="en-US"/>
        </w:rPr>
        <w:t xml:space="preserve"> Also, local communities have established strong alliances to challenge political power and their leaders. Those who feel victims of state</w:t>
      </w:r>
      <w:r w:rsidR="00293CE8" w:rsidRPr="00647D89">
        <w:rPr>
          <w:rFonts w:ascii="Times" w:hAnsi="Times"/>
          <w:color w:val="072B62" w:themeColor="background2" w:themeShade="40"/>
          <w:sz w:val="24"/>
          <w:szCs w:val="24"/>
          <w:lang w:val="en-US"/>
        </w:rPr>
        <w:t>-</w:t>
      </w:r>
      <w:r w:rsidR="00C129D8" w:rsidRPr="00647D89">
        <w:rPr>
          <w:rFonts w:ascii="Times" w:hAnsi="Times"/>
          <w:color w:val="072B62" w:themeColor="background2" w:themeShade="40"/>
          <w:sz w:val="24"/>
          <w:szCs w:val="24"/>
          <w:lang w:val="en-US"/>
        </w:rPr>
        <w:t xml:space="preserve">sponsored poverty and disadvantaged have taken up arms to obtain political power, significantly raising political and economic grievances. This has </w:t>
      </w:r>
      <w:r w:rsidR="005B0D8C" w:rsidRPr="00647D89">
        <w:rPr>
          <w:rFonts w:ascii="Times" w:hAnsi="Times"/>
          <w:color w:val="072B62" w:themeColor="background2" w:themeShade="40"/>
          <w:sz w:val="24"/>
          <w:szCs w:val="24"/>
          <w:lang w:val="en-US"/>
        </w:rPr>
        <w:t>raised serious security concerns in the region.</w:t>
      </w:r>
      <w:r w:rsidR="00914548">
        <w:rPr>
          <w:rFonts w:ascii="Times" w:hAnsi="Times"/>
          <w:color w:val="072B62" w:themeColor="background2" w:themeShade="40"/>
          <w:sz w:val="24"/>
          <w:szCs w:val="24"/>
          <w:lang w:val="en-US"/>
        </w:rPr>
        <w:t xml:space="preserve"> </w:t>
      </w:r>
    </w:p>
    <w:p w14:paraId="7C7345A9" w14:textId="1120942F" w:rsidR="00C129D8" w:rsidRPr="00647D89" w:rsidRDefault="00C129D8" w:rsidP="0092133A">
      <w:pPr>
        <w:spacing w:before="100" w:beforeAutospacing="1" w:after="100" w:afterAutospacing="1"/>
        <w:jc w:val="both"/>
        <w:rPr>
          <w:rFonts w:ascii="Times" w:hAnsi="Times" w:cstheme="minorHAnsi"/>
          <w:color w:val="072B62" w:themeColor="background2" w:themeShade="40"/>
          <w:sz w:val="24"/>
          <w:szCs w:val="24"/>
          <w:lang w:val="en-US"/>
        </w:rPr>
      </w:pPr>
      <w:r w:rsidRPr="00647D89">
        <w:rPr>
          <w:rFonts w:ascii="Times" w:hAnsi="Times" w:cstheme="minorHAnsi"/>
          <w:color w:val="072B62" w:themeColor="background2" w:themeShade="40"/>
          <w:sz w:val="24"/>
          <w:szCs w:val="24"/>
        </w:rPr>
        <w:t>In the Sahel – there are a lot of forces</w:t>
      </w:r>
      <w:r w:rsidR="00914548">
        <w:rPr>
          <w:rFonts w:ascii="Times" w:hAnsi="Times" w:cstheme="minorHAnsi"/>
          <w:color w:val="072B62" w:themeColor="background2" w:themeShade="40"/>
          <w:sz w:val="24"/>
          <w:szCs w:val="24"/>
        </w:rPr>
        <w:t xml:space="preserve"> </w:t>
      </w:r>
      <w:r w:rsidRPr="00647D89">
        <w:rPr>
          <w:rFonts w:ascii="Times" w:hAnsi="Times" w:cstheme="minorHAnsi"/>
          <w:color w:val="072B62" w:themeColor="background2" w:themeShade="40"/>
          <w:sz w:val="24"/>
          <w:szCs w:val="24"/>
        </w:rPr>
        <w:t xml:space="preserve">- political elites, rebels and </w:t>
      </w:r>
      <w:proofErr w:type="spellStart"/>
      <w:r w:rsidRPr="00647D89">
        <w:rPr>
          <w:rFonts w:ascii="Times" w:hAnsi="Times" w:cstheme="minorHAnsi"/>
          <w:color w:val="072B62" w:themeColor="background2" w:themeShade="40"/>
          <w:sz w:val="24"/>
          <w:szCs w:val="24"/>
        </w:rPr>
        <w:t>sobels</w:t>
      </w:r>
      <w:proofErr w:type="spellEnd"/>
      <w:r w:rsidRPr="00647D89">
        <w:rPr>
          <w:rFonts w:ascii="Times" w:hAnsi="Times" w:cstheme="minorHAnsi"/>
          <w:color w:val="072B62" w:themeColor="background2" w:themeShade="40"/>
          <w:sz w:val="24"/>
          <w:szCs w:val="24"/>
        </w:rPr>
        <w:t xml:space="preserve"> fighting to control </w:t>
      </w:r>
      <w:proofErr w:type="spellStart"/>
      <w:r w:rsidRPr="00647D89">
        <w:rPr>
          <w:rFonts w:ascii="Times" w:hAnsi="Times" w:cstheme="minorHAnsi"/>
          <w:color w:val="072B62" w:themeColor="background2" w:themeShade="40"/>
          <w:sz w:val="24"/>
          <w:szCs w:val="24"/>
        </w:rPr>
        <w:t>extr</w:t>
      </w:r>
      <w:proofErr w:type="spellEnd"/>
      <w:r w:rsidR="005B0D8C" w:rsidRPr="00647D89">
        <w:rPr>
          <w:rFonts w:ascii="Times" w:hAnsi="Times" w:cstheme="minorHAnsi"/>
          <w:color w:val="072B62" w:themeColor="background2" w:themeShade="40"/>
          <w:sz w:val="24"/>
          <w:szCs w:val="24"/>
          <w:lang w:val="en-US"/>
        </w:rPr>
        <w:t>active institutions</w:t>
      </w:r>
      <w:r w:rsidRPr="00647D89">
        <w:rPr>
          <w:rFonts w:ascii="Times" w:hAnsi="Times" w:cstheme="minorHAnsi"/>
          <w:color w:val="072B62" w:themeColor="background2" w:themeShade="40"/>
          <w:sz w:val="24"/>
          <w:szCs w:val="24"/>
        </w:rPr>
        <w:t xml:space="preserve">. </w:t>
      </w:r>
      <w:r w:rsidR="005B0D8C" w:rsidRPr="00647D89">
        <w:rPr>
          <w:rFonts w:ascii="Times" w:hAnsi="Times" w:cstheme="minorHAnsi"/>
          <w:color w:val="072B62" w:themeColor="background2" w:themeShade="40"/>
          <w:sz w:val="24"/>
          <w:szCs w:val="24"/>
          <w:lang w:val="en-US"/>
        </w:rPr>
        <w:t>T</w:t>
      </w:r>
      <w:r w:rsidRPr="00647D89">
        <w:rPr>
          <w:rFonts w:ascii="Times" w:hAnsi="Times" w:cstheme="minorHAnsi"/>
          <w:color w:val="072B62" w:themeColor="background2" w:themeShade="40"/>
          <w:sz w:val="24"/>
          <w:szCs w:val="24"/>
        </w:rPr>
        <w:t>his has unfortunately degenerated into civil strife.</w:t>
      </w:r>
      <w:r w:rsidR="00914548">
        <w:rPr>
          <w:rFonts w:ascii="Times" w:hAnsi="Times" w:cstheme="minorHAnsi"/>
          <w:color w:val="072B62" w:themeColor="background2" w:themeShade="40"/>
          <w:sz w:val="24"/>
          <w:szCs w:val="24"/>
        </w:rPr>
        <w:t xml:space="preserve"> </w:t>
      </w:r>
      <w:r w:rsidR="00A82B17" w:rsidRPr="00647D89">
        <w:rPr>
          <w:rFonts w:ascii="Times" w:hAnsi="Times" w:cstheme="minorHAnsi"/>
          <w:color w:val="072B62" w:themeColor="background2" w:themeShade="40"/>
          <w:sz w:val="24"/>
          <w:szCs w:val="24"/>
          <w:lang w:val="en-US"/>
        </w:rPr>
        <w:t>Results show that ruling elites and leaders have created strong alliances to sustain and consolidate power</w:t>
      </w:r>
      <w:r w:rsidR="006E0824" w:rsidRPr="00647D89">
        <w:rPr>
          <w:rFonts w:ascii="Times" w:hAnsi="Times" w:cstheme="minorHAnsi"/>
          <w:color w:val="072B62" w:themeColor="background2" w:themeShade="40"/>
          <w:sz w:val="24"/>
          <w:szCs w:val="24"/>
          <w:lang w:val="en-US"/>
        </w:rPr>
        <w:t>. These alliances have enabled them</w:t>
      </w:r>
      <w:r w:rsidR="00A82B17" w:rsidRPr="00647D89">
        <w:rPr>
          <w:rFonts w:ascii="Times" w:hAnsi="Times" w:cstheme="minorHAnsi"/>
          <w:color w:val="072B62" w:themeColor="background2" w:themeShade="40"/>
          <w:sz w:val="24"/>
          <w:szCs w:val="24"/>
          <w:lang w:val="en-US"/>
        </w:rPr>
        <w:t xml:space="preserve"> </w:t>
      </w:r>
      <w:r w:rsidR="006E0824" w:rsidRPr="00647D89">
        <w:rPr>
          <w:rFonts w:ascii="Times" w:hAnsi="Times" w:cstheme="minorHAnsi"/>
          <w:color w:val="072B62" w:themeColor="background2" w:themeShade="40"/>
          <w:sz w:val="24"/>
          <w:szCs w:val="24"/>
          <w:lang w:val="en-US"/>
        </w:rPr>
        <w:t>to</w:t>
      </w:r>
      <w:r w:rsidR="00A82B17" w:rsidRPr="00647D89">
        <w:rPr>
          <w:rFonts w:ascii="Times" w:hAnsi="Times" w:cstheme="minorHAnsi"/>
          <w:color w:val="072B62" w:themeColor="background2" w:themeShade="40"/>
          <w:sz w:val="24"/>
          <w:szCs w:val="24"/>
          <w:lang w:val="en-US"/>
        </w:rPr>
        <w:t xml:space="preserve"> control economic institutions that give </w:t>
      </w:r>
      <w:r w:rsidR="003E553C" w:rsidRPr="00647D89">
        <w:rPr>
          <w:rFonts w:ascii="Times" w:hAnsi="Times" w:cstheme="minorHAnsi"/>
          <w:color w:val="072B62" w:themeColor="background2" w:themeShade="40"/>
          <w:sz w:val="24"/>
          <w:szCs w:val="24"/>
          <w:lang w:val="en-US"/>
        </w:rPr>
        <w:t>wealth, rents,</w:t>
      </w:r>
      <w:r w:rsidR="006E0824" w:rsidRPr="00647D89">
        <w:rPr>
          <w:rFonts w:ascii="Times" w:hAnsi="Times" w:cstheme="minorHAnsi"/>
          <w:color w:val="072B62" w:themeColor="background2" w:themeShade="40"/>
          <w:sz w:val="24"/>
          <w:szCs w:val="24"/>
          <w:lang w:val="en-US"/>
        </w:rPr>
        <w:t xml:space="preserve"> and </w:t>
      </w:r>
      <w:r w:rsidR="006E0824" w:rsidRPr="00647D89">
        <w:rPr>
          <w:rFonts w:ascii="Times" w:hAnsi="Times" w:cstheme="minorHAnsi"/>
          <w:color w:val="072B62" w:themeColor="background2" w:themeShade="40"/>
          <w:sz w:val="24"/>
          <w:szCs w:val="24"/>
        </w:rPr>
        <w:t>power that help to consolidate political elites` control</w:t>
      </w:r>
      <w:r w:rsidR="006E0824" w:rsidRPr="00647D89">
        <w:rPr>
          <w:rFonts w:ascii="Times" w:hAnsi="Times" w:cstheme="minorHAnsi"/>
          <w:color w:val="072B62" w:themeColor="background2" w:themeShade="40"/>
          <w:sz w:val="24"/>
          <w:szCs w:val="24"/>
          <w:lang w:val="en-US"/>
        </w:rPr>
        <w:t xml:space="preserve">. </w:t>
      </w:r>
      <w:r w:rsidR="006E0824" w:rsidRPr="00647D89">
        <w:rPr>
          <w:rFonts w:ascii="Times" w:hAnsi="Times" w:cstheme="minorHAnsi"/>
          <w:color w:val="072B62" w:themeColor="background2" w:themeShade="40"/>
          <w:sz w:val="24"/>
          <w:szCs w:val="24"/>
        </w:rPr>
        <w:t>For instance, the rents that the economic institutions generated have enabled political leaders to build up security forces – army, police, gendarmerie and private security, mercenaries, rig elections, and buy judges</w:t>
      </w:r>
      <w:r w:rsidR="006E0824" w:rsidRPr="00647D89">
        <w:rPr>
          <w:rFonts w:ascii="Times" w:hAnsi="Times" w:cstheme="minorHAnsi"/>
          <w:color w:val="072B62" w:themeColor="background2" w:themeShade="40"/>
          <w:sz w:val="24"/>
          <w:szCs w:val="24"/>
          <w:lang w:val="en-US"/>
        </w:rPr>
        <w:t>. Furthermore, t</w:t>
      </w:r>
      <w:r w:rsidR="006E0824" w:rsidRPr="00647D89">
        <w:rPr>
          <w:rFonts w:ascii="Times" w:hAnsi="Times" w:cstheme="minorHAnsi"/>
          <w:color w:val="072B62" w:themeColor="background2" w:themeShade="40"/>
          <w:sz w:val="24"/>
          <w:szCs w:val="24"/>
        </w:rPr>
        <w:t>he governments are no longer alone in creating extractive politics and extractive economics - rebels too.</w:t>
      </w:r>
      <w:r w:rsidR="006E0824" w:rsidRPr="00647D89">
        <w:rPr>
          <w:rFonts w:ascii="Times" w:hAnsi="Times" w:cstheme="minorHAnsi"/>
          <w:color w:val="072B62" w:themeColor="background2" w:themeShade="40"/>
          <w:sz w:val="24"/>
          <w:szCs w:val="24"/>
          <w:lang w:val="en-US"/>
        </w:rPr>
        <w:t xml:space="preserve"> T</w:t>
      </w:r>
      <w:r w:rsidR="006E0824" w:rsidRPr="00647D89">
        <w:rPr>
          <w:rFonts w:ascii="Times" w:hAnsi="Times" w:cstheme="minorHAnsi"/>
          <w:color w:val="072B62" w:themeColor="background2" w:themeShade="40"/>
          <w:sz w:val="24"/>
          <w:szCs w:val="24"/>
        </w:rPr>
        <w:t xml:space="preserve">he rebels, bandits </w:t>
      </w:r>
      <w:r w:rsidR="006E0824" w:rsidRPr="00647D89">
        <w:rPr>
          <w:rFonts w:ascii="Times" w:hAnsi="Times" w:cstheme="minorHAnsi"/>
          <w:color w:val="072B62" w:themeColor="background2" w:themeShade="40"/>
          <w:sz w:val="24"/>
          <w:szCs w:val="24"/>
          <w:lang w:val="en-US"/>
        </w:rPr>
        <w:t>and insurgent groups have coalesced by</w:t>
      </w:r>
      <w:r w:rsidR="006E0824" w:rsidRPr="00647D89">
        <w:rPr>
          <w:rFonts w:ascii="Times" w:hAnsi="Times" w:cstheme="minorHAnsi"/>
          <w:color w:val="072B62" w:themeColor="background2" w:themeShade="40"/>
          <w:sz w:val="24"/>
          <w:szCs w:val="24"/>
        </w:rPr>
        <w:t xml:space="preserve"> engaging in economic exploitation in areas under their control. </w:t>
      </w:r>
      <w:r w:rsidR="00D41EB3" w:rsidRPr="00647D89">
        <w:rPr>
          <w:rFonts w:ascii="Times" w:hAnsi="Times" w:cstheme="minorHAnsi"/>
          <w:color w:val="072B62" w:themeColor="background2" w:themeShade="40"/>
          <w:sz w:val="24"/>
          <w:szCs w:val="24"/>
          <w:lang w:val="en-US"/>
        </w:rPr>
        <w:t>Therefore, h</w:t>
      </w:r>
      <w:r w:rsidR="00A82B17" w:rsidRPr="00647D89">
        <w:rPr>
          <w:rFonts w:ascii="Times" w:hAnsi="Times" w:cstheme="minorHAnsi"/>
          <w:color w:val="072B62" w:themeColor="background2" w:themeShade="40"/>
          <w:sz w:val="24"/>
          <w:szCs w:val="24"/>
        </w:rPr>
        <w:t xml:space="preserve">ow possible are the </w:t>
      </w:r>
      <w:r w:rsidR="00D41EB3" w:rsidRPr="00647D89">
        <w:rPr>
          <w:rFonts w:ascii="Times" w:hAnsi="Times"/>
          <w:color w:val="072B62" w:themeColor="background2" w:themeShade="40"/>
          <w:sz w:val="24"/>
          <w:szCs w:val="24"/>
          <w:lang w:val="en-US"/>
        </w:rPr>
        <w:t>3S</w:t>
      </w:r>
      <w:r w:rsidR="00A82B17" w:rsidRPr="00647D89">
        <w:rPr>
          <w:rFonts w:ascii="Times" w:hAnsi="Times" w:cstheme="minorHAnsi"/>
          <w:color w:val="072B62" w:themeColor="background2" w:themeShade="40"/>
          <w:sz w:val="24"/>
          <w:szCs w:val="24"/>
        </w:rPr>
        <w:t xml:space="preserve"> interventions when the situation is out of control? </w:t>
      </w:r>
      <w:r w:rsidRPr="00647D89">
        <w:rPr>
          <w:rFonts w:ascii="Times" w:hAnsi="Times" w:cstheme="minorHAnsi"/>
          <w:color w:val="072B62" w:themeColor="background2" w:themeShade="40"/>
          <w:sz w:val="24"/>
          <w:szCs w:val="24"/>
        </w:rPr>
        <w:t>How is</w:t>
      </w:r>
      <w:r w:rsidR="00293CE8" w:rsidRPr="00647D89">
        <w:rPr>
          <w:rFonts w:ascii="Times" w:hAnsi="Times" w:cstheme="minorHAnsi"/>
          <w:color w:val="072B62" w:themeColor="background2" w:themeShade="40"/>
          <w:sz w:val="24"/>
          <w:szCs w:val="24"/>
        </w:rPr>
        <w:t xml:space="preserve"> the</w:t>
      </w:r>
      <w:r w:rsidRPr="00647D89">
        <w:rPr>
          <w:rFonts w:ascii="Times" w:hAnsi="Times" w:cstheme="minorHAnsi"/>
          <w:color w:val="072B62" w:themeColor="background2" w:themeShade="40"/>
          <w:sz w:val="24"/>
          <w:szCs w:val="24"/>
        </w:rPr>
        <w:t xml:space="preserve"> </w:t>
      </w:r>
      <w:r w:rsidR="00D41EB3" w:rsidRPr="00647D89">
        <w:rPr>
          <w:rFonts w:ascii="Times" w:hAnsi="Times"/>
          <w:color w:val="072B62" w:themeColor="background2" w:themeShade="40"/>
          <w:sz w:val="24"/>
          <w:szCs w:val="24"/>
          <w:lang w:val="en-US"/>
        </w:rPr>
        <w:t>3S Initiative</w:t>
      </w:r>
      <w:r w:rsidRPr="00647D89">
        <w:rPr>
          <w:rFonts w:ascii="Times" w:hAnsi="Times" w:cstheme="minorHAnsi"/>
          <w:color w:val="072B62" w:themeColor="background2" w:themeShade="40"/>
          <w:sz w:val="24"/>
          <w:szCs w:val="24"/>
        </w:rPr>
        <w:t xml:space="preserve"> possible when law and security have collapsed? </w:t>
      </w:r>
    </w:p>
    <w:p w14:paraId="25E61E7D" w14:textId="762F0CA4" w:rsidR="00DB159E" w:rsidRPr="00647D89" w:rsidRDefault="00DB159E" w:rsidP="00962609">
      <w:pPr>
        <w:pStyle w:val="berschrift3"/>
        <w:numPr>
          <w:ilvl w:val="2"/>
          <w:numId w:val="16"/>
        </w:numPr>
        <w:rPr>
          <w:rFonts w:ascii="Times" w:hAnsi="Times"/>
          <w:b/>
          <w:bCs/>
          <w:color w:val="072B62" w:themeColor="background2" w:themeShade="40"/>
          <w:sz w:val="24"/>
          <w:szCs w:val="24"/>
          <w:lang w:val="en-US"/>
        </w:rPr>
      </w:pPr>
      <w:bookmarkStart w:id="26" w:name="_Toc101778422"/>
      <w:r w:rsidRPr="00647D89">
        <w:rPr>
          <w:rFonts w:ascii="Times" w:hAnsi="Times"/>
          <w:b/>
          <w:bCs/>
          <w:color w:val="072B62" w:themeColor="background2" w:themeShade="40"/>
          <w:sz w:val="24"/>
          <w:szCs w:val="24"/>
          <w:lang w:val="en-US"/>
        </w:rPr>
        <w:t>Human Security</w:t>
      </w:r>
      <w:bookmarkEnd w:id="26"/>
    </w:p>
    <w:p w14:paraId="082C7A21" w14:textId="17492E7E" w:rsidR="00DB159E" w:rsidRPr="00647D89" w:rsidRDefault="00DB159E" w:rsidP="0092133A">
      <w:pPr>
        <w:spacing w:before="100" w:beforeAutospacing="1" w:after="100" w:afterAutospacing="1"/>
        <w:jc w:val="both"/>
        <w:rPr>
          <w:rFonts w:ascii="Times" w:hAnsi="Times"/>
          <w:color w:val="072B62" w:themeColor="background2" w:themeShade="40"/>
          <w:sz w:val="24"/>
          <w:szCs w:val="24"/>
          <w:lang w:val="en-US"/>
        </w:rPr>
      </w:pPr>
      <w:r w:rsidRPr="00647D89">
        <w:rPr>
          <w:rFonts w:ascii="Times" w:hAnsi="Times"/>
          <w:color w:val="072B62" w:themeColor="background2" w:themeShade="40"/>
          <w:sz w:val="24"/>
          <w:szCs w:val="24"/>
          <w:lang w:val="en-US"/>
        </w:rPr>
        <w:t xml:space="preserve">Furthermore, findings show that the human security sector has </w:t>
      </w:r>
      <w:r w:rsidR="00293CE8" w:rsidRPr="00647D89">
        <w:rPr>
          <w:rFonts w:ascii="Times" w:hAnsi="Times"/>
          <w:color w:val="072B62" w:themeColor="background2" w:themeShade="40"/>
          <w:sz w:val="24"/>
          <w:szCs w:val="24"/>
          <w:lang w:val="en-US"/>
        </w:rPr>
        <w:t xml:space="preserve">more </w:t>
      </w:r>
      <w:r w:rsidRPr="00647D89">
        <w:rPr>
          <w:rFonts w:ascii="Times" w:hAnsi="Times"/>
          <w:color w:val="072B62" w:themeColor="background2" w:themeShade="40"/>
          <w:sz w:val="24"/>
          <w:szCs w:val="24"/>
          <w:lang w:val="en-US"/>
        </w:rPr>
        <w:t xml:space="preserve">challenges than traditional security. However, this dimension has been hugely ignored in the 3S Intervention model as the focus has been chiefly on </w:t>
      </w:r>
      <w:r w:rsidR="00A41555" w:rsidRPr="00647D89">
        <w:rPr>
          <w:rFonts w:ascii="Times" w:hAnsi="Times"/>
          <w:color w:val="072B62" w:themeColor="background2" w:themeShade="40"/>
          <w:sz w:val="24"/>
          <w:szCs w:val="24"/>
          <w:lang w:val="en-US"/>
        </w:rPr>
        <w:t>counterterrorism</w:t>
      </w:r>
      <w:r w:rsidRPr="00647D89">
        <w:rPr>
          <w:rFonts w:ascii="Times" w:hAnsi="Times"/>
          <w:color w:val="072B62" w:themeColor="background2" w:themeShade="40"/>
          <w:sz w:val="24"/>
          <w:szCs w:val="24"/>
          <w:lang w:val="en-US"/>
        </w:rPr>
        <w:t xml:space="preserve">. </w:t>
      </w:r>
      <w:r w:rsidR="00293CE8" w:rsidRPr="00647D89">
        <w:rPr>
          <w:rFonts w:ascii="Times" w:hAnsi="Times"/>
          <w:color w:val="072B62" w:themeColor="background2" w:themeShade="40"/>
          <w:sz w:val="24"/>
          <w:szCs w:val="24"/>
          <w:lang w:val="en-US"/>
        </w:rPr>
        <w:t>I</w:t>
      </w:r>
      <w:r w:rsidRPr="00647D89">
        <w:rPr>
          <w:rFonts w:ascii="Times" w:hAnsi="Times"/>
          <w:color w:val="072B62" w:themeColor="background2" w:themeShade="40"/>
          <w:sz w:val="24"/>
          <w:szCs w:val="24"/>
          <w:lang w:val="en-US"/>
        </w:rPr>
        <w:t>n the Sahel</w:t>
      </w:r>
      <w:r w:rsidR="00293CE8" w:rsidRPr="00647D89">
        <w:rPr>
          <w:rFonts w:ascii="Times" w:hAnsi="Times"/>
          <w:color w:val="072B62" w:themeColor="background2" w:themeShade="40"/>
          <w:sz w:val="24"/>
          <w:szCs w:val="24"/>
          <w:lang w:val="en-US"/>
        </w:rPr>
        <w:t xml:space="preserve">, </w:t>
      </w:r>
      <w:r w:rsidRPr="00647D89">
        <w:rPr>
          <w:rFonts w:ascii="Times" w:hAnsi="Times"/>
          <w:color w:val="072B62" w:themeColor="background2" w:themeShade="40"/>
          <w:sz w:val="24"/>
          <w:szCs w:val="24"/>
          <w:lang w:val="en-US"/>
        </w:rPr>
        <w:t xml:space="preserve">human insecurity is driven by the increasing climatic changes (droughts, floods, desertification etc.) threatening food security and disrupting the livelihoods of people and communities in the Sahel. The impact of climate change on land, water and food usage has resulted in confrontation among communities. For instance, disputes between pastoralists (Fulani </w:t>
      </w:r>
      <w:proofErr w:type="spellStart"/>
      <w:r w:rsidRPr="00647D89">
        <w:rPr>
          <w:rFonts w:ascii="Times" w:hAnsi="Times"/>
          <w:color w:val="072B62" w:themeColor="background2" w:themeShade="40"/>
          <w:sz w:val="24"/>
          <w:szCs w:val="24"/>
          <w:lang w:val="en-US"/>
        </w:rPr>
        <w:t>Peulh</w:t>
      </w:r>
      <w:proofErr w:type="spellEnd"/>
      <w:r w:rsidRPr="00647D89">
        <w:rPr>
          <w:rFonts w:ascii="Times" w:hAnsi="Times"/>
          <w:color w:val="072B62" w:themeColor="background2" w:themeShade="40"/>
          <w:sz w:val="24"/>
          <w:szCs w:val="24"/>
          <w:lang w:val="en-US"/>
        </w:rPr>
        <w:t xml:space="preserve">) and farmers revolve around contested land use (crazing versus crop cultivation) and access to water and forage, </w:t>
      </w:r>
      <w:r w:rsidR="00832D4A" w:rsidRPr="00647D89">
        <w:rPr>
          <w:rFonts w:ascii="Times" w:hAnsi="Times"/>
          <w:color w:val="072B62" w:themeColor="background2" w:themeShade="40"/>
          <w:sz w:val="24"/>
          <w:szCs w:val="24"/>
          <w:lang w:val="en-US"/>
        </w:rPr>
        <w:t>affecting</w:t>
      </w:r>
      <w:r w:rsidRPr="00647D89">
        <w:rPr>
          <w:rFonts w:ascii="Times" w:hAnsi="Times"/>
          <w:color w:val="072B62" w:themeColor="background2" w:themeShade="40"/>
          <w:sz w:val="24"/>
          <w:szCs w:val="24"/>
          <w:lang w:val="en-US"/>
        </w:rPr>
        <w:t xml:space="preserve"> human, national and regional security.</w:t>
      </w:r>
    </w:p>
    <w:p w14:paraId="326B85AF" w14:textId="38DBCD0D" w:rsidR="00DB159E" w:rsidRPr="00647D89" w:rsidRDefault="00DB159E" w:rsidP="0092133A">
      <w:pPr>
        <w:spacing w:before="100" w:beforeAutospacing="1" w:after="100" w:afterAutospacing="1"/>
        <w:jc w:val="both"/>
        <w:rPr>
          <w:rFonts w:ascii="Times" w:hAnsi="Times"/>
          <w:color w:val="072B62" w:themeColor="background2" w:themeShade="40"/>
          <w:sz w:val="24"/>
          <w:szCs w:val="24"/>
          <w:lang w:val="en-US"/>
        </w:rPr>
      </w:pPr>
      <w:r w:rsidRPr="00647D89">
        <w:rPr>
          <w:rFonts w:ascii="Times" w:hAnsi="Times"/>
          <w:color w:val="072B62" w:themeColor="background2" w:themeShade="40"/>
          <w:sz w:val="24"/>
          <w:szCs w:val="24"/>
          <w:lang w:val="en-US"/>
        </w:rPr>
        <w:t>Interviewees cited examples of</w:t>
      </w:r>
      <w:r w:rsidR="00B54E58" w:rsidRPr="00647D89">
        <w:rPr>
          <w:rFonts w:ascii="Times" w:hAnsi="Times"/>
          <w:color w:val="072B62" w:themeColor="background2" w:themeShade="40"/>
          <w:sz w:val="24"/>
          <w:szCs w:val="24"/>
          <w:lang w:val="en-US"/>
        </w:rPr>
        <w:t xml:space="preserve"> countries including</w:t>
      </w:r>
      <w:r w:rsidRPr="00647D89">
        <w:rPr>
          <w:rFonts w:ascii="Times" w:hAnsi="Times"/>
          <w:color w:val="072B62" w:themeColor="background2" w:themeShade="40"/>
          <w:sz w:val="24"/>
          <w:szCs w:val="24"/>
          <w:lang w:val="en-US"/>
        </w:rPr>
        <w:t xml:space="preserve"> Burkina Faso, Mali, Benin</w:t>
      </w:r>
      <w:r w:rsidR="00293CE8" w:rsidRPr="00647D89">
        <w:rPr>
          <w:rFonts w:ascii="Times" w:hAnsi="Times"/>
          <w:color w:val="072B62" w:themeColor="background2" w:themeShade="40"/>
          <w:sz w:val="24"/>
          <w:szCs w:val="24"/>
          <w:lang w:val="en-US"/>
        </w:rPr>
        <w:t xml:space="preserve"> and</w:t>
      </w:r>
      <w:r w:rsidRPr="00647D89">
        <w:rPr>
          <w:rFonts w:ascii="Times" w:hAnsi="Times"/>
          <w:color w:val="072B62" w:themeColor="background2" w:themeShade="40"/>
          <w:sz w:val="24"/>
          <w:szCs w:val="24"/>
          <w:lang w:val="en-US"/>
        </w:rPr>
        <w:t xml:space="preserve"> Nigeria, where a diverse array of conflicts between pastoralists, fishers and sedentary farmers cater for a situation where different livelihoods and lifestyle types converge, sometimes leading to competition over access to land and natural resources. As such, this has forced many to be displaced internally and within the region.</w:t>
      </w:r>
    </w:p>
    <w:p w14:paraId="565F5DC3" w14:textId="45FE0C5D" w:rsidR="00DB159E" w:rsidRPr="00647D89" w:rsidRDefault="00DB159E" w:rsidP="0092133A">
      <w:pPr>
        <w:spacing w:before="100" w:beforeAutospacing="1" w:after="100" w:afterAutospacing="1"/>
        <w:jc w:val="both"/>
        <w:rPr>
          <w:rFonts w:ascii="Times" w:hAnsi="Times"/>
          <w:color w:val="072B62" w:themeColor="background2" w:themeShade="40"/>
          <w:sz w:val="24"/>
          <w:szCs w:val="24"/>
          <w:lang w:val="en-US"/>
        </w:rPr>
      </w:pPr>
      <w:r w:rsidRPr="00647D89">
        <w:rPr>
          <w:rFonts w:ascii="Times" w:hAnsi="Times"/>
          <w:color w:val="072B62" w:themeColor="background2" w:themeShade="40"/>
          <w:sz w:val="24"/>
          <w:szCs w:val="24"/>
          <w:lang w:val="en-US"/>
        </w:rPr>
        <w:lastRenderedPageBreak/>
        <w:t xml:space="preserve">Moreover, food insecurity has resulted in widespread poverty, with far-reaching consequences on human, socio-cultural, political, and economic security. More so, a member of the European </w:t>
      </w:r>
      <w:r w:rsidR="00293CE8" w:rsidRPr="00647D89">
        <w:rPr>
          <w:rFonts w:ascii="Times" w:hAnsi="Times"/>
          <w:color w:val="072B62" w:themeColor="background2" w:themeShade="40"/>
          <w:sz w:val="24"/>
          <w:szCs w:val="24"/>
          <w:lang w:val="en-US"/>
        </w:rPr>
        <w:t>T</w:t>
      </w:r>
      <w:r w:rsidRPr="00647D89">
        <w:rPr>
          <w:rFonts w:ascii="Times" w:hAnsi="Times"/>
          <w:color w:val="072B62" w:themeColor="background2" w:themeShade="40"/>
          <w:sz w:val="24"/>
          <w:szCs w:val="24"/>
          <w:lang w:val="en-US"/>
        </w:rPr>
        <w:t xml:space="preserve">hink Tanks argued that poverty has an overarching impact on </w:t>
      </w:r>
      <w:r w:rsidR="00832D4A" w:rsidRPr="00647D89">
        <w:rPr>
          <w:rFonts w:ascii="Times" w:hAnsi="Times"/>
          <w:color w:val="072B62" w:themeColor="background2" w:themeShade="40"/>
          <w:sz w:val="24"/>
          <w:szCs w:val="24"/>
          <w:lang w:val="en-US"/>
        </w:rPr>
        <w:t>earlier</w:t>
      </w:r>
      <w:r w:rsidRPr="00647D89">
        <w:rPr>
          <w:rFonts w:ascii="Times" w:hAnsi="Times"/>
          <w:color w:val="072B62" w:themeColor="background2" w:themeShade="40"/>
          <w:sz w:val="24"/>
          <w:szCs w:val="24"/>
          <w:lang w:val="en-US"/>
        </w:rPr>
        <w:t>, ongoing, and emerging security threats in the Sahel. Findings reveal that poverty is part of the motivation for organized crime activities such as drug and human trafficking, armed robbery and recruitment into insurgent and terrorist groups.</w:t>
      </w:r>
    </w:p>
    <w:p w14:paraId="56CF0F69" w14:textId="3E2D1EBB" w:rsidR="00DB159E" w:rsidRPr="00647D89" w:rsidRDefault="003E553C" w:rsidP="0092133A">
      <w:pPr>
        <w:spacing w:before="100" w:beforeAutospacing="1" w:after="100" w:afterAutospacing="1"/>
        <w:jc w:val="both"/>
        <w:rPr>
          <w:rFonts w:ascii="Times" w:hAnsi="Times"/>
          <w:color w:val="072B62" w:themeColor="background2" w:themeShade="40"/>
          <w:sz w:val="24"/>
          <w:szCs w:val="24"/>
          <w:lang w:val="en-US"/>
        </w:rPr>
      </w:pPr>
      <w:r w:rsidRPr="00647D89">
        <w:rPr>
          <w:rFonts w:ascii="Times" w:hAnsi="Times"/>
          <w:color w:val="072B62" w:themeColor="background2" w:themeShade="40"/>
          <w:sz w:val="24"/>
          <w:szCs w:val="24"/>
          <w:lang w:val="en-US"/>
        </w:rPr>
        <w:t>It</w:t>
      </w:r>
      <w:r w:rsidR="00DB159E" w:rsidRPr="00647D89">
        <w:rPr>
          <w:rFonts w:ascii="Times" w:hAnsi="Times"/>
          <w:color w:val="072B62" w:themeColor="background2" w:themeShade="40"/>
          <w:sz w:val="24"/>
          <w:szCs w:val="24"/>
          <w:lang w:val="en-US"/>
        </w:rPr>
        <w:t xml:space="preserve"> has been </w:t>
      </w:r>
      <w:r w:rsidR="00832D4A" w:rsidRPr="00647D89">
        <w:rPr>
          <w:rFonts w:ascii="Times" w:hAnsi="Times"/>
          <w:color w:val="072B62" w:themeColor="background2" w:themeShade="40"/>
          <w:sz w:val="24"/>
          <w:szCs w:val="24"/>
          <w:lang w:val="en-US"/>
        </w:rPr>
        <w:t>seen</w:t>
      </w:r>
      <w:r w:rsidR="00DB159E" w:rsidRPr="00647D89">
        <w:rPr>
          <w:rFonts w:ascii="Times" w:hAnsi="Times"/>
          <w:color w:val="072B62" w:themeColor="background2" w:themeShade="40"/>
          <w:sz w:val="24"/>
          <w:szCs w:val="24"/>
          <w:lang w:val="en-US"/>
        </w:rPr>
        <w:t xml:space="preserve"> that climate change is threatening both hard and human security. Findings show that both are circular and not triangular. Circular</w:t>
      </w:r>
      <w:r w:rsidR="00293CE8" w:rsidRPr="00647D89">
        <w:rPr>
          <w:rFonts w:ascii="Times" w:hAnsi="Times"/>
          <w:color w:val="072B62" w:themeColor="background2" w:themeShade="40"/>
          <w:sz w:val="24"/>
          <w:szCs w:val="24"/>
          <w:lang w:val="en-US"/>
        </w:rPr>
        <w:t>,</w:t>
      </w:r>
      <w:r w:rsidR="00DB159E" w:rsidRPr="00647D89">
        <w:rPr>
          <w:rFonts w:ascii="Times" w:hAnsi="Times"/>
          <w:color w:val="072B62" w:themeColor="background2" w:themeShade="40"/>
          <w:sz w:val="24"/>
          <w:szCs w:val="24"/>
          <w:lang w:val="en-US"/>
        </w:rPr>
        <w:t xml:space="preserve"> because insecurities from hard security will impact human security and vice versa. The issues overlap and are not stand-alone because they feed into each other as the impact of climate change has taken an equal toll on both. Thus, the security concerns in the Sahel are </w:t>
      </w:r>
      <w:r w:rsidR="00B54E58" w:rsidRPr="00647D89">
        <w:rPr>
          <w:rFonts w:ascii="Times" w:hAnsi="Times"/>
          <w:color w:val="072B62" w:themeColor="background2" w:themeShade="40"/>
          <w:sz w:val="24"/>
          <w:szCs w:val="24"/>
          <w:lang w:val="en-US"/>
        </w:rPr>
        <w:t xml:space="preserve">many </w:t>
      </w:r>
      <w:r w:rsidR="00DB159E" w:rsidRPr="00647D89">
        <w:rPr>
          <w:rFonts w:ascii="Times" w:hAnsi="Times"/>
          <w:color w:val="072B62" w:themeColor="background2" w:themeShade="40"/>
          <w:sz w:val="24"/>
          <w:szCs w:val="24"/>
          <w:lang w:val="en-US"/>
        </w:rPr>
        <w:t xml:space="preserve">and manifest themselves in several ways. What is obtained from the interviews is that the patterns and trends of security are linear. The results showed that insurgency and terrorism are prioritized more than human security issues by both European and African actors. </w:t>
      </w:r>
    </w:p>
    <w:p w14:paraId="7F61A827" w14:textId="7654F7F1" w:rsidR="003F6E17" w:rsidRPr="00647D89" w:rsidRDefault="003F6E17" w:rsidP="00962609">
      <w:pPr>
        <w:pStyle w:val="berschrift2"/>
        <w:numPr>
          <w:ilvl w:val="1"/>
          <w:numId w:val="16"/>
        </w:numPr>
        <w:rPr>
          <w:rFonts w:ascii="Times" w:hAnsi="Times"/>
          <w:b/>
          <w:bCs/>
          <w:color w:val="072B62" w:themeColor="background2" w:themeShade="40"/>
          <w:sz w:val="24"/>
          <w:szCs w:val="24"/>
          <w:lang w:val="en-US"/>
        </w:rPr>
      </w:pPr>
      <w:bookmarkStart w:id="27" w:name="_Toc101778423"/>
      <w:r w:rsidRPr="00647D89">
        <w:rPr>
          <w:rFonts w:ascii="Times" w:hAnsi="Times"/>
          <w:b/>
          <w:bCs/>
          <w:color w:val="072B62" w:themeColor="background2" w:themeShade="40"/>
          <w:sz w:val="24"/>
          <w:szCs w:val="24"/>
          <w:lang w:val="en-US"/>
        </w:rPr>
        <w:t>Migration</w:t>
      </w:r>
      <w:bookmarkEnd w:id="27"/>
    </w:p>
    <w:p w14:paraId="70215A1F" w14:textId="19FCFCD1" w:rsidR="00B1644F" w:rsidRDefault="003F6E17" w:rsidP="0092133A">
      <w:pPr>
        <w:spacing w:before="100" w:beforeAutospacing="1" w:after="100" w:afterAutospacing="1"/>
        <w:jc w:val="both"/>
        <w:rPr>
          <w:rFonts w:ascii="Times" w:hAnsi="Times"/>
          <w:color w:val="072B62" w:themeColor="background2" w:themeShade="40"/>
          <w:sz w:val="24"/>
          <w:szCs w:val="24"/>
          <w:lang w:val="en-US"/>
        </w:rPr>
      </w:pPr>
      <w:r w:rsidRPr="00647D89">
        <w:rPr>
          <w:rFonts w:ascii="Times" w:hAnsi="Times"/>
          <w:bCs/>
          <w:color w:val="072B62" w:themeColor="background2" w:themeShade="40"/>
          <w:sz w:val="24"/>
          <w:szCs w:val="24"/>
          <w:lang w:val="en-US"/>
        </w:rPr>
        <w:t>Migration in the Sahel as a standalone subject has been overly researched, with diverse findings emerging. Although this research builds on these findings, it goes further to narrow the focus on the connection between climate change and migration and how both link to sustainability, stability, and security issues.</w:t>
      </w:r>
      <w:r w:rsidR="00293CE8" w:rsidRPr="00647D89">
        <w:rPr>
          <w:rFonts w:ascii="Times" w:hAnsi="Times"/>
          <w:bCs/>
          <w:color w:val="072B62" w:themeColor="background2" w:themeShade="40"/>
          <w:sz w:val="24"/>
          <w:szCs w:val="24"/>
          <w:lang w:val="en-US"/>
        </w:rPr>
        <w:t xml:space="preserve"> C</w:t>
      </w:r>
      <w:r w:rsidRPr="00647D89">
        <w:rPr>
          <w:rFonts w:ascii="Times" w:hAnsi="Times"/>
          <w:bCs/>
          <w:color w:val="072B62" w:themeColor="background2" w:themeShade="40"/>
          <w:sz w:val="24"/>
          <w:szCs w:val="24"/>
          <w:lang w:val="en-US"/>
        </w:rPr>
        <w:t xml:space="preserve">limate change and migration are fuzzy and complex, given the overlapping issues. </w:t>
      </w:r>
      <w:r w:rsidR="00293CE8" w:rsidRPr="00647D89">
        <w:rPr>
          <w:rFonts w:ascii="Times" w:hAnsi="Times"/>
          <w:bCs/>
          <w:color w:val="072B62" w:themeColor="background2" w:themeShade="40"/>
          <w:sz w:val="24"/>
          <w:szCs w:val="24"/>
          <w:lang w:val="en-US"/>
        </w:rPr>
        <w:t>P</w:t>
      </w:r>
      <w:r w:rsidRPr="00647D89">
        <w:rPr>
          <w:rFonts w:ascii="Times" w:hAnsi="Times"/>
          <w:bCs/>
          <w:color w:val="072B62" w:themeColor="background2" w:themeShade="40"/>
          <w:sz w:val="24"/>
          <w:szCs w:val="24"/>
          <w:lang w:val="en-US"/>
        </w:rPr>
        <w:t>olicymakers, government institutions and the private sector</w:t>
      </w:r>
      <w:r w:rsidR="00293CE8" w:rsidRPr="00647D89">
        <w:rPr>
          <w:rFonts w:ascii="Times" w:hAnsi="Times"/>
          <w:bCs/>
          <w:color w:val="072B62" w:themeColor="background2" w:themeShade="40"/>
          <w:sz w:val="24"/>
          <w:szCs w:val="24"/>
          <w:lang w:val="en-US"/>
        </w:rPr>
        <w:t xml:space="preserve"> </w:t>
      </w:r>
      <w:r w:rsidRPr="00647D89">
        <w:rPr>
          <w:rFonts w:ascii="Times" w:hAnsi="Times"/>
          <w:bCs/>
          <w:color w:val="072B62" w:themeColor="background2" w:themeShade="40"/>
          <w:sz w:val="24"/>
          <w:szCs w:val="24"/>
          <w:lang w:val="en-US"/>
        </w:rPr>
        <w:t xml:space="preserve">lack knowledge or data on the scale of migration and the forms of migration in the region. </w:t>
      </w:r>
      <w:r w:rsidR="00293CE8" w:rsidRPr="00647D89">
        <w:rPr>
          <w:rFonts w:ascii="Times" w:hAnsi="Times"/>
          <w:bCs/>
          <w:color w:val="072B62" w:themeColor="background2" w:themeShade="40"/>
          <w:sz w:val="24"/>
          <w:szCs w:val="24"/>
          <w:lang w:val="en-US"/>
        </w:rPr>
        <w:t>Since t</w:t>
      </w:r>
      <w:r w:rsidRPr="00647D89">
        <w:rPr>
          <w:rFonts w:ascii="Times" w:hAnsi="Times"/>
          <w:bCs/>
          <w:color w:val="072B62" w:themeColor="background2" w:themeShade="40"/>
          <w:sz w:val="24"/>
          <w:szCs w:val="24"/>
          <w:lang w:val="en-US"/>
        </w:rPr>
        <w:t xml:space="preserve">here is no precise data that </w:t>
      </w:r>
      <w:r w:rsidR="00293CE8" w:rsidRPr="00647D89">
        <w:rPr>
          <w:rFonts w:ascii="Times" w:hAnsi="Times"/>
          <w:bCs/>
          <w:color w:val="072B62" w:themeColor="background2" w:themeShade="40"/>
          <w:sz w:val="24"/>
          <w:szCs w:val="24"/>
          <w:lang w:val="en-US"/>
        </w:rPr>
        <w:t xml:space="preserve">can </w:t>
      </w:r>
      <w:r w:rsidRPr="00647D89">
        <w:rPr>
          <w:rFonts w:ascii="Times" w:hAnsi="Times"/>
          <w:bCs/>
          <w:color w:val="072B62" w:themeColor="background2" w:themeShade="40"/>
          <w:sz w:val="24"/>
          <w:szCs w:val="24"/>
          <w:lang w:val="en-US"/>
        </w:rPr>
        <w:t xml:space="preserve">disaggregate, income-related migration is usually </w:t>
      </w:r>
      <w:r w:rsidR="00293CE8" w:rsidRPr="00647D89">
        <w:rPr>
          <w:rFonts w:ascii="Times" w:hAnsi="Times"/>
          <w:bCs/>
          <w:color w:val="072B62" w:themeColor="background2" w:themeShade="40"/>
          <w:sz w:val="24"/>
          <w:szCs w:val="24"/>
          <w:lang w:val="en-US"/>
        </w:rPr>
        <w:t>undertaken</w:t>
      </w:r>
      <w:r w:rsidRPr="00647D89">
        <w:rPr>
          <w:rFonts w:ascii="Times" w:hAnsi="Times"/>
          <w:bCs/>
          <w:color w:val="072B62" w:themeColor="background2" w:themeShade="40"/>
          <w:sz w:val="24"/>
          <w:szCs w:val="24"/>
          <w:lang w:val="en-US"/>
        </w:rPr>
        <w:t xml:space="preserve"> by men in response to climate change and civils, </w:t>
      </w:r>
      <w:r w:rsidR="00293CE8" w:rsidRPr="00647D89">
        <w:rPr>
          <w:rFonts w:ascii="Times" w:hAnsi="Times"/>
          <w:bCs/>
          <w:color w:val="072B62" w:themeColor="background2" w:themeShade="40"/>
          <w:sz w:val="24"/>
          <w:szCs w:val="24"/>
          <w:lang w:val="en-US"/>
        </w:rPr>
        <w:t xml:space="preserve">whereas </w:t>
      </w:r>
      <w:r w:rsidRPr="00647D89">
        <w:rPr>
          <w:rFonts w:ascii="Times" w:hAnsi="Times"/>
          <w:bCs/>
          <w:color w:val="072B62" w:themeColor="background2" w:themeShade="40"/>
          <w:sz w:val="24"/>
          <w:szCs w:val="24"/>
          <w:lang w:val="en-US"/>
        </w:rPr>
        <w:t xml:space="preserve">disaster-induced migration </w:t>
      </w:r>
      <w:r w:rsidR="00293CE8" w:rsidRPr="00647D89">
        <w:rPr>
          <w:rFonts w:ascii="Times" w:hAnsi="Times"/>
          <w:bCs/>
          <w:color w:val="072B62" w:themeColor="background2" w:themeShade="40"/>
          <w:sz w:val="24"/>
          <w:szCs w:val="24"/>
          <w:lang w:val="en-US"/>
        </w:rPr>
        <w:t xml:space="preserve">is </w:t>
      </w:r>
      <w:r w:rsidRPr="00647D89">
        <w:rPr>
          <w:rFonts w:ascii="Times" w:hAnsi="Times"/>
          <w:bCs/>
          <w:color w:val="072B62" w:themeColor="background2" w:themeShade="40"/>
          <w:sz w:val="24"/>
          <w:szCs w:val="24"/>
          <w:lang w:val="en-US"/>
        </w:rPr>
        <w:t xml:space="preserve">usually </w:t>
      </w:r>
      <w:r w:rsidR="00293CE8" w:rsidRPr="00647D89">
        <w:rPr>
          <w:rFonts w:ascii="Times" w:hAnsi="Times"/>
          <w:bCs/>
          <w:color w:val="072B62" w:themeColor="background2" w:themeShade="40"/>
          <w:sz w:val="24"/>
          <w:szCs w:val="24"/>
          <w:lang w:val="en-US"/>
        </w:rPr>
        <w:t>undertaken</w:t>
      </w:r>
      <w:r w:rsidRPr="00647D89">
        <w:rPr>
          <w:rFonts w:ascii="Times" w:hAnsi="Times"/>
          <w:bCs/>
          <w:color w:val="072B62" w:themeColor="background2" w:themeShade="40"/>
          <w:sz w:val="24"/>
          <w:szCs w:val="24"/>
          <w:lang w:val="en-US"/>
        </w:rPr>
        <w:t xml:space="preserve"> by women and children fleeing from floods and cyclones</w:t>
      </w:r>
      <w:r w:rsidR="00293CE8" w:rsidRPr="00647D89">
        <w:rPr>
          <w:rFonts w:ascii="Times" w:hAnsi="Times"/>
          <w:bCs/>
          <w:color w:val="072B62" w:themeColor="background2" w:themeShade="40"/>
          <w:sz w:val="24"/>
          <w:szCs w:val="24"/>
          <w:lang w:val="en-US"/>
        </w:rPr>
        <w:t xml:space="preserve">. There is also </w:t>
      </w:r>
      <w:r w:rsidRPr="00647D89">
        <w:rPr>
          <w:rFonts w:ascii="Times" w:hAnsi="Times"/>
          <w:bCs/>
          <w:color w:val="072B62" w:themeColor="background2" w:themeShade="40"/>
          <w:sz w:val="24"/>
          <w:szCs w:val="24"/>
          <w:lang w:val="en-US"/>
        </w:rPr>
        <w:t xml:space="preserve">climate mobility by cattle herders due to pasture failures and drought, and migration by returnees seeking integration into the communities. As such, there is still no clarity on how the policy and interventions address all the various scales and forms of climate mobility – voluntary migration, distressed migration, internal and cross-border movements. </w:t>
      </w:r>
      <w:r w:rsidRPr="00647D89">
        <w:rPr>
          <w:rFonts w:ascii="Times" w:hAnsi="Times"/>
          <w:color w:val="072B62" w:themeColor="background2" w:themeShade="40"/>
          <w:sz w:val="24"/>
          <w:szCs w:val="24"/>
          <w:lang w:val="en-US"/>
        </w:rPr>
        <w:t xml:space="preserve">Although there is a fuzzy connection between climate change and migration, it is undisputed that conflict, as people respond to climate change challenges, would overlap climate and migration issues. </w:t>
      </w:r>
      <w:r w:rsidR="00B54E58" w:rsidRPr="00647D89">
        <w:rPr>
          <w:rFonts w:ascii="Times" w:hAnsi="Times"/>
          <w:color w:val="072B62" w:themeColor="background2" w:themeShade="40"/>
          <w:sz w:val="24"/>
          <w:szCs w:val="24"/>
          <w:lang w:val="en-US"/>
        </w:rPr>
        <w:t xml:space="preserve">Several </w:t>
      </w:r>
      <w:r w:rsidRPr="00647D89">
        <w:rPr>
          <w:rFonts w:ascii="Times" w:hAnsi="Times"/>
          <w:color w:val="072B62" w:themeColor="background2" w:themeShade="40"/>
          <w:sz w:val="24"/>
          <w:szCs w:val="24"/>
          <w:lang w:val="en-US"/>
        </w:rPr>
        <w:t>people will be forced to move in a riddled conflict region, coupled with preexisting weak states</w:t>
      </w:r>
      <w:r w:rsidRPr="00647D89">
        <w:rPr>
          <w:rFonts w:ascii="Times" w:hAnsi="Times" w:cs="Arial"/>
          <w:color w:val="072B62" w:themeColor="background2" w:themeShade="40"/>
          <w:sz w:val="24"/>
          <w:szCs w:val="24"/>
          <w:lang w:val="en-US"/>
        </w:rPr>
        <w:t xml:space="preserve"> </w:t>
      </w:r>
      <w:r w:rsidRPr="00647D89">
        <w:rPr>
          <w:rFonts w:ascii="Times" w:hAnsi="Times"/>
          <w:color w:val="072B62" w:themeColor="background2" w:themeShade="40"/>
          <w:sz w:val="24"/>
          <w:szCs w:val="24"/>
          <w:lang w:val="en-US"/>
        </w:rPr>
        <w:t>d</w:t>
      </w:r>
      <w:proofErr w:type="spellStart"/>
      <w:r w:rsidRPr="00647D89">
        <w:rPr>
          <w:rFonts w:ascii="Times" w:hAnsi="Times"/>
          <w:color w:val="072B62" w:themeColor="background2" w:themeShade="40"/>
          <w:sz w:val="24"/>
          <w:szCs w:val="24"/>
        </w:rPr>
        <w:t>ue</w:t>
      </w:r>
      <w:proofErr w:type="spellEnd"/>
      <w:r w:rsidRPr="00647D89">
        <w:rPr>
          <w:rFonts w:ascii="Times" w:hAnsi="Times"/>
          <w:color w:val="072B62" w:themeColor="background2" w:themeShade="40"/>
          <w:sz w:val="24"/>
          <w:szCs w:val="24"/>
        </w:rPr>
        <w:t xml:space="preserve"> to a low degree of policy preparation, resilience, and adaptation</w:t>
      </w:r>
      <w:r w:rsidRPr="00647D89">
        <w:rPr>
          <w:rFonts w:ascii="Times" w:hAnsi="Times"/>
          <w:color w:val="072B62" w:themeColor="background2" w:themeShade="40"/>
          <w:sz w:val="24"/>
          <w:szCs w:val="24"/>
          <w:lang w:val="en-US"/>
        </w:rPr>
        <w:t xml:space="preserve">. The diagram below by Abel et al. </w:t>
      </w:r>
      <w:r w:rsidRPr="00647D89">
        <w:rPr>
          <w:rFonts w:ascii="Times" w:hAnsi="Times"/>
          <w:color w:val="072B62" w:themeColor="background2" w:themeShade="40"/>
          <w:sz w:val="24"/>
          <w:szCs w:val="24"/>
          <w:lang w:val="en-US"/>
        </w:rPr>
        <w:fldChar w:fldCharType="begin"/>
      </w:r>
      <w:r w:rsidRPr="00647D89">
        <w:rPr>
          <w:rFonts w:ascii="Times" w:hAnsi="Times"/>
          <w:color w:val="072B62" w:themeColor="background2" w:themeShade="40"/>
          <w:sz w:val="24"/>
          <w:szCs w:val="24"/>
          <w:lang w:val="en-US"/>
        </w:rPr>
        <w:instrText xml:space="preserve"> ADDIN ZOTERO_ITEM CSL_CITATION {"citationID":"LKCIFkhy","properties":{"formattedCitation":"(2019)","plainCitation":"(2019)","noteIndex":0},"citationItems":[{"id":2462,"uris":["http://zotero.org/users/5869746/items/FWKH9E9H"],"itemData":{"id":2462,"type":"article-journal","container-title":"Global Environmental Change","DOI":"10.1016/j.gloenvcha.2018.12.003","ISSN":"0959-3780","language":"en","page":"239-249","source":"ScienceDirect","title":"Climate, conflict and forced migration","URL":"https://www.sciencedirect.com/science/article/pii/S0959378018301596","volume":"54","author":[{"family":"Abel","given":"Guy J."},{"family":"Brottrager","given":"Michael"},{"family":"Crespo Cuaresma","given":"Jesus"},{"family":"Muttarak","given":"Raya"}],"accessed":{"date-parts":[["2021",11,26]]},"issued":{"date-parts":[["2019"]]}},"suppress-author":true}],"schema":"https://github.com/citation-style-language/schema/raw/master/csl-citation.json"} </w:instrText>
      </w:r>
      <w:r w:rsidRPr="00647D89">
        <w:rPr>
          <w:rFonts w:ascii="Times" w:hAnsi="Times"/>
          <w:color w:val="072B62" w:themeColor="background2" w:themeShade="40"/>
          <w:sz w:val="24"/>
          <w:szCs w:val="24"/>
          <w:lang w:val="en-US"/>
        </w:rPr>
        <w:fldChar w:fldCharType="separate"/>
      </w:r>
      <w:r w:rsidRPr="00647D89">
        <w:rPr>
          <w:rFonts w:ascii="Times" w:hAnsi="Times"/>
          <w:noProof/>
          <w:color w:val="072B62" w:themeColor="background2" w:themeShade="40"/>
          <w:sz w:val="24"/>
          <w:szCs w:val="24"/>
          <w:lang w:val="en-US"/>
        </w:rPr>
        <w:t>(2019)</w:t>
      </w:r>
      <w:r w:rsidRPr="00647D89">
        <w:rPr>
          <w:rFonts w:ascii="Times" w:hAnsi="Times"/>
          <w:color w:val="072B62" w:themeColor="background2" w:themeShade="40"/>
          <w:sz w:val="24"/>
          <w:szCs w:val="24"/>
          <w:lang w:val="en-US"/>
        </w:rPr>
        <w:fldChar w:fldCharType="end"/>
      </w:r>
      <w:r w:rsidRPr="00647D89">
        <w:rPr>
          <w:rFonts w:ascii="Times" w:hAnsi="Times"/>
          <w:color w:val="072B62" w:themeColor="background2" w:themeShade="40"/>
          <w:sz w:val="24"/>
          <w:szCs w:val="24"/>
          <w:lang w:val="en-US"/>
        </w:rPr>
        <w:t xml:space="preserve"> attempts to show a possible connection between climate change and conflict manifestation.</w:t>
      </w:r>
    </w:p>
    <w:p w14:paraId="197B9DE6" w14:textId="36654087" w:rsidR="00727617" w:rsidRDefault="00727617" w:rsidP="0092133A">
      <w:pPr>
        <w:spacing w:before="100" w:beforeAutospacing="1" w:after="100" w:afterAutospacing="1"/>
        <w:jc w:val="both"/>
        <w:rPr>
          <w:rFonts w:ascii="Times" w:hAnsi="Times"/>
          <w:color w:val="072B62" w:themeColor="background2" w:themeShade="40"/>
          <w:sz w:val="24"/>
          <w:szCs w:val="24"/>
          <w:lang w:val="en-US"/>
        </w:rPr>
      </w:pPr>
    </w:p>
    <w:p w14:paraId="65693B03" w14:textId="32B8E47C" w:rsidR="00727617" w:rsidRDefault="00727617" w:rsidP="0092133A">
      <w:pPr>
        <w:spacing w:before="100" w:beforeAutospacing="1" w:after="100" w:afterAutospacing="1"/>
        <w:jc w:val="both"/>
        <w:rPr>
          <w:rFonts w:ascii="Times" w:hAnsi="Times"/>
          <w:color w:val="072B62" w:themeColor="background2" w:themeShade="40"/>
          <w:sz w:val="24"/>
          <w:szCs w:val="24"/>
          <w:lang w:val="en-US"/>
        </w:rPr>
      </w:pPr>
    </w:p>
    <w:p w14:paraId="7A22291B" w14:textId="77777777" w:rsidR="00727617" w:rsidRPr="00647D89" w:rsidRDefault="00727617" w:rsidP="0092133A">
      <w:pPr>
        <w:spacing w:before="100" w:beforeAutospacing="1" w:after="100" w:afterAutospacing="1"/>
        <w:jc w:val="both"/>
        <w:rPr>
          <w:rFonts w:ascii="Times" w:hAnsi="Times"/>
          <w:color w:val="072B62" w:themeColor="background2" w:themeShade="40"/>
          <w:sz w:val="24"/>
          <w:szCs w:val="24"/>
          <w:lang w:val="en-US"/>
        </w:rPr>
      </w:pPr>
    </w:p>
    <w:p w14:paraId="7963DB92" w14:textId="1E6C8B62" w:rsidR="00B1644F" w:rsidRPr="00647D89" w:rsidRDefault="00B1644F" w:rsidP="00B1644F">
      <w:pPr>
        <w:tabs>
          <w:tab w:val="left" w:pos="1620"/>
        </w:tabs>
        <w:spacing w:before="100" w:beforeAutospacing="1" w:after="100" w:afterAutospacing="1"/>
        <w:jc w:val="both"/>
        <w:rPr>
          <w:rFonts w:ascii="Times" w:hAnsi="Times"/>
          <w:b/>
          <w:bCs/>
          <w:i/>
          <w:iCs/>
          <w:color w:val="072B62" w:themeColor="background2" w:themeShade="40"/>
          <w:sz w:val="24"/>
          <w:szCs w:val="24"/>
          <w:lang w:val="en-US"/>
        </w:rPr>
      </w:pPr>
      <w:bookmarkStart w:id="28" w:name="_Toc101761143"/>
      <w:r w:rsidRPr="00647D89">
        <w:rPr>
          <w:rFonts w:ascii="Times" w:hAnsi="Times"/>
          <w:b/>
          <w:bCs/>
          <w:i/>
          <w:iCs/>
          <w:color w:val="072B62" w:themeColor="background2" w:themeShade="40"/>
          <w:sz w:val="24"/>
          <w:szCs w:val="24"/>
        </w:rPr>
        <w:lastRenderedPageBreak/>
        <w:t xml:space="preserve">Figure </w:t>
      </w:r>
      <w:r w:rsidRPr="00647D89">
        <w:rPr>
          <w:rFonts w:ascii="Times" w:hAnsi="Times"/>
          <w:b/>
          <w:bCs/>
          <w:i/>
          <w:iCs/>
          <w:color w:val="072B62" w:themeColor="background2" w:themeShade="40"/>
          <w:sz w:val="24"/>
          <w:szCs w:val="24"/>
        </w:rPr>
        <w:fldChar w:fldCharType="begin"/>
      </w:r>
      <w:r w:rsidRPr="00647D89">
        <w:rPr>
          <w:rFonts w:ascii="Times" w:hAnsi="Times"/>
          <w:b/>
          <w:bCs/>
          <w:i/>
          <w:iCs/>
          <w:color w:val="072B62" w:themeColor="background2" w:themeShade="40"/>
          <w:sz w:val="24"/>
          <w:szCs w:val="24"/>
        </w:rPr>
        <w:instrText xml:space="preserve"> SEQ Figure \* ARABIC </w:instrText>
      </w:r>
      <w:r w:rsidRPr="00647D89">
        <w:rPr>
          <w:rFonts w:ascii="Times" w:hAnsi="Times"/>
          <w:b/>
          <w:bCs/>
          <w:i/>
          <w:iCs/>
          <w:color w:val="072B62" w:themeColor="background2" w:themeShade="40"/>
          <w:sz w:val="24"/>
          <w:szCs w:val="24"/>
        </w:rPr>
        <w:fldChar w:fldCharType="separate"/>
      </w:r>
      <w:r w:rsidR="0028549C" w:rsidRPr="00647D89">
        <w:rPr>
          <w:rFonts w:ascii="Times" w:hAnsi="Times"/>
          <w:b/>
          <w:bCs/>
          <w:i/>
          <w:iCs/>
          <w:noProof/>
          <w:color w:val="072B62" w:themeColor="background2" w:themeShade="40"/>
          <w:sz w:val="24"/>
          <w:szCs w:val="24"/>
        </w:rPr>
        <w:t>7</w:t>
      </w:r>
      <w:r w:rsidRPr="00647D89">
        <w:rPr>
          <w:rFonts w:ascii="Times" w:hAnsi="Times"/>
          <w:b/>
          <w:bCs/>
          <w:i/>
          <w:iCs/>
          <w:color w:val="072B62" w:themeColor="background2" w:themeShade="40"/>
          <w:sz w:val="24"/>
          <w:szCs w:val="24"/>
        </w:rPr>
        <w:fldChar w:fldCharType="end"/>
      </w:r>
      <w:r w:rsidRPr="00647D89">
        <w:rPr>
          <w:rFonts w:ascii="Times" w:hAnsi="Times"/>
          <w:b/>
          <w:bCs/>
          <w:i/>
          <w:iCs/>
          <w:color w:val="072B62" w:themeColor="background2" w:themeShade="40"/>
          <w:sz w:val="24"/>
          <w:szCs w:val="24"/>
        </w:rPr>
        <w:t>:</w:t>
      </w:r>
      <w:r w:rsidRPr="00647D89">
        <w:rPr>
          <w:rFonts w:ascii="Times" w:hAnsi="Times"/>
          <w:b/>
          <w:bCs/>
          <w:i/>
          <w:iCs/>
          <w:color w:val="072B62" w:themeColor="background2" w:themeShade="40"/>
          <w:sz w:val="24"/>
          <w:szCs w:val="24"/>
          <w:lang w:val="en-US"/>
        </w:rPr>
        <w:t xml:space="preserve"> Conceptual model for Climate-Conflict-Migration interrelation</w:t>
      </w:r>
      <w:bookmarkEnd w:id="28"/>
      <w:r w:rsidRPr="00647D89">
        <w:rPr>
          <w:rFonts w:ascii="Times" w:hAnsi="Times"/>
          <w:b/>
          <w:bCs/>
          <w:i/>
          <w:iCs/>
          <w:color w:val="072B62" w:themeColor="background2" w:themeShade="40"/>
          <w:sz w:val="24"/>
          <w:szCs w:val="24"/>
          <w:lang w:val="en-US"/>
        </w:rPr>
        <w:t xml:space="preserve"> </w:t>
      </w:r>
    </w:p>
    <w:p w14:paraId="7A3E61DA" w14:textId="041C9AB4" w:rsidR="003F6E17" w:rsidRPr="00647D89" w:rsidRDefault="003F6E17" w:rsidP="0092133A">
      <w:pPr>
        <w:spacing w:before="100" w:beforeAutospacing="1" w:after="100" w:afterAutospacing="1"/>
        <w:jc w:val="both"/>
        <w:rPr>
          <w:rFonts w:ascii="Times" w:hAnsi="Times"/>
          <w:color w:val="072B62" w:themeColor="background2" w:themeShade="40"/>
          <w:sz w:val="24"/>
          <w:szCs w:val="24"/>
          <w:lang w:val="en-US"/>
        </w:rPr>
      </w:pPr>
      <w:r w:rsidRPr="00647D89">
        <w:rPr>
          <w:rFonts w:ascii="Times" w:hAnsi="Times"/>
          <w:noProof/>
          <w:color w:val="072B62" w:themeColor="background2" w:themeShade="40"/>
          <w:sz w:val="24"/>
          <w:szCs w:val="24"/>
          <w:lang w:eastAsia="en-GB"/>
        </w:rPr>
        <w:drawing>
          <wp:inline distT="0" distB="0" distL="0" distR="0" wp14:anchorId="4F0BC121" wp14:editId="755850C5">
            <wp:extent cx="2846154" cy="1621982"/>
            <wp:effectExtent l="12700" t="12700" r="11430" b="16510"/>
            <wp:docPr id="16" name="Grafik 15" descr="Conceptual Model Climate Change, Migration &amp; Conflict ABEL et al 20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ceptual Model Climate Change, Migration &amp; Conflict ABEL et al 2018.PNG"/>
                    <pic:cNvPicPr/>
                  </pic:nvPicPr>
                  <pic:blipFill>
                    <a:blip r:embed="rId26" cstate="print"/>
                    <a:stretch>
                      <a:fillRect/>
                    </a:stretch>
                  </pic:blipFill>
                  <pic:spPr>
                    <a:xfrm>
                      <a:off x="0" y="0"/>
                      <a:ext cx="2906503" cy="1656374"/>
                    </a:xfrm>
                    <a:prstGeom prst="rect">
                      <a:avLst/>
                    </a:prstGeom>
                    <a:ln>
                      <a:solidFill>
                        <a:schemeClr val="tx1"/>
                      </a:solidFill>
                    </a:ln>
                  </pic:spPr>
                </pic:pic>
              </a:graphicData>
            </a:graphic>
          </wp:inline>
        </w:drawing>
      </w:r>
    </w:p>
    <w:p w14:paraId="2A4D5B90" w14:textId="4C823F93" w:rsidR="003F6E17" w:rsidRPr="00647D89" w:rsidRDefault="003F6E17" w:rsidP="0092133A">
      <w:pPr>
        <w:spacing w:before="100" w:beforeAutospacing="1" w:after="100" w:afterAutospacing="1"/>
        <w:jc w:val="both"/>
        <w:rPr>
          <w:rFonts w:ascii="Times" w:hAnsi="Times"/>
          <w:color w:val="072B62" w:themeColor="background2" w:themeShade="40"/>
          <w:sz w:val="24"/>
          <w:szCs w:val="24"/>
          <w:lang w:val="en-US"/>
        </w:rPr>
      </w:pPr>
      <w:r w:rsidRPr="00647D89">
        <w:rPr>
          <w:rFonts w:ascii="Times" w:hAnsi="Times"/>
          <w:color w:val="072B62" w:themeColor="background2" w:themeShade="40"/>
          <w:sz w:val="24"/>
          <w:szCs w:val="24"/>
          <w:lang w:val="en-US"/>
        </w:rPr>
        <w:t>Source:</w:t>
      </w:r>
      <w:r w:rsidR="00860540" w:rsidRPr="00647D89">
        <w:rPr>
          <w:rFonts w:ascii="Times" w:hAnsi="Times"/>
          <w:color w:val="072B62" w:themeColor="background2" w:themeShade="40"/>
          <w:sz w:val="24"/>
          <w:szCs w:val="24"/>
          <w:lang w:val="en-US"/>
        </w:rPr>
        <w:t xml:space="preserve"> Abel et al., 2019.</w:t>
      </w:r>
      <w:r w:rsidR="00914548">
        <w:rPr>
          <w:rFonts w:ascii="Times" w:hAnsi="Times"/>
          <w:color w:val="072B62" w:themeColor="background2" w:themeShade="40"/>
          <w:sz w:val="24"/>
          <w:szCs w:val="24"/>
          <w:lang w:val="en-US"/>
        </w:rPr>
        <w:t xml:space="preserve"> </w:t>
      </w:r>
    </w:p>
    <w:p w14:paraId="3FCA80EA" w14:textId="5F7E353D" w:rsidR="003F6E17" w:rsidRPr="00647D89" w:rsidRDefault="003F6E17" w:rsidP="0092133A">
      <w:pPr>
        <w:spacing w:before="100" w:beforeAutospacing="1" w:after="100" w:afterAutospacing="1"/>
        <w:jc w:val="both"/>
        <w:rPr>
          <w:rFonts w:ascii="Times" w:hAnsi="Times"/>
          <w:bCs/>
          <w:color w:val="072B62" w:themeColor="background2" w:themeShade="40"/>
          <w:sz w:val="24"/>
          <w:szCs w:val="24"/>
          <w:lang w:val="en-US"/>
        </w:rPr>
      </w:pPr>
      <w:r w:rsidRPr="00647D89">
        <w:rPr>
          <w:rFonts w:ascii="Times" w:hAnsi="Times"/>
          <w:bCs/>
          <w:color w:val="072B62" w:themeColor="background2" w:themeShade="40"/>
          <w:sz w:val="24"/>
          <w:szCs w:val="24"/>
          <w:lang w:val="en-US"/>
        </w:rPr>
        <w:t>The research findings also counter</w:t>
      </w:r>
      <w:r w:rsidR="00293CE8" w:rsidRPr="00647D89">
        <w:rPr>
          <w:rFonts w:ascii="Times" w:hAnsi="Times"/>
          <w:bCs/>
          <w:color w:val="072B62" w:themeColor="background2" w:themeShade="40"/>
          <w:sz w:val="24"/>
          <w:szCs w:val="24"/>
          <w:lang w:val="en-US"/>
        </w:rPr>
        <w:t>-</w:t>
      </w:r>
      <w:r w:rsidRPr="00647D89">
        <w:rPr>
          <w:rFonts w:ascii="Times" w:hAnsi="Times"/>
          <w:bCs/>
          <w:color w:val="072B62" w:themeColor="background2" w:themeShade="40"/>
          <w:sz w:val="24"/>
          <w:szCs w:val="24"/>
          <w:lang w:val="en-US"/>
        </w:rPr>
        <w:t>argue the dominant and long-held view that migration is extremely bad for the Sahel region. Instead, interviewees revealed that migration brings opportunities that are helpful to fight climate change through community resilience. As shall be shown in subsequent sections, respondents reiterated that migration brings remittances that have cautioned communities against low economic opportunities, and those who return</w:t>
      </w:r>
      <w:r w:rsidR="00293CE8" w:rsidRPr="00647D89">
        <w:rPr>
          <w:rFonts w:ascii="Times" w:hAnsi="Times"/>
          <w:bCs/>
          <w:color w:val="072B62" w:themeColor="background2" w:themeShade="40"/>
          <w:sz w:val="24"/>
          <w:szCs w:val="24"/>
          <w:lang w:val="en-US"/>
        </w:rPr>
        <w:t xml:space="preserve"> </w:t>
      </w:r>
      <w:r w:rsidRPr="00647D89">
        <w:rPr>
          <w:rFonts w:ascii="Times" w:hAnsi="Times"/>
          <w:bCs/>
          <w:color w:val="072B62" w:themeColor="background2" w:themeShade="40"/>
          <w:sz w:val="24"/>
          <w:szCs w:val="24"/>
          <w:lang w:val="en-US"/>
        </w:rPr>
        <w:t>usually bring with them new skills that are helpful to the communities.</w:t>
      </w:r>
      <w:r w:rsidR="00914548">
        <w:rPr>
          <w:rFonts w:ascii="Times" w:hAnsi="Times"/>
          <w:bCs/>
          <w:color w:val="072B62" w:themeColor="background2" w:themeShade="40"/>
          <w:sz w:val="24"/>
          <w:szCs w:val="24"/>
          <w:lang w:val="en-US"/>
        </w:rPr>
        <w:t xml:space="preserve"> </w:t>
      </w:r>
      <w:r w:rsidRPr="00647D89">
        <w:rPr>
          <w:rFonts w:ascii="Times" w:hAnsi="Times"/>
          <w:bCs/>
          <w:color w:val="072B62" w:themeColor="background2" w:themeShade="40"/>
          <w:sz w:val="24"/>
          <w:szCs w:val="24"/>
          <w:lang w:val="en-US"/>
        </w:rPr>
        <w:t xml:space="preserve">Some interviewees reveal that when they migrate to Ghana and Burkina Faso to work on farms, they learn new farming and agriculture techniques to restore degraded drylands and increase soil fertility. A good example is the </w:t>
      </w:r>
      <w:r w:rsidR="00EE7C62" w:rsidRPr="00647D89">
        <w:rPr>
          <w:rFonts w:ascii="Times" w:hAnsi="Times"/>
          <w:bCs/>
          <w:color w:val="072B62" w:themeColor="background2" w:themeShade="40"/>
          <w:sz w:val="24"/>
          <w:szCs w:val="24"/>
          <w:lang w:val="en-US"/>
        </w:rPr>
        <w:t>“</w:t>
      </w:r>
      <w:proofErr w:type="spellStart"/>
      <w:r w:rsidRPr="00647D89">
        <w:rPr>
          <w:rFonts w:ascii="Times" w:hAnsi="Times"/>
          <w:bCs/>
          <w:color w:val="072B62" w:themeColor="background2" w:themeShade="40"/>
          <w:sz w:val="24"/>
          <w:szCs w:val="24"/>
          <w:lang w:val="en-US"/>
        </w:rPr>
        <w:t>Zaï</w:t>
      </w:r>
      <w:proofErr w:type="spellEnd"/>
      <w:r w:rsidR="00EE7C62" w:rsidRPr="00647D89">
        <w:rPr>
          <w:rFonts w:ascii="Times" w:hAnsi="Times"/>
          <w:bCs/>
          <w:color w:val="072B62" w:themeColor="background2" w:themeShade="40"/>
          <w:sz w:val="24"/>
          <w:szCs w:val="24"/>
          <w:lang w:val="en-US"/>
        </w:rPr>
        <w:t>”</w:t>
      </w:r>
      <w:r w:rsidRPr="00647D89">
        <w:rPr>
          <w:rFonts w:ascii="Times" w:hAnsi="Times"/>
          <w:bCs/>
          <w:color w:val="072B62" w:themeColor="background2" w:themeShade="40"/>
          <w:sz w:val="24"/>
          <w:szCs w:val="24"/>
          <w:lang w:val="en-US"/>
        </w:rPr>
        <w:t xml:space="preserve"> or </w:t>
      </w:r>
      <w:r w:rsidR="00EE7C62" w:rsidRPr="00647D89">
        <w:rPr>
          <w:rFonts w:ascii="Times" w:hAnsi="Times"/>
          <w:bCs/>
          <w:color w:val="072B62" w:themeColor="background2" w:themeShade="40"/>
          <w:sz w:val="24"/>
          <w:szCs w:val="24"/>
          <w:lang w:val="en-US"/>
        </w:rPr>
        <w:t>“</w:t>
      </w:r>
      <w:r w:rsidR="00F67249" w:rsidRPr="00647D89">
        <w:rPr>
          <w:rFonts w:ascii="Times" w:hAnsi="Times"/>
          <w:bCs/>
          <w:color w:val="072B62" w:themeColor="background2" w:themeShade="40"/>
          <w:sz w:val="24"/>
          <w:szCs w:val="24"/>
          <w:lang w:val="en-US"/>
        </w:rPr>
        <w:t>Tissa</w:t>
      </w:r>
      <w:r w:rsidR="00EE7C62" w:rsidRPr="00647D89">
        <w:rPr>
          <w:rFonts w:ascii="Times" w:hAnsi="Times"/>
          <w:bCs/>
          <w:color w:val="072B62" w:themeColor="background2" w:themeShade="40"/>
          <w:sz w:val="24"/>
          <w:szCs w:val="24"/>
          <w:lang w:val="en-US"/>
        </w:rPr>
        <w:t>”</w:t>
      </w:r>
      <w:r w:rsidRPr="00647D89">
        <w:rPr>
          <w:rFonts w:ascii="Times" w:hAnsi="Times"/>
          <w:bCs/>
          <w:color w:val="072B62" w:themeColor="background2" w:themeShade="40"/>
          <w:sz w:val="24"/>
          <w:szCs w:val="24"/>
          <w:lang w:val="en-US"/>
        </w:rPr>
        <w:t xml:space="preserve"> technique that involves digging holes in the soil during the preseason</w:t>
      </w:r>
      <w:r w:rsidR="0084128B" w:rsidRPr="00647D89">
        <w:rPr>
          <w:rFonts w:ascii="Times" w:hAnsi="Times"/>
          <w:bCs/>
          <w:color w:val="072B62" w:themeColor="background2" w:themeShade="40"/>
          <w:sz w:val="24"/>
          <w:szCs w:val="24"/>
          <w:lang w:val="en-US"/>
        </w:rPr>
        <w:t>,</w:t>
      </w:r>
      <w:r w:rsidRPr="00647D89">
        <w:rPr>
          <w:rFonts w:ascii="Times" w:hAnsi="Times"/>
          <w:bCs/>
          <w:color w:val="072B62" w:themeColor="background2" w:themeShade="40"/>
          <w:sz w:val="24"/>
          <w:szCs w:val="24"/>
          <w:lang w:val="en-US"/>
        </w:rPr>
        <w:t xml:space="preserve"> 20-30 cm long, deep, and 90 cm apart</w:t>
      </w:r>
      <w:r w:rsidR="0084128B" w:rsidRPr="00647D89">
        <w:rPr>
          <w:rFonts w:ascii="Times" w:hAnsi="Times"/>
          <w:bCs/>
          <w:color w:val="072B62" w:themeColor="background2" w:themeShade="40"/>
          <w:sz w:val="24"/>
          <w:szCs w:val="24"/>
          <w:lang w:val="en-US"/>
        </w:rPr>
        <w:t xml:space="preserve"> </w:t>
      </w:r>
      <w:r w:rsidRPr="00647D89">
        <w:rPr>
          <w:rFonts w:ascii="Times" w:hAnsi="Times"/>
          <w:bCs/>
          <w:color w:val="072B62" w:themeColor="background2" w:themeShade="40"/>
          <w:sz w:val="24"/>
          <w:szCs w:val="24"/>
          <w:lang w:val="en-US"/>
        </w:rPr>
        <w:t xml:space="preserve">to collect water and concentrate compost. Interviewees also mentioned they have acquired skills and practices in preserving agricultural products. For instance, how to preserve seasonal foods. Therefore, the research findings show that there are a lot of inbuilt developmental factors in migration. The questions I could not address are </w:t>
      </w:r>
      <w:r w:rsidR="003E553C" w:rsidRPr="00647D89">
        <w:rPr>
          <w:rFonts w:ascii="Times" w:hAnsi="Times"/>
          <w:bCs/>
          <w:color w:val="072B62" w:themeColor="background2" w:themeShade="40"/>
          <w:sz w:val="24"/>
          <w:szCs w:val="24"/>
          <w:lang w:val="en-US"/>
        </w:rPr>
        <w:t>whether</w:t>
      </w:r>
      <w:r w:rsidRPr="00647D89">
        <w:rPr>
          <w:rFonts w:ascii="Times" w:hAnsi="Times"/>
          <w:bCs/>
          <w:color w:val="072B62" w:themeColor="background2" w:themeShade="40"/>
          <w:sz w:val="24"/>
          <w:szCs w:val="24"/>
          <w:lang w:val="en-US"/>
        </w:rPr>
        <w:t xml:space="preserve"> the returning migrants are integrating </w:t>
      </w:r>
      <w:r w:rsidR="0084128B" w:rsidRPr="00647D89">
        <w:rPr>
          <w:rFonts w:ascii="Times" w:hAnsi="Times"/>
          <w:bCs/>
          <w:color w:val="072B62" w:themeColor="background2" w:themeShade="40"/>
          <w:sz w:val="24"/>
          <w:szCs w:val="24"/>
          <w:lang w:val="en-US"/>
        </w:rPr>
        <w:t>with</w:t>
      </w:r>
      <w:r w:rsidRPr="00647D89">
        <w:rPr>
          <w:rFonts w:ascii="Times" w:hAnsi="Times"/>
          <w:bCs/>
          <w:color w:val="072B62" w:themeColor="background2" w:themeShade="40"/>
          <w:sz w:val="24"/>
          <w:szCs w:val="24"/>
          <w:lang w:val="en-US"/>
        </w:rPr>
        <w:t xml:space="preserve"> sustainable ways and the extent to which climate change affects the integration, given that land and water are increasingly depleting.</w:t>
      </w:r>
      <w:r w:rsidR="00532531" w:rsidRPr="00647D89">
        <w:rPr>
          <w:rFonts w:ascii="Times" w:hAnsi="Times"/>
          <w:bCs/>
          <w:color w:val="072B62" w:themeColor="background2" w:themeShade="40"/>
          <w:sz w:val="24"/>
          <w:szCs w:val="24"/>
          <w:lang w:val="en-US"/>
        </w:rPr>
        <w:t xml:space="preserve"> </w:t>
      </w:r>
      <w:r w:rsidRPr="00647D89">
        <w:rPr>
          <w:rFonts w:ascii="Times" w:hAnsi="Times"/>
          <w:bCs/>
          <w:color w:val="072B62" w:themeColor="background2" w:themeShade="40"/>
          <w:sz w:val="24"/>
          <w:szCs w:val="24"/>
          <w:lang w:val="en-US"/>
        </w:rPr>
        <w:t xml:space="preserve">Another observation I feel has been missed by many scholars is that migration is not only an effect of climate </w:t>
      </w:r>
      <w:r w:rsidR="006E399F" w:rsidRPr="00647D89">
        <w:rPr>
          <w:rFonts w:ascii="Times" w:hAnsi="Times"/>
          <w:bCs/>
          <w:color w:val="072B62" w:themeColor="background2" w:themeShade="40"/>
          <w:sz w:val="24"/>
          <w:szCs w:val="24"/>
          <w:lang w:val="en-US"/>
        </w:rPr>
        <w:t>change</w:t>
      </w:r>
      <w:r w:rsidRPr="00647D89">
        <w:rPr>
          <w:rFonts w:ascii="Times" w:hAnsi="Times"/>
          <w:bCs/>
          <w:color w:val="072B62" w:themeColor="background2" w:themeShade="40"/>
          <w:sz w:val="24"/>
          <w:szCs w:val="24"/>
          <w:lang w:val="en-US"/>
        </w:rPr>
        <w:t xml:space="preserve"> but a climate change adaptation strategy deployed by many Sahelians. </w:t>
      </w:r>
    </w:p>
    <w:p w14:paraId="2CCD4FA8" w14:textId="74289328" w:rsidR="003F6E17" w:rsidRPr="00647D89" w:rsidRDefault="003F6E17" w:rsidP="0092133A">
      <w:pPr>
        <w:spacing w:before="100" w:beforeAutospacing="1" w:after="100" w:afterAutospacing="1"/>
        <w:jc w:val="both"/>
        <w:rPr>
          <w:rFonts w:ascii="Times" w:hAnsi="Times"/>
          <w:color w:val="072B62" w:themeColor="background2" w:themeShade="40"/>
          <w:sz w:val="24"/>
          <w:szCs w:val="24"/>
          <w:lang w:val="en-US"/>
        </w:rPr>
      </w:pPr>
      <w:r w:rsidRPr="00647D89">
        <w:rPr>
          <w:rFonts w:ascii="Times" w:hAnsi="Times"/>
          <w:bCs/>
          <w:color w:val="072B62" w:themeColor="background2" w:themeShade="40"/>
          <w:sz w:val="24"/>
          <w:szCs w:val="24"/>
          <w:lang w:val="en-US"/>
        </w:rPr>
        <w:t xml:space="preserve">According to the respondents, </w:t>
      </w:r>
      <w:r w:rsidRPr="00647D89">
        <w:rPr>
          <w:rFonts w:ascii="Times" w:hAnsi="Times"/>
          <w:color w:val="072B62" w:themeColor="background2" w:themeShade="40"/>
          <w:sz w:val="24"/>
          <w:szCs w:val="24"/>
          <w:lang w:val="en-US"/>
        </w:rPr>
        <w:t xml:space="preserve">migration to most Sahel communities is to adapt to adverse or variable climate conditions and search for available and usable resources. This is usually </w:t>
      </w:r>
      <w:r w:rsidR="00832D4A" w:rsidRPr="00647D89">
        <w:rPr>
          <w:rFonts w:ascii="Times" w:hAnsi="Times" w:cstheme="minorHAnsi"/>
          <w:color w:val="072B62" w:themeColor="background2" w:themeShade="40"/>
          <w:sz w:val="24"/>
          <w:szCs w:val="24"/>
          <w:lang w:val="en-US"/>
        </w:rPr>
        <w:t>highlighted</w:t>
      </w:r>
      <w:r w:rsidRPr="00647D89">
        <w:rPr>
          <w:rFonts w:ascii="Times" w:hAnsi="Times" w:cstheme="minorHAnsi"/>
          <w:color w:val="072B62" w:themeColor="background2" w:themeShade="40"/>
          <w:sz w:val="24"/>
          <w:szCs w:val="24"/>
          <w:lang w:val="en-US"/>
        </w:rPr>
        <w:t xml:space="preserve"> by increasing internal, rural-urban, and intra-Africa migration ventures</w:t>
      </w:r>
      <w:r w:rsidRPr="00647D89">
        <w:rPr>
          <w:rFonts w:ascii="Times" w:hAnsi="Times"/>
          <w:color w:val="072B62" w:themeColor="background2" w:themeShade="40"/>
          <w:sz w:val="24"/>
          <w:szCs w:val="24"/>
          <w:lang w:val="en-US"/>
        </w:rPr>
        <w:t xml:space="preserve">. Figure </w:t>
      </w:r>
      <w:r w:rsidR="00AC7CF7" w:rsidRPr="00647D89">
        <w:rPr>
          <w:rFonts w:ascii="Times" w:hAnsi="Times"/>
          <w:color w:val="072B62" w:themeColor="background2" w:themeShade="40"/>
          <w:sz w:val="24"/>
          <w:szCs w:val="24"/>
          <w:lang w:val="en-US"/>
        </w:rPr>
        <w:t>8</w:t>
      </w:r>
      <w:r w:rsidRPr="00647D89">
        <w:rPr>
          <w:rFonts w:ascii="Times" w:hAnsi="Times"/>
          <w:color w:val="072B62" w:themeColor="background2" w:themeShade="40"/>
          <w:sz w:val="24"/>
          <w:szCs w:val="24"/>
          <w:lang w:val="en-US"/>
        </w:rPr>
        <w:t xml:space="preserve"> shows migration from an adaption lens, and figure </w:t>
      </w:r>
      <w:r w:rsidR="00AC7CF7" w:rsidRPr="00647D89">
        <w:rPr>
          <w:rFonts w:ascii="Times" w:hAnsi="Times"/>
          <w:color w:val="072B62" w:themeColor="background2" w:themeShade="40"/>
          <w:sz w:val="24"/>
          <w:szCs w:val="24"/>
          <w:lang w:val="en-US"/>
        </w:rPr>
        <w:t>9</w:t>
      </w:r>
      <w:r w:rsidRPr="00647D89">
        <w:rPr>
          <w:rFonts w:ascii="Times" w:hAnsi="Times"/>
          <w:color w:val="072B62" w:themeColor="background2" w:themeShade="40"/>
          <w:sz w:val="24"/>
          <w:szCs w:val="24"/>
          <w:lang w:val="en-US"/>
        </w:rPr>
        <w:t xml:space="preserve"> illustrates how climate change motivates people's choices to move to other areas.</w:t>
      </w:r>
    </w:p>
    <w:p w14:paraId="2C7CA573" w14:textId="7F7221CB" w:rsidR="00B1644F" w:rsidRPr="00647D89" w:rsidRDefault="00B1644F" w:rsidP="00B1644F">
      <w:pPr>
        <w:pStyle w:val="Beschriftung"/>
        <w:keepNext/>
        <w:jc w:val="both"/>
        <w:rPr>
          <w:rFonts w:ascii="Times" w:hAnsi="Times"/>
          <w:b w:val="0"/>
          <w:bCs w:val="0"/>
          <w:color w:val="072B62" w:themeColor="background2" w:themeShade="40"/>
          <w:sz w:val="24"/>
          <w:szCs w:val="24"/>
        </w:rPr>
      </w:pPr>
      <w:bookmarkStart w:id="29" w:name="_Toc101761144"/>
      <w:r w:rsidRPr="00647D89">
        <w:rPr>
          <w:rFonts w:ascii="Times" w:hAnsi="Times"/>
          <w:color w:val="072B62" w:themeColor="background2" w:themeShade="40"/>
          <w:sz w:val="24"/>
          <w:szCs w:val="24"/>
        </w:rPr>
        <w:lastRenderedPageBreak/>
        <w:t xml:space="preserve">Figure </w:t>
      </w:r>
      <w:r w:rsidRPr="00647D89">
        <w:rPr>
          <w:rFonts w:ascii="Times" w:hAnsi="Times"/>
          <w:b w:val="0"/>
          <w:bCs w:val="0"/>
          <w:color w:val="072B62" w:themeColor="background2" w:themeShade="40"/>
          <w:sz w:val="24"/>
          <w:szCs w:val="24"/>
        </w:rPr>
        <w:fldChar w:fldCharType="begin"/>
      </w:r>
      <w:r w:rsidRPr="00647D89">
        <w:rPr>
          <w:rFonts w:ascii="Times" w:hAnsi="Times"/>
          <w:color w:val="072B62" w:themeColor="background2" w:themeShade="40"/>
          <w:sz w:val="24"/>
          <w:szCs w:val="24"/>
        </w:rPr>
        <w:instrText xml:space="preserve"> SEQ Figure \* ARABIC </w:instrText>
      </w:r>
      <w:r w:rsidRPr="00647D89">
        <w:rPr>
          <w:rFonts w:ascii="Times" w:hAnsi="Times"/>
          <w:b w:val="0"/>
          <w:bCs w:val="0"/>
          <w:color w:val="072B62" w:themeColor="background2" w:themeShade="40"/>
          <w:sz w:val="24"/>
          <w:szCs w:val="24"/>
        </w:rPr>
        <w:fldChar w:fldCharType="separate"/>
      </w:r>
      <w:r w:rsidR="0028549C" w:rsidRPr="00647D89">
        <w:rPr>
          <w:rFonts w:ascii="Times" w:hAnsi="Times"/>
          <w:noProof/>
          <w:color w:val="072B62" w:themeColor="background2" w:themeShade="40"/>
          <w:sz w:val="24"/>
          <w:szCs w:val="24"/>
        </w:rPr>
        <w:t>8</w:t>
      </w:r>
      <w:r w:rsidRPr="00647D89">
        <w:rPr>
          <w:rFonts w:ascii="Times" w:hAnsi="Times"/>
          <w:b w:val="0"/>
          <w:bCs w:val="0"/>
          <w:color w:val="072B62" w:themeColor="background2" w:themeShade="40"/>
          <w:sz w:val="24"/>
          <w:szCs w:val="24"/>
        </w:rPr>
        <w:fldChar w:fldCharType="end"/>
      </w:r>
      <w:r w:rsidRPr="00647D89">
        <w:rPr>
          <w:rFonts w:ascii="Times" w:hAnsi="Times"/>
          <w:color w:val="072B62" w:themeColor="background2" w:themeShade="40"/>
          <w:sz w:val="24"/>
          <w:szCs w:val="24"/>
        </w:rPr>
        <w:t>:</w:t>
      </w:r>
      <w:r w:rsidRPr="00647D89">
        <w:rPr>
          <w:rFonts w:ascii="Times" w:hAnsi="Times"/>
          <w:color w:val="072B62" w:themeColor="background2" w:themeShade="40"/>
          <w:sz w:val="24"/>
          <w:szCs w:val="24"/>
          <w:lang w:val="en-US"/>
        </w:rPr>
        <w:t xml:space="preserve"> Conceptual framework opposing complexity vs linearity</w:t>
      </w:r>
      <w:bookmarkEnd w:id="29"/>
    </w:p>
    <w:p w14:paraId="14F373A6" w14:textId="3E909489" w:rsidR="003F6E17" w:rsidRPr="00647D89" w:rsidRDefault="003F6E17" w:rsidP="0092133A">
      <w:pPr>
        <w:spacing w:before="100" w:beforeAutospacing="1" w:after="100" w:afterAutospacing="1"/>
        <w:jc w:val="both"/>
        <w:rPr>
          <w:rFonts w:ascii="Times" w:hAnsi="Times"/>
          <w:color w:val="072B62" w:themeColor="background2" w:themeShade="40"/>
          <w:sz w:val="24"/>
          <w:szCs w:val="24"/>
          <w:lang w:val="en-US"/>
        </w:rPr>
      </w:pPr>
      <w:r w:rsidRPr="00647D89">
        <w:rPr>
          <w:rFonts w:ascii="Times" w:hAnsi="Times"/>
          <w:noProof/>
          <w:color w:val="072B62" w:themeColor="background2" w:themeShade="40"/>
          <w:sz w:val="24"/>
          <w:szCs w:val="24"/>
          <w:lang w:eastAsia="en-GB"/>
        </w:rPr>
        <w:drawing>
          <wp:inline distT="0" distB="0" distL="0" distR="0" wp14:anchorId="54096154" wp14:editId="581F8249">
            <wp:extent cx="3429206" cy="1283205"/>
            <wp:effectExtent l="12700" t="12700" r="12700" b="12700"/>
            <wp:docPr id="8" name="Grafik 5" descr="Theoretical Framework KOUBI et al 20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eoretical Framework KOUBI et al 2018.PNG"/>
                    <pic:cNvPicPr/>
                  </pic:nvPicPr>
                  <pic:blipFill>
                    <a:blip r:embed="rId27" cstate="print"/>
                    <a:srcRect t="6863" r="3309" b="13235"/>
                    <a:stretch>
                      <a:fillRect/>
                    </a:stretch>
                  </pic:blipFill>
                  <pic:spPr>
                    <a:xfrm>
                      <a:off x="0" y="0"/>
                      <a:ext cx="3555140" cy="1330330"/>
                    </a:xfrm>
                    <a:prstGeom prst="rect">
                      <a:avLst/>
                    </a:prstGeom>
                    <a:ln>
                      <a:solidFill>
                        <a:schemeClr val="tx1"/>
                      </a:solidFill>
                    </a:ln>
                  </pic:spPr>
                </pic:pic>
              </a:graphicData>
            </a:graphic>
          </wp:inline>
        </w:drawing>
      </w:r>
    </w:p>
    <w:p w14:paraId="4F556BA7" w14:textId="77777777" w:rsidR="00B1644F" w:rsidRPr="00647D89" w:rsidRDefault="003F6E17" w:rsidP="0092133A">
      <w:pPr>
        <w:spacing w:before="100" w:beforeAutospacing="1" w:after="100" w:afterAutospacing="1"/>
        <w:jc w:val="both"/>
        <w:rPr>
          <w:rFonts w:ascii="Times" w:hAnsi="Times"/>
          <w:color w:val="072B62" w:themeColor="background2" w:themeShade="40"/>
          <w:sz w:val="24"/>
          <w:szCs w:val="24"/>
          <w:lang w:val="en-US"/>
        </w:rPr>
      </w:pPr>
      <w:r w:rsidRPr="00647D89">
        <w:rPr>
          <w:rFonts w:ascii="Times" w:hAnsi="Times"/>
          <w:color w:val="072B62" w:themeColor="background2" w:themeShade="40"/>
          <w:sz w:val="24"/>
          <w:szCs w:val="24"/>
          <w:lang w:val="en-US"/>
        </w:rPr>
        <w:t xml:space="preserve">Source: </w:t>
      </w:r>
      <w:proofErr w:type="spellStart"/>
      <w:r w:rsidRPr="00647D89">
        <w:rPr>
          <w:rFonts w:ascii="Times" w:hAnsi="Times"/>
          <w:color w:val="072B62" w:themeColor="background2" w:themeShade="40"/>
          <w:sz w:val="24"/>
          <w:szCs w:val="24"/>
          <w:lang w:val="en-US"/>
        </w:rPr>
        <w:t>Koubi</w:t>
      </w:r>
      <w:proofErr w:type="spellEnd"/>
      <w:r w:rsidRPr="00647D89">
        <w:rPr>
          <w:rFonts w:ascii="Times" w:hAnsi="Times"/>
          <w:color w:val="072B62" w:themeColor="background2" w:themeShade="40"/>
          <w:sz w:val="24"/>
          <w:szCs w:val="24"/>
          <w:lang w:val="en-US"/>
        </w:rPr>
        <w:t xml:space="preserve"> et al., </w:t>
      </w:r>
      <w:r w:rsidR="00167041" w:rsidRPr="00647D89">
        <w:rPr>
          <w:rFonts w:ascii="Times" w:hAnsi="Times"/>
          <w:color w:val="072B62" w:themeColor="background2" w:themeShade="40"/>
          <w:sz w:val="24"/>
          <w:szCs w:val="24"/>
          <w:lang w:val="en-US"/>
        </w:rPr>
        <w:t xml:space="preserve">2018. </w:t>
      </w:r>
      <w:r w:rsidRPr="00647D89">
        <w:rPr>
          <w:rFonts w:ascii="Times" w:hAnsi="Times"/>
          <w:color w:val="072B62" w:themeColor="background2" w:themeShade="40"/>
          <w:sz w:val="24"/>
          <w:szCs w:val="24"/>
          <w:lang w:val="en-US"/>
        </w:rPr>
        <w:fldChar w:fldCharType="begin"/>
      </w:r>
      <w:r w:rsidR="00AD1E0F" w:rsidRPr="00647D89">
        <w:rPr>
          <w:rFonts w:ascii="Times" w:hAnsi="Times"/>
          <w:color w:val="072B62" w:themeColor="background2" w:themeShade="40"/>
          <w:sz w:val="24"/>
          <w:szCs w:val="24"/>
          <w:lang w:val="en-US"/>
        </w:rPr>
        <w:instrText xml:space="preserve"> ADDIN ZOTERO_ITEM CSL_CITATION {"citationID":"e17oVbEi","properties":{"formattedCitation":"(2018)","plainCitation":"(2018)","dontUpdate":true,"noteIndex":0},"citationItems":[{"id":2407,"uris":["http://zotero.org/users/5869746/items/MKKSM9EV"],"itemData":{"id":2407,"type":"article-journal","container-title":"International Organization","issue":"4","page":"905-936","title":"The Determinants of Environmental Migrants' Conflict Perception","URL":"https://www.cambridge.org/core/journals/international-organization/article/abs/determinants-of-environmental-migrants-conflict-perception/793B0D99FB2D283AB532EE8CA1EED853","volume":"72","author":[{"family":"Koubi","given":"Vally"},{"family":"Böhmelt","given":"Tobias"},{"family":"Spilker","given":"Gabriele"},{"family":"Schaffer","given":"Lena"}],"accessed":{"date-parts":[["2021",11,26]]},"issued":{"date-parts":[["2018"]]}},"suppress-author":true}],"schema":"https://github.com/citation-style-language/schema/raw/master/csl-citation.json"} </w:instrText>
      </w:r>
      <w:r w:rsidR="00000000">
        <w:rPr>
          <w:rFonts w:ascii="Times" w:hAnsi="Times"/>
          <w:color w:val="072B62" w:themeColor="background2" w:themeShade="40"/>
          <w:sz w:val="24"/>
          <w:szCs w:val="24"/>
          <w:lang w:val="en-US"/>
        </w:rPr>
        <w:fldChar w:fldCharType="separate"/>
      </w:r>
      <w:r w:rsidRPr="00647D89">
        <w:rPr>
          <w:rFonts w:ascii="Times" w:hAnsi="Times"/>
          <w:color w:val="072B62" w:themeColor="background2" w:themeShade="40"/>
          <w:sz w:val="24"/>
          <w:szCs w:val="24"/>
          <w:lang w:val="en-US"/>
        </w:rPr>
        <w:fldChar w:fldCharType="end"/>
      </w:r>
    </w:p>
    <w:p w14:paraId="272D270F" w14:textId="21C54D40" w:rsidR="00B1644F" w:rsidRPr="00647D89" w:rsidRDefault="00B1644F" w:rsidP="000F7170">
      <w:pPr>
        <w:spacing w:before="100" w:beforeAutospacing="1" w:after="100" w:afterAutospacing="1"/>
        <w:jc w:val="both"/>
        <w:rPr>
          <w:rFonts w:ascii="Times" w:hAnsi="Times"/>
          <w:b/>
          <w:bCs/>
          <w:i/>
          <w:iCs/>
          <w:color w:val="072B62" w:themeColor="background2" w:themeShade="40"/>
          <w:sz w:val="24"/>
          <w:szCs w:val="24"/>
          <w:lang w:val="en-US"/>
        </w:rPr>
      </w:pPr>
      <w:bookmarkStart w:id="30" w:name="_Toc101761145"/>
      <w:r w:rsidRPr="00647D89">
        <w:rPr>
          <w:rFonts w:ascii="Times" w:hAnsi="Times"/>
          <w:b/>
          <w:bCs/>
          <w:i/>
          <w:iCs/>
          <w:color w:val="072B62" w:themeColor="background2" w:themeShade="40"/>
          <w:sz w:val="24"/>
          <w:szCs w:val="24"/>
        </w:rPr>
        <w:t xml:space="preserve">Figure </w:t>
      </w:r>
      <w:r w:rsidRPr="00647D89">
        <w:rPr>
          <w:rFonts w:ascii="Times" w:hAnsi="Times"/>
          <w:b/>
          <w:bCs/>
          <w:i/>
          <w:iCs/>
          <w:color w:val="072B62" w:themeColor="background2" w:themeShade="40"/>
          <w:sz w:val="24"/>
          <w:szCs w:val="24"/>
        </w:rPr>
        <w:fldChar w:fldCharType="begin"/>
      </w:r>
      <w:r w:rsidRPr="00647D89">
        <w:rPr>
          <w:rFonts w:ascii="Times" w:hAnsi="Times"/>
          <w:b/>
          <w:bCs/>
          <w:i/>
          <w:iCs/>
          <w:color w:val="072B62" w:themeColor="background2" w:themeShade="40"/>
          <w:sz w:val="24"/>
          <w:szCs w:val="24"/>
        </w:rPr>
        <w:instrText xml:space="preserve"> SEQ Figure \* ARABIC </w:instrText>
      </w:r>
      <w:r w:rsidRPr="00647D89">
        <w:rPr>
          <w:rFonts w:ascii="Times" w:hAnsi="Times"/>
          <w:b/>
          <w:bCs/>
          <w:i/>
          <w:iCs/>
          <w:color w:val="072B62" w:themeColor="background2" w:themeShade="40"/>
          <w:sz w:val="24"/>
          <w:szCs w:val="24"/>
        </w:rPr>
        <w:fldChar w:fldCharType="separate"/>
      </w:r>
      <w:r w:rsidR="0028549C" w:rsidRPr="00647D89">
        <w:rPr>
          <w:rFonts w:ascii="Times" w:hAnsi="Times"/>
          <w:b/>
          <w:bCs/>
          <w:i/>
          <w:iCs/>
          <w:noProof/>
          <w:color w:val="072B62" w:themeColor="background2" w:themeShade="40"/>
          <w:sz w:val="24"/>
          <w:szCs w:val="24"/>
        </w:rPr>
        <w:t>9</w:t>
      </w:r>
      <w:r w:rsidRPr="00647D89">
        <w:rPr>
          <w:rFonts w:ascii="Times" w:hAnsi="Times"/>
          <w:b/>
          <w:bCs/>
          <w:i/>
          <w:iCs/>
          <w:color w:val="072B62" w:themeColor="background2" w:themeShade="40"/>
          <w:sz w:val="24"/>
          <w:szCs w:val="24"/>
        </w:rPr>
        <w:fldChar w:fldCharType="end"/>
      </w:r>
      <w:r w:rsidRPr="00647D89">
        <w:rPr>
          <w:rFonts w:ascii="Times" w:hAnsi="Times"/>
          <w:b/>
          <w:bCs/>
          <w:i/>
          <w:iCs/>
          <w:color w:val="072B62" w:themeColor="background2" w:themeShade="40"/>
          <w:sz w:val="24"/>
          <w:szCs w:val="24"/>
          <w:lang w:val="en-US"/>
        </w:rPr>
        <w:t>:</w:t>
      </w:r>
      <w:r w:rsidRPr="00647D89">
        <w:rPr>
          <w:rFonts w:ascii="Times" w:hAnsi="Times"/>
          <w:b/>
          <w:bCs/>
          <w:i/>
          <w:iCs/>
          <w:color w:val="072B62" w:themeColor="background2" w:themeShade="40"/>
          <w:sz w:val="24"/>
          <w:szCs w:val="24"/>
        </w:rPr>
        <w:t xml:space="preserve"> </w:t>
      </w:r>
      <w:r w:rsidRPr="00647D89">
        <w:rPr>
          <w:rFonts w:ascii="Times" w:hAnsi="Times"/>
          <w:b/>
          <w:bCs/>
          <w:i/>
          <w:iCs/>
          <w:color w:val="072B62" w:themeColor="background2" w:themeShade="40"/>
          <w:sz w:val="24"/>
          <w:szCs w:val="24"/>
          <w:lang w:val="en-US"/>
        </w:rPr>
        <w:t>Impact of climate change on an individual’s decision to migrate</w:t>
      </w:r>
      <w:r w:rsidRPr="00647D89">
        <w:rPr>
          <w:rFonts w:ascii="Times" w:hAnsi="Times"/>
          <w:b/>
          <w:bCs/>
          <w:i/>
          <w:iCs/>
          <w:color w:val="072B62" w:themeColor="background2" w:themeShade="40"/>
          <w:sz w:val="24"/>
          <w:szCs w:val="24"/>
        </w:rPr>
        <w:t>.</w:t>
      </w:r>
      <w:bookmarkEnd w:id="30"/>
    </w:p>
    <w:p w14:paraId="5B93FCE9" w14:textId="77777777" w:rsidR="0084128B" w:rsidRPr="00647D89" w:rsidRDefault="003F6E17" w:rsidP="0092133A">
      <w:pPr>
        <w:spacing w:before="100" w:beforeAutospacing="1" w:after="100" w:afterAutospacing="1"/>
        <w:jc w:val="both"/>
        <w:rPr>
          <w:rFonts w:ascii="Times" w:hAnsi="Times"/>
          <w:color w:val="072B62" w:themeColor="background2" w:themeShade="40"/>
          <w:sz w:val="24"/>
          <w:szCs w:val="24"/>
        </w:rPr>
      </w:pPr>
      <w:r w:rsidRPr="00647D89">
        <w:rPr>
          <w:rFonts w:ascii="Times" w:hAnsi="Times"/>
          <w:color w:val="072B62" w:themeColor="background2" w:themeShade="40"/>
          <w:sz w:val="24"/>
          <w:szCs w:val="24"/>
        </w:rPr>
        <w:fldChar w:fldCharType="begin"/>
      </w:r>
      <w:r w:rsidRPr="00647D89">
        <w:rPr>
          <w:rFonts w:ascii="Times" w:hAnsi="Times"/>
          <w:color w:val="072B62" w:themeColor="background2" w:themeShade="40"/>
          <w:sz w:val="24"/>
          <w:szCs w:val="24"/>
        </w:rPr>
        <w:instrText xml:space="preserve"> INCLUDEPICTURE "https://www.mdpi.com/ijerph/ijerph-17-06036/article_deploy/html/images/ijerph-17-06036-g001.png" \* MERGEFORMATINET </w:instrText>
      </w:r>
      <w:r w:rsidRPr="00647D89">
        <w:rPr>
          <w:rFonts w:ascii="Times" w:hAnsi="Times"/>
          <w:color w:val="072B62" w:themeColor="background2" w:themeShade="40"/>
          <w:sz w:val="24"/>
          <w:szCs w:val="24"/>
        </w:rPr>
        <w:fldChar w:fldCharType="separate"/>
      </w:r>
      <w:r w:rsidRPr="00647D89">
        <w:rPr>
          <w:rFonts w:ascii="Times" w:hAnsi="Times"/>
          <w:noProof/>
          <w:color w:val="072B62" w:themeColor="background2" w:themeShade="40"/>
          <w:sz w:val="24"/>
          <w:szCs w:val="24"/>
          <w:lang w:eastAsia="en-GB"/>
        </w:rPr>
        <w:drawing>
          <wp:inline distT="0" distB="0" distL="0" distR="0" wp14:anchorId="046A85C6" wp14:editId="4BD619F0">
            <wp:extent cx="3128963" cy="2102119"/>
            <wp:effectExtent l="0" t="0" r="0" b="0"/>
            <wp:docPr id="2" name="Picture 2" descr="Ijerph 17 06036 g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jerph 17 06036 g00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266390" cy="2194446"/>
                    </a:xfrm>
                    <a:prstGeom prst="rect">
                      <a:avLst/>
                    </a:prstGeom>
                    <a:noFill/>
                    <a:ln>
                      <a:noFill/>
                    </a:ln>
                  </pic:spPr>
                </pic:pic>
              </a:graphicData>
            </a:graphic>
          </wp:inline>
        </w:drawing>
      </w:r>
      <w:r w:rsidRPr="00647D89">
        <w:rPr>
          <w:rFonts w:ascii="Times" w:hAnsi="Times"/>
          <w:color w:val="072B62" w:themeColor="background2" w:themeShade="40"/>
          <w:sz w:val="24"/>
          <w:szCs w:val="24"/>
        </w:rPr>
        <w:fldChar w:fldCharType="end"/>
      </w:r>
    </w:p>
    <w:p w14:paraId="606C6063" w14:textId="31B1F015" w:rsidR="003F6E17" w:rsidRPr="00647D89" w:rsidRDefault="003F6E17" w:rsidP="0092133A">
      <w:pPr>
        <w:spacing w:before="100" w:beforeAutospacing="1" w:after="100" w:afterAutospacing="1"/>
        <w:jc w:val="both"/>
        <w:rPr>
          <w:rFonts w:ascii="Times" w:hAnsi="Times"/>
          <w:color w:val="072B62" w:themeColor="background2" w:themeShade="40"/>
          <w:sz w:val="24"/>
          <w:szCs w:val="24"/>
        </w:rPr>
      </w:pPr>
      <w:r w:rsidRPr="00647D89">
        <w:rPr>
          <w:rFonts w:ascii="Times" w:hAnsi="Times"/>
          <w:color w:val="072B62" w:themeColor="background2" w:themeShade="40"/>
          <w:sz w:val="24"/>
          <w:szCs w:val="24"/>
          <w:lang w:val="en-US"/>
        </w:rPr>
        <w:t>Source: Parrish et al.,</w:t>
      </w:r>
      <w:r w:rsidR="00167041" w:rsidRPr="00647D89">
        <w:rPr>
          <w:rFonts w:ascii="Times" w:hAnsi="Times"/>
          <w:color w:val="072B62" w:themeColor="background2" w:themeShade="40"/>
          <w:sz w:val="24"/>
          <w:szCs w:val="24"/>
          <w:lang w:val="en-US"/>
        </w:rPr>
        <w:t xml:space="preserve"> 2020.</w:t>
      </w:r>
      <w:r w:rsidRPr="00647D89">
        <w:rPr>
          <w:rFonts w:ascii="Times" w:hAnsi="Times"/>
          <w:color w:val="072B62" w:themeColor="background2" w:themeShade="40"/>
          <w:sz w:val="24"/>
          <w:szCs w:val="24"/>
          <w:lang w:val="de-DE"/>
        </w:rPr>
        <w:fldChar w:fldCharType="begin"/>
      </w:r>
      <w:r w:rsidR="00AD1E0F" w:rsidRPr="00647D89">
        <w:rPr>
          <w:rFonts w:ascii="Times" w:hAnsi="Times"/>
          <w:color w:val="072B62" w:themeColor="background2" w:themeShade="40"/>
          <w:sz w:val="24"/>
          <w:szCs w:val="24"/>
          <w:lang w:val="en-US"/>
        </w:rPr>
        <w:instrText xml:space="preserve"> ADDIN ZOTERO_ITEM CSL_CITATION {"citationID":"b1O73LjI","properties":{"formattedCitation":"(2020)","plainCitation":"(2020)","dontUpdate":true,"noteIndex":0},"citationItems":[{"id":4001,"uris":["http://zotero.org/users/5869746/items/Q53DMNTR"],"itemData":{"id":4001,"type":"article-journal","container-title":"International Journal of Environmental Research and Public Health","DOI":"10.3390/ijerph17176036","ISSN":"1660-4601","issue":"17","note":"number: 17\npublisher: Multidisciplinary Digital Publishing Institute","page":"6036","source":"www.mdpi.com","title":"A Critical Analysis of the Drivers of Human Migration Patterns in the Presence of Climate Change: A New Conceptual Model","URL":"https://www.mdpi.com/1660-4601/17/17/6036","volume":"17","author":[{"family":"Parrish","given":"Rebecca"},{"family":"Colbourn","given":"Tim"},{"family":"Lauriola","given":"Paolo"},{"family":"Leonardi","given":"Giovanni"},{"family":"Hajat","given":"Shakoor"},{"family":"Zeka","given":"Ariana"}],"accessed":{"date-parts":[["2022",3,22]]},"issued":{"date-parts":[["2020"]]}},"suppress-author":true}],"schema":"https://github.com/citation-style-language/schema/raw/master/csl-citation.json"} </w:instrText>
      </w:r>
      <w:r w:rsidRPr="00647D89">
        <w:rPr>
          <w:rFonts w:ascii="Times" w:hAnsi="Times"/>
          <w:color w:val="072B62" w:themeColor="background2" w:themeShade="40"/>
          <w:sz w:val="24"/>
          <w:szCs w:val="24"/>
          <w:lang w:val="de-DE"/>
        </w:rPr>
        <w:fldChar w:fldCharType="separate"/>
      </w:r>
      <w:r w:rsidR="00167041" w:rsidRPr="00647D89">
        <w:rPr>
          <w:rFonts w:ascii="Times" w:hAnsi="Times"/>
          <w:noProof/>
          <w:color w:val="072B62" w:themeColor="background2" w:themeShade="40"/>
          <w:sz w:val="24"/>
          <w:szCs w:val="24"/>
          <w:lang w:val="en-US"/>
        </w:rPr>
        <w:t xml:space="preserve"> </w:t>
      </w:r>
      <w:r w:rsidRPr="00647D89">
        <w:rPr>
          <w:rFonts w:ascii="Times" w:hAnsi="Times"/>
          <w:color w:val="072B62" w:themeColor="background2" w:themeShade="40"/>
          <w:sz w:val="24"/>
          <w:szCs w:val="24"/>
          <w:lang w:val="de-DE"/>
        </w:rPr>
        <w:fldChar w:fldCharType="end"/>
      </w:r>
    </w:p>
    <w:p w14:paraId="696AB527" w14:textId="2C96C8CF" w:rsidR="003F6E17" w:rsidRPr="00647D89" w:rsidRDefault="003F6E17" w:rsidP="0092133A">
      <w:pPr>
        <w:spacing w:before="100" w:beforeAutospacing="1" w:after="100" w:afterAutospacing="1"/>
        <w:jc w:val="both"/>
        <w:rPr>
          <w:rFonts w:ascii="Times" w:hAnsi="Times"/>
          <w:bCs/>
          <w:color w:val="072B62" w:themeColor="background2" w:themeShade="40"/>
          <w:sz w:val="24"/>
          <w:szCs w:val="24"/>
          <w:lang w:val="en-US"/>
        </w:rPr>
      </w:pPr>
      <w:r w:rsidRPr="00647D89">
        <w:rPr>
          <w:rFonts w:ascii="Times" w:hAnsi="Times"/>
          <w:bCs/>
          <w:color w:val="072B62" w:themeColor="background2" w:themeShade="40"/>
          <w:sz w:val="24"/>
          <w:szCs w:val="24"/>
          <w:lang w:val="en-US"/>
        </w:rPr>
        <w:t xml:space="preserve">Relatedly, although policy and scholarly attention has focused on nomadic Fulani migration and its impacts on stability and security, scant information is available detailing the nomads' increased resilience and adaptation strategies. The research findings illuminate how the nomads are now using technology to limit itinerants. For instance, in Nigeria and Burkina Faso, the Fulani are using fodder to feed their animals – thereby reducing environmental degradation caused by cattle movement and overgrazing. The Fulani have also shown some agency by agitating for land tenure, and some have diversified to become sedentary farmers. These findings have opened an opportunity to raise enduring questions on </w:t>
      </w:r>
      <w:r w:rsidR="003E553C" w:rsidRPr="00647D89">
        <w:rPr>
          <w:rFonts w:ascii="Times" w:hAnsi="Times"/>
          <w:bCs/>
          <w:color w:val="072B62" w:themeColor="background2" w:themeShade="40"/>
          <w:sz w:val="24"/>
          <w:szCs w:val="24"/>
          <w:lang w:val="en-US"/>
        </w:rPr>
        <w:t>whether</w:t>
      </w:r>
      <w:r w:rsidRPr="00647D89">
        <w:rPr>
          <w:rFonts w:ascii="Times" w:hAnsi="Times"/>
          <w:bCs/>
          <w:color w:val="072B62" w:themeColor="background2" w:themeShade="40"/>
          <w:sz w:val="24"/>
          <w:szCs w:val="24"/>
          <w:lang w:val="en-US"/>
        </w:rPr>
        <w:t xml:space="preserve"> pastoralist migration is cultural, economic, or </w:t>
      </w:r>
      <w:r w:rsidR="003E553C" w:rsidRPr="00647D89">
        <w:rPr>
          <w:rFonts w:ascii="Times" w:hAnsi="Times"/>
          <w:bCs/>
          <w:color w:val="072B62" w:themeColor="background2" w:themeShade="40"/>
          <w:sz w:val="24"/>
          <w:szCs w:val="24"/>
          <w:lang w:val="en-US"/>
        </w:rPr>
        <w:t>it is</w:t>
      </w:r>
      <w:r w:rsidRPr="00647D89">
        <w:rPr>
          <w:rFonts w:ascii="Times" w:hAnsi="Times"/>
          <w:bCs/>
          <w:color w:val="072B62" w:themeColor="background2" w:themeShade="40"/>
          <w:sz w:val="24"/>
          <w:szCs w:val="24"/>
          <w:lang w:val="en-US"/>
        </w:rPr>
        <w:t xml:space="preserve"> a practice that is more sensitive to water and pasture. How is it that </w:t>
      </w:r>
      <w:r w:rsidR="0084128B" w:rsidRPr="00647D89">
        <w:rPr>
          <w:rFonts w:ascii="Times" w:hAnsi="Times"/>
          <w:bCs/>
          <w:color w:val="072B62" w:themeColor="background2" w:themeShade="40"/>
          <w:sz w:val="24"/>
          <w:szCs w:val="24"/>
          <w:lang w:val="en-US"/>
        </w:rPr>
        <w:t>among</w:t>
      </w:r>
      <w:r w:rsidRPr="00647D89">
        <w:rPr>
          <w:rFonts w:ascii="Times" w:hAnsi="Times"/>
          <w:bCs/>
          <w:color w:val="072B62" w:themeColor="background2" w:themeShade="40"/>
          <w:sz w:val="24"/>
          <w:szCs w:val="24"/>
          <w:lang w:val="en-US"/>
        </w:rPr>
        <w:t xml:space="preserve"> a group of pastoralists equally affected by climate change, some people decide to leave, and others stay put? How do people in the Sahel respond differently to the pangs of climate change? Therefore, future research needs to be conducted on the resilience and adaptation strategies of pastoralists communities. This will inform policy and interventions strategies that strengthen localized adaptation strategies.</w:t>
      </w:r>
    </w:p>
    <w:p w14:paraId="3C91B9E8" w14:textId="63464E18" w:rsidR="004F0B17" w:rsidRPr="00647D89" w:rsidRDefault="004F0B17" w:rsidP="004F0B17">
      <w:pPr>
        <w:spacing w:before="100" w:beforeAutospacing="1" w:after="100" w:afterAutospacing="1"/>
        <w:jc w:val="both"/>
        <w:rPr>
          <w:rFonts w:ascii="Times" w:eastAsia="Calibri" w:hAnsi="Times"/>
          <w:color w:val="072B62" w:themeColor="background2" w:themeShade="40"/>
          <w:sz w:val="24"/>
          <w:szCs w:val="24"/>
          <w:lang w:val="en-US"/>
        </w:rPr>
      </w:pPr>
      <w:r w:rsidRPr="00647D89">
        <w:rPr>
          <w:rFonts w:ascii="Times" w:hAnsi="Times" w:cs="Arial"/>
          <w:color w:val="072B62" w:themeColor="background2" w:themeShade="40"/>
          <w:sz w:val="24"/>
          <w:szCs w:val="24"/>
          <w:shd w:val="clear" w:color="auto" w:fill="FFFFFF"/>
        </w:rPr>
        <w:t xml:space="preserve">Research is beginning to increasingly show a </w:t>
      </w:r>
      <w:r w:rsidRPr="00647D89">
        <w:rPr>
          <w:rFonts w:ascii="Times" w:hAnsi="Times" w:cs="Arial"/>
          <w:color w:val="072B62" w:themeColor="background2" w:themeShade="40"/>
          <w:sz w:val="24"/>
          <w:szCs w:val="24"/>
          <w:shd w:val="clear" w:color="auto" w:fill="FFFFFF"/>
          <w:lang w:val="en-US"/>
        </w:rPr>
        <w:t xml:space="preserve">varied combination of push-pull factors that drive migration in Africa. The main push factors </w:t>
      </w:r>
      <w:r w:rsidRPr="00647D89">
        <w:rPr>
          <w:rFonts w:ascii="Times" w:hAnsi="Times"/>
          <w:color w:val="072B62" w:themeColor="background2" w:themeShade="40"/>
          <w:sz w:val="24"/>
          <w:szCs w:val="24"/>
        </w:rPr>
        <w:t>are conflict,</w:t>
      </w:r>
      <w:r w:rsidRPr="00647D89">
        <w:rPr>
          <w:rFonts w:ascii="Times" w:hAnsi="Times"/>
          <w:color w:val="072B62" w:themeColor="background2" w:themeShade="40"/>
          <w:sz w:val="24"/>
          <w:szCs w:val="24"/>
          <w:lang w:val="en-US"/>
        </w:rPr>
        <w:t xml:space="preserve"> instability, climate-induced insecurity, </w:t>
      </w:r>
      <w:r w:rsidRPr="00647D89">
        <w:rPr>
          <w:rFonts w:ascii="Times" w:hAnsi="Times"/>
          <w:color w:val="072B62" w:themeColor="background2" w:themeShade="40"/>
          <w:sz w:val="24"/>
          <w:szCs w:val="24"/>
        </w:rPr>
        <w:lastRenderedPageBreak/>
        <w:t>repressive governance, and limited economic opportunities</w:t>
      </w:r>
      <w:r w:rsidRPr="00647D89">
        <w:rPr>
          <w:rFonts w:ascii="Times" w:hAnsi="Times"/>
          <w:color w:val="072B62" w:themeColor="background2" w:themeShade="40"/>
          <w:sz w:val="24"/>
          <w:szCs w:val="24"/>
          <w:lang w:val="en-US"/>
        </w:rPr>
        <w:t xml:space="preserve"> </w:t>
      </w:r>
      <w:r w:rsidRPr="00647D89">
        <w:rPr>
          <w:rFonts w:ascii="Times" w:hAnsi="Times"/>
          <w:color w:val="072B62" w:themeColor="background2" w:themeShade="40"/>
          <w:sz w:val="24"/>
          <w:szCs w:val="24"/>
          <w:lang w:val="en-US"/>
        </w:rPr>
        <w:fldChar w:fldCharType="begin"/>
      </w:r>
      <w:r w:rsidRPr="00647D89">
        <w:rPr>
          <w:rFonts w:ascii="Times" w:hAnsi="Times"/>
          <w:color w:val="072B62" w:themeColor="background2" w:themeShade="40"/>
          <w:sz w:val="24"/>
          <w:szCs w:val="24"/>
          <w:lang w:val="en-US"/>
        </w:rPr>
        <w:instrText xml:space="preserve"> ADDIN ZOTERO_ITEM CSL_CITATION {"citationID":"DQpuDJ5H","properties":{"formattedCitation":"(Africa Center for Strategic Studies, 2021)","plainCitation":"(Africa Center for Strategic Studies, 2021)","noteIndex":0},"citationItems":[{"id":4040,"uris":["http://zotero.org/users/5869746/items/D4QV4TEH"],"itemData":{"id":4040,"type":"post-weblog","container-title":"Africa Center for Strategic Studies","language":"en-US","title":"African Migration Trends to Watch in 2022","URL":"https://africacenter.org/spotlight/african-migration-trends-to-watch-in-2022/","author":[{"literal":"Africa Center for Strategic Studies"}],"accessed":{"date-parts":[["2022",3,27]]},"issued":{"date-parts":[["2021"]],"season":"17"}}}],"schema":"https://github.com/citation-style-language/schema/raw/master/csl-citation.json"} </w:instrText>
      </w:r>
      <w:r w:rsidRPr="00647D89">
        <w:rPr>
          <w:rFonts w:ascii="Times" w:hAnsi="Times"/>
          <w:color w:val="072B62" w:themeColor="background2" w:themeShade="40"/>
          <w:sz w:val="24"/>
          <w:szCs w:val="24"/>
          <w:lang w:val="en-US"/>
        </w:rPr>
        <w:fldChar w:fldCharType="separate"/>
      </w:r>
      <w:r w:rsidRPr="00647D89">
        <w:rPr>
          <w:rFonts w:ascii="Times" w:hAnsi="Times"/>
          <w:noProof/>
          <w:color w:val="072B62" w:themeColor="background2" w:themeShade="40"/>
          <w:sz w:val="24"/>
          <w:szCs w:val="24"/>
          <w:lang w:val="en-US"/>
        </w:rPr>
        <w:t>(Africa Center for Strategic Studies, 2021)</w:t>
      </w:r>
      <w:r w:rsidRPr="00647D89">
        <w:rPr>
          <w:rFonts w:ascii="Times" w:hAnsi="Times"/>
          <w:color w:val="072B62" w:themeColor="background2" w:themeShade="40"/>
          <w:sz w:val="24"/>
          <w:szCs w:val="24"/>
          <w:lang w:val="en-US"/>
        </w:rPr>
        <w:fldChar w:fldCharType="end"/>
      </w:r>
      <w:r w:rsidRPr="00647D89">
        <w:rPr>
          <w:rFonts w:ascii="Times" w:hAnsi="Times"/>
          <w:color w:val="072B62" w:themeColor="background2" w:themeShade="40"/>
          <w:sz w:val="24"/>
          <w:szCs w:val="24"/>
        </w:rPr>
        <w:t xml:space="preserve">. </w:t>
      </w:r>
      <w:r w:rsidRPr="00647D89">
        <w:rPr>
          <w:rFonts w:ascii="Times" w:hAnsi="Times"/>
          <w:color w:val="072B62" w:themeColor="background2" w:themeShade="40"/>
          <w:sz w:val="24"/>
          <w:szCs w:val="24"/>
          <w:lang w:val="en-US"/>
        </w:rPr>
        <w:t xml:space="preserve">In contrast, the primary pull factors include human rights, freedom of speech, good governance, and better economic opportunities </w:t>
      </w:r>
      <w:r w:rsidRPr="00647D89">
        <w:rPr>
          <w:rFonts w:ascii="Times" w:hAnsi="Times"/>
          <w:color w:val="072B62" w:themeColor="background2" w:themeShade="40"/>
          <w:sz w:val="24"/>
          <w:szCs w:val="24"/>
          <w:lang w:val="en-US"/>
        </w:rPr>
        <w:fldChar w:fldCharType="begin"/>
      </w:r>
      <w:r w:rsidRPr="00647D89">
        <w:rPr>
          <w:rFonts w:ascii="Times" w:hAnsi="Times"/>
          <w:color w:val="072B62" w:themeColor="background2" w:themeShade="40"/>
          <w:sz w:val="24"/>
          <w:szCs w:val="24"/>
          <w:lang w:val="en-US"/>
        </w:rPr>
        <w:instrText xml:space="preserve"> ADDIN ZOTERO_ITEM CSL_CITATION {"citationID":"nVR0Nmor","properties":{"formattedCitation":"(Ogeno, 2018)","plainCitation":"(Ogeno, 2018)","noteIndex":0},"citationItems":[{"id":4047,"uris":["http://zotero.org/users/5869746/items/PHFYCQBK"],"itemData":{"id":4047,"type":"article-journal","container-title":"Proceedings of the African Futures Conference","DOI":"10.1002/j.2573-508X.2018.tb000105.x","ISSN":"2573-508X","issue":"1","language":"en","note":"_eprint: https://onlinelibrary.wiley.com/doi/pdf/10.1002/j.2573-508X.2018.tb000105.x","page":"199-200","source":"Wiley Online Library","title":"Migration Within Africa: The Push-Pull Factors of Refugees Return, Uganda and South Sudan","URL":"https://onlinelibrary.wiley.com/doi/abs/10.1002/j.2573-508X.2018.tb000105.x","volume":"2","author":[{"family":"Ogeno","given":"Charles"}],"accessed":{"date-parts":[["2022",3,27]]},"issued":{"date-parts":[["2018"]]}}}],"schema":"https://github.com/citation-style-language/schema/raw/master/csl-citation.json"} </w:instrText>
      </w:r>
      <w:r w:rsidRPr="00647D89">
        <w:rPr>
          <w:rFonts w:ascii="Times" w:hAnsi="Times"/>
          <w:color w:val="072B62" w:themeColor="background2" w:themeShade="40"/>
          <w:sz w:val="24"/>
          <w:szCs w:val="24"/>
          <w:lang w:val="en-US"/>
        </w:rPr>
        <w:fldChar w:fldCharType="separate"/>
      </w:r>
      <w:r w:rsidRPr="00647D89">
        <w:rPr>
          <w:rFonts w:ascii="Times" w:hAnsi="Times"/>
          <w:noProof/>
          <w:color w:val="072B62" w:themeColor="background2" w:themeShade="40"/>
          <w:sz w:val="24"/>
          <w:szCs w:val="24"/>
          <w:lang w:val="en-US"/>
        </w:rPr>
        <w:t>(Ogeno, 2018)</w:t>
      </w:r>
      <w:r w:rsidRPr="00647D89">
        <w:rPr>
          <w:rFonts w:ascii="Times" w:hAnsi="Times"/>
          <w:color w:val="072B62" w:themeColor="background2" w:themeShade="40"/>
          <w:sz w:val="24"/>
          <w:szCs w:val="24"/>
          <w:lang w:val="en-US"/>
        </w:rPr>
        <w:fldChar w:fldCharType="end"/>
      </w:r>
      <w:r w:rsidRPr="00647D89">
        <w:rPr>
          <w:rFonts w:ascii="Times" w:hAnsi="Times"/>
          <w:color w:val="072B62" w:themeColor="background2" w:themeShade="40"/>
          <w:sz w:val="24"/>
          <w:szCs w:val="24"/>
          <w:lang w:val="en-US"/>
        </w:rPr>
        <w:t>. Research findings show that push factors contribute</w:t>
      </w:r>
      <w:r w:rsidRPr="00647D89">
        <w:rPr>
          <w:rFonts w:ascii="Times" w:eastAsia="Calibri" w:hAnsi="Times"/>
          <w:color w:val="072B62" w:themeColor="background2" w:themeShade="40"/>
          <w:sz w:val="24"/>
          <w:szCs w:val="24"/>
          <w:lang w:val="en-US"/>
        </w:rPr>
        <w:t xml:space="preserve"> more to migration than previously assumed. One of the youths pointed out some of the reasons that motivate</w:t>
      </w:r>
      <w:r w:rsidR="00EA1020" w:rsidRPr="00647D89">
        <w:rPr>
          <w:rFonts w:ascii="Times" w:eastAsia="Calibri" w:hAnsi="Times"/>
          <w:color w:val="072B62" w:themeColor="background2" w:themeShade="40"/>
          <w:sz w:val="24"/>
          <w:szCs w:val="24"/>
          <w:lang w:val="en-US"/>
        </w:rPr>
        <w:t>d</w:t>
      </w:r>
      <w:r w:rsidRPr="00647D89">
        <w:rPr>
          <w:rFonts w:ascii="Times" w:eastAsia="Calibri" w:hAnsi="Times"/>
          <w:color w:val="072B62" w:themeColor="background2" w:themeShade="40"/>
          <w:sz w:val="24"/>
          <w:szCs w:val="24"/>
          <w:lang w:val="en-US"/>
        </w:rPr>
        <w:t xml:space="preserve"> his choice to move. He remarked:</w:t>
      </w:r>
    </w:p>
    <w:p w14:paraId="3D95C57C" w14:textId="5508E95F" w:rsidR="004F0B17" w:rsidRPr="00647D89" w:rsidRDefault="00EA1020" w:rsidP="004F0B17">
      <w:pPr>
        <w:spacing w:before="100" w:beforeAutospacing="1" w:after="100" w:afterAutospacing="1"/>
        <w:ind w:left="720"/>
        <w:jc w:val="both"/>
        <w:rPr>
          <w:rFonts w:ascii="Times" w:eastAsia="Calibri" w:hAnsi="Times"/>
          <w:color w:val="072B62" w:themeColor="background2" w:themeShade="40"/>
          <w:sz w:val="24"/>
          <w:szCs w:val="24"/>
          <w:lang w:val="en-US"/>
        </w:rPr>
      </w:pPr>
      <w:r w:rsidRPr="00647D89">
        <w:rPr>
          <w:rFonts w:ascii="Times" w:eastAsia="Calibri" w:hAnsi="Times"/>
          <w:color w:val="072B62" w:themeColor="background2" w:themeShade="40"/>
          <w:sz w:val="24"/>
          <w:szCs w:val="24"/>
          <w:lang w:val="en-US"/>
        </w:rPr>
        <w:t>“</w:t>
      </w:r>
      <w:r w:rsidR="004F0B17" w:rsidRPr="00647D89">
        <w:rPr>
          <w:rFonts w:ascii="Times" w:eastAsia="Calibri" w:hAnsi="Times"/>
          <w:color w:val="072B62" w:themeColor="background2" w:themeShade="40"/>
          <w:sz w:val="24"/>
          <w:szCs w:val="24"/>
          <w:lang w:val="en-US"/>
        </w:rPr>
        <w:t>It is not that I want to go to Europe; the question is, what can I do? I am finding it extremely difficult to get a job. Two years ago, I planted maize and plantains, the heavy rains destroyed all the crops…there was nothing left, and we could barely survive</w:t>
      </w:r>
      <w:r w:rsidR="001876C1" w:rsidRPr="00647D89">
        <w:rPr>
          <w:rFonts w:ascii="Times" w:eastAsia="Calibri" w:hAnsi="Times"/>
          <w:color w:val="072B62" w:themeColor="background2" w:themeShade="40"/>
          <w:sz w:val="24"/>
          <w:szCs w:val="24"/>
          <w:lang w:val="en-US"/>
        </w:rPr>
        <w:t xml:space="preserve">” </w:t>
      </w:r>
      <w:r w:rsidR="001876C1" w:rsidRPr="00647D89">
        <w:rPr>
          <w:rFonts w:ascii="Times" w:eastAsia="Calibri" w:hAnsi="Times"/>
          <w:color w:val="072B62" w:themeColor="background2" w:themeShade="40"/>
          <w:sz w:val="24"/>
          <w:szCs w:val="24"/>
          <w:lang w:val="en-US"/>
        </w:rPr>
        <w:fldChar w:fldCharType="begin"/>
      </w:r>
      <w:r w:rsidR="00BB5335" w:rsidRPr="00647D89">
        <w:rPr>
          <w:rFonts w:ascii="Times" w:eastAsia="Calibri" w:hAnsi="Times"/>
          <w:color w:val="072B62" w:themeColor="background2" w:themeShade="40"/>
          <w:sz w:val="24"/>
          <w:szCs w:val="24"/>
          <w:lang w:val="en-US"/>
        </w:rPr>
        <w:instrText xml:space="preserve"> ADDIN ZOTERO_ITEM CSL_CITATION {"citationID":"ulnZKbJP","properties":{"formattedCitation":"(Africa Youth 20, personal communication, 7 July 2021)","plainCitation":"(Africa Youth 20, personal communication, 7 July 2021)","noteIndex":0},"citationItems":[{"id":4072,"uris":["http://zotero.org/users/5869746/items/8MJU7Y2P"],"itemData":{"id":4072,"type":"interview","language":"French","title":"Africa Youth on push and pull factors of Migration","author":[{"family":"Africa Youth 20","given":""}],"issued":{"date-parts":[["2021",7,7]]}}}],"schema":"https://github.com/citation-style-language/schema/raw/master/csl-citation.json"} </w:instrText>
      </w:r>
      <w:r w:rsidR="001876C1" w:rsidRPr="00647D89">
        <w:rPr>
          <w:rFonts w:ascii="Times" w:eastAsia="Calibri" w:hAnsi="Times"/>
          <w:color w:val="072B62" w:themeColor="background2" w:themeShade="40"/>
          <w:sz w:val="24"/>
          <w:szCs w:val="24"/>
          <w:lang w:val="en-US"/>
        </w:rPr>
        <w:fldChar w:fldCharType="separate"/>
      </w:r>
      <w:r w:rsidR="00BB5335" w:rsidRPr="00647D89">
        <w:rPr>
          <w:rFonts w:ascii="Times" w:eastAsia="Calibri" w:hAnsi="Times"/>
          <w:noProof/>
          <w:color w:val="072B62" w:themeColor="background2" w:themeShade="40"/>
          <w:sz w:val="24"/>
          <w:szCs w:val="24"/>
          <w:lang w:val="en-US"/>
        </w:rPr>
        <w:t>(Africa Youth 20, personal communication, 7 July 2021)</w:t>
      </w:r>
      <w:r w:rsidR="001876C1" w:rsidRPr="00647D89">
        <w:rPr>
          <w:rFonts w:ascii="Times" w:eastAsia="Calibri" w:hAnsi="Times"/>
          <w:color w:val="072B62" w:themeColor="background2" w:themeShade="40"/>
          <w:sz w:val="24"/>
          <w:szCs w:val="24"/>
          <w:lang w:val="en-US"/>
        </w:rPr>
        <w:fldChar w:fldCharType="end"/>
      </w:r>
    </w:p>
    <w:p w14:paraId="35C5F579" w14:textId="51304F3E" w:rsidR="004F0B17" w:rsidRPr="00647D89" w:rsidRDefault="004F0B17" w:rsidP="004F0B17">
      <w:pPr>
        <w:spacing w:before="100" w:beforeAutospacing="1" w:after="100" w:afterAutospacing="1"/>
        <w:jc w:val="both"/>
        <w:rPr>
          <w:rFonts w:ascii="Times" w:hAnsi="Times"/>
          <w:color w:val="072B62" w:themeColor="background2" w:themeShade="40"/>
          <w:sz w:val="24"/>
          <w:szCs w:val="24"/>
          <w:lang w:val="en-US"/>
        </w:rPr>
      </w:pPr>
      <w:r w:rsidRPr="00647D89">
        <w:rPr>
          <w:rFonts w:ascii="Times" w:hAnsi="Times" w:cs="Arial"/>
          <w:color w:val="072B62" w:themeColor="background2" w:themeShade="40"/>
          <w:sz w:val="24"/>
          <w:szCs w:val="24"/>
          <w:lang w:val="en-US"/>
        </w:rPr>
        <w:t xml:space="preserve">This indicates that </w:t>
      </w:r>
      <w:r w:rsidRPr="00647D89">
        <w:rPr>
          <w:rFonts w:ascii="Times" w:hAnsi="Times"/>
          <w:color w:val="072B62" w:themeColor="background2" w:themeShade="40"/>
          <w:sz w:val="24"/>
          <w:szCs w:val="24"/>
          <w:lang w:val="en-US"/>
        </w:rPr>
        <w:t xml:space="preserve">when people are faced with a crisis, such as climate-induced agricultural failure, they either </w:t>
      </w:r>
      <w:r w:rsidR="00EA1020" w:rsidRPr="00647D89">
        <w:rPr>
          <w:rFonts w:ascii="Times" w:hAnsi="Times"/>
          <w:color w:val="072B62" w:themeColor="background2" w:themeShade="40"/>
          <w:sz w:val="24"/>
          <w:szCs w:val="24"/>
          <w:lang w:val="en-US"/>
        </w:rPr>
        <w:t xml:space="preserve">take a </w:t>
      </w:r>
      <w:r w:rsidRPr="00647D89">
        <w:rPr>
          <w:rFonts w:ascii="Times" w:hAnsi="Times"/>
          <w:color w:val="072B62" w:themeColor="background2" w:themeShade="40"/>
          <w:sz w:val="24"/>
          <w:szCs w:val="24"/>
          <w:lang w:val="en-US"/>
        </w:rPr>
        <w:t>fight or flight</w:t>
      </w:r>
      <w:r w:rsidR="00EA1020" w:rsidRPr="00647D89">
        <w:rPr>
          <w:rFonts w:ascii="Times" w:hAnsi="Times"/>
          <w:color w:val="072B62" w:themeColor="background2" w:themeShade="40"/>
          <w:sz w:val="24"/>
          <w:szCs w:val="24"/>
          <w:lang w:val="en-US"/>
        </w:rPr>
        <w:t xml:space="preserve"> response</w:t>
      </w:r>
      <w:r w:rsidRPr="00647D89">
        <w:rPr>
          <w:rFonts w:ascii="Times" w:hAnsi="Times"/>
          <w:color w:val="072B62" w:themeColor="background2" w:themeShade="40"/>
          <w:sz w:val="24"/>
          <w:szCs w:val="24"/>
          <w:lang w:val="en-US"/>
        </w:rPr>
        <w:t xml:space="preserve">. This observation has been made by the interviewees who mentioned that because of the worsening impacts of climate change on the agricultural sector, farmers had to abandon farming to become Jihadists. </w:t>
      </w:r>
    </w:p>
    <w:p w14:paraId="0666EB1E" w14:textId="77777777" w:rsidR="004F0B17" w:rsidRPr="00647D89" w:rsidRDefault="004F0B17" w:rsidP="004F0B17">
      <w:pPr>
        <w:spacing w:before="100" w:beforeAutospacing="1" w:after="100" w:afterAutospacing="1"/>
        <w:jc w:val="both"/>
        <w:rPr>
          <w:rFonts w:ascii="Times" w:hAnsi="Times"/>
          <w:color w:val="072B62" w:themeColor="background2" w:themeShade="40"/>
          <w:sz w:val="24"/>
          <w:szCs w:val="24"/>
          <w:lang w:val="en-US"/>
        </w:rPr>
      </w:pPr>
      <w:r w:rsidRPr="00647D89">
        <w:rPr>
          <w:rFonts w:ascii="Times" w:hAnsi="Times"/>
          <w:color w:val="072B62" w:themeColor="background2" w:themeShade="40"/>
          <w:sz w:val="24"/>
          <w:szCs w:val="24"/>
          <w:lang w:val="en-US"/>
        </w:rPr>
        <w:t>One community member in Mali reinforced:</w:t>
      </w:r>
    </w:p>
    <w:p w14:paraId="35568E4E" w14:textId="4220BA11" w:rsidR="004F0B17" w:rsidRPr="00647D89" w:rsidRDefault="00EA1020" w:rsidP="004F0B17">
      <w:pPr>
        <w:spacing w:before="100" w:beforeAutospacing="1" w:after="100" w:afterAutospacing="1"/>
        <w:ind w:left="720"/>
        <w:jc w:val="both"/>
        <w:rPr>
          <w:rFonts w:ascii="Times" w:hAnsi="Times"/>
          <w:color w:val="072B62" w:themeColor="background2" w:themeShade="40"/>
          <w:sz w:val="24"/>
          <w:szCs w:val="24"/>
          <w:lang w:val="en-US"/>
        </w:rPr>
      </w:pPr>
      <w:r w:rsidRPr="00647D89">
        <w:rPr>
          <w:rFonts w:ascii="Times" w:hAnsi="Times"/>
          <w:color w:val="072B62" w:themeColor="background2" w:themeShade="40"/>
          <w:sz w:val="24"/>
          <w:szCs w:val="24"/>
          <w:lang w:val="en-US"/>
        </w:rPr>
        <w:t>“</w:t>
      </w:r>
      <w:r w:rsidR="004F0B17" w:rsidRPr="00647D89">
        <w:rPr>
          <w:rFonts w:ascii="Times" w:hAnsi="Times"/>
          <w:color w:val="072B62" w:themeColor="background2" w:themeShade="40"/>
          <w:sz w:val="24"/>
          <w:szCs w:val="24"/>
          <w:lang w:val="en-US"/>
        </w:rPr>
        <w:t>My husband is a farmer... but with the decrease in rainfall, we cannot harvest much. The soil is very dry, and sometimes we dig wells to search for water with no success…before we used to have better yields, no</w:t>
      </w:r>
      <w:r w:rsidRPr="00647D89">
        <w:rPr>
          <w:rFonts w:ascii="Times" w:hAnsi="Times"/>
          <w:color w:val="072B62" w:themeColor="background2" w:themeShade="40"/>
          <w:sz w:val="24"/>
          <w:szCs w:val="24"/>
          <w:lang w:val="en-US"/>
        </w:rPr>
        <w:t>w</w:t>
      </w:r>
      <w:r w:rsidR="004F0B17" w:rsidRPr="00647D89">
        <w:rPr>
          <w:rFonts w:ascii="Times" w:hAnsi="Times"/>
          <w:color w:val="072B62" w:themeColor="background2" w:themeShade="40"/>
          <w:sz w:val="24"/>
          <w:szCs w:val="24"/>
          <w:lang w:val="en-US"/>
        </w:rPr>
        <w:t xml:space="preserve"> that we could not harvest, and the kids had to go to school, my husband decided to abandon the farm and join the jihadist in the north. Our lives are better now</w:t>
      </w:r>
      <w:r w:rsidRPr="00647D89">
        <w:rPr>
          <w:rFonts w:ascii="Times" w:hAnsi="Times"/>
          <w:color w:val="072B62" w:themeColor="background2" w:themeShade="40"/>
          <w:sz w:val="24"/>
          <w:szCs w:val="24"/>
          <w:lang w:val="en-US"/>
        </w:rPr>
        <w:t>”</w:t>
      </w:r>
      <w:r w:rsidR="001876C1" w:rsidRPr="00647D89">
        <w:rPr>
          <w:rFonts w:ascii="Times" w:hAnsi="Times"/>
          <w:color w:val="072B62" w:themeColor="background2" w:themeShade="40"/>
          <w:sz w:val="24"/>
          <w:szCs w:val="24"/>
          <w:lang w:val="en-US"/>
        </w:rPr>
        <w:t xml:space="preserve"> </w:t>
      </w:r>
      <w:r w:rsidR="001876C1" w:rsidRPr="00647D89">
        <w:rPr>
          <w:rFonts w:ascii="Times" w:hAnsi="Times"/>
          <w:color w:val="072B62" w:themeColor="background2" w:themeShade="40"/>
          <w:sz w:val="24"/>
          <w:szCs w:val="24"/>
          <w:lang w:val="en-US"/>
        </w:rPr>
        <w:fldChar w:fldCharType="begin"/>
      </w:r>
      <w:r w:rsidR="00BB5335" w:rsidRPr="00647D89">
        <w:rPr>
          <w:rFonts w:ascii="Times" w:hAnsi="Times"/>
          <w:color w:val="072B62" w:themeColor="background2" w:themeShade="40"/>
          <w:sz w:val="24"/>
          <w:szCs w:val="24"/>
          <w:lang w:val="en-US"/>
        </w:rPr>
        <w:instrText xml:space="preserve"> ADDIN ZOTERO_ITEM CSL_CITATION {"citationID":"q3eRYop3","properties":{"formattedCitation":"(Community member 02, personal communication, 18 October 2021)","plainCitation":"(Community member 02, personal communication, 18 October 2021)","noteIndex":0},"citationItems":[{"id":4071,"uris":["http://zotero.org/users/5869746/items/QDAYI7G8"],"itemData":{"id":4071,"type":"interview","language":"French","title":"Community member on impact of climate change on agriculture","author":[{"family":"Community member 02","given":""}],"issued":{"date-parts":[["2021",10,18]]}}}],"schema":"https://github.com/citation-style-language/schema/raw/master/csl-citation.json"} </w:instrText>
      </w:r>
      <w:r w:rsidR="001876C1" w:rsidRPr="00647D89">
        <w:rPr>
          <w:rFonts w:ascii="Times" w:hAnsi="Times"/>
          <w:color w:val="072B62" w:themeColor="background2" w:themeShade="40"/>
          <w:sz w:val="24"/>
          <w:szCs w:val="24"/>
          <w:lang w:val="en-US"/>
        </w:rPr>
        <w:fldChar w:fldCharType="separate"/>
      </w:r>
      <w:r w:rsidR="00BB5335" w:rsidRPr="00647D89">
        <w:rPr>
          <w:rFonts w:ascii="Times" w:hAnsi="Times"/>
          <w:noProof/>
          <w:color w:val="072B62" w:themeColor="background2" w:themeShade="40"/>
          <w:sz w:val="24"/>
          <w:szCs w:val="24"/>
          <w:lang w:val="en-US"/>
        </w:rPr>
        <w:t>(Community member 02, personal communication, 18 October 2021)</w:t>
      </w:r>
      <w:r w:rsidR="001876C1" w:rsidRPr="00647D89">
        <w:rPr>
          <w:rFonts w:ascii="Times" w:hAnsi="Times"/>
          <w:color w:val="072B62" w:themeColor="background2" w:themeShade="40"/>
          <w:sz w:val="24"/>
          <w:szCs w:val="24"/>
          <w:lang w:val="en-US"/>
        </w:rPr>
        <w:fldChar w:fldCharType="end"/>
      </w:r>
      <w:r w:rsidR="004F0B17" w:rsidRPr="00647D89">
        <w:rPr>
          <w:rFonts w:ascii="Times" w:hAnsi="Times"/>
          <w:color w:val="072B62" w:themeColor="background2" w:themeShade="40"/>
          <w:sz w:val="24"/>
          <w:szCs w:val="24"/>
          <w:lang w:val="en-US"/>
        </w:rPr>
        <w:t>.</w:t>
      </w:r>
    </w:p>
    <w:p w14:paraId="549E06D9" w14:textId="77777777" w:rsidR="004F0B17" w:rsidRPr="00647D89" w:rsidRDefault="004F0B17" w:rsidP="004F0B17">
      <w:pPr>
        <w:spacing w:before="100" w:beforeAutospacing="1" w:after="100" w:afterAutospacing="1"/>
        <w:jc w:val="both"/>
        <w:rPr>
          <w:rFonts w:ascii="Times" w:eastAsia="Calibri" w:hAnsi="Times"/>
          <w:color w:val="072B62" w:themeColor="background2" w:themeShade="40"/>
          <w:sz w:val="24"/>
          <w:szCs w:val="24"/>
          <w:lang w:val="en-US"/>
        </w:rPr>
      </w:pPr>
      <w:r w:rsidRPr="00647D89">
        <w:rPr>
          <w:rFonts w:ascii="Times" w:eastAsia="Calibri" w:hAnsi="Times"/>
          <w:color w:val="072B62" w:themeColor="background2" w:themeShade="40"/>
          <w:sz w:val="24"/>
          <w:szCs w:val="24"/>
          <w:lang w:val="en-US"/>
        </w:rPr>
        <w:t>Another youth from Cameroon remarked:</w:t>
      </w:r>
    </w:p>
    <w:p w14:paraId="34946920" w14:textId="3DE93BD0" w:rsidR="004F0B17" w:rsidRPr="00647D89" w:rsidRDefault="00EA1020" w:rsidP="004F0B17">
      <w:pPr>
        <w:spacing w:before="100" w:beforeAutospacing="1" w:after="100" w:afterAutospacing="1"/>
        <w:ind w:left="720"/>
        <w:jc w:val="both"/>
        <w:rPr>
          <w:rFonts w:ascii="Times" w:eastAsia="Calibri" w:hAnsi="Times"/>
          <w:color w:val="072B62" w:themeColor="background2" w:themeShade="40"/>
          <w:sz w:val="24"/>
          <w:szCs w:val="24"/>
          <w:lang w:val="en-US"/>
        </w:rPr>
      </w:pPr>
      <w:r w:rsidRPr="00647D89">
        <w:rPr>
          <w:rFonts w:ascii="Times" w:eastAsia="Calibri" w:hAnsi="Times"/>
          <w:color w:val="072B62" w:themeColor="background2" w:themeShade="40"/>
          <w:sz w:val="24"/>
          <w:szCs w:val="24"/>
          <w:lang w:val="en-US"/>
        </w:rPr>
        <w:t>“</w:t>
      </w:r>
      <w:r w:rsidR="004F0B17" w:rsidRPr="00647D89">
        <w:rPr>
          <w:rFonts w:ascii="Times" w:eastAsia="Calibri" w:hAnsi="Times"/>
          <w:color w:val="072B62" w:themeColor="background2" w:themeShade="40"/>
          <w:sz w:val="24"/>
          <w:szCs w:val="24"/>
          <w:lang w:val="en-US"/>
        </w:rPr>
        <w:t>Africa is opposite from Europe in terms of governance issues. Economic problems are better handled in Europe…in Africa, we see massive human rights abuse, with no opportunities for young people; we can't talk because if we do, we will be killed or jailed. Still, in Europe, there are human rights. Freedom is guaranteed; because of their liberal style of governance, they have better employment opportunities that cater for all types of skills for educated and uneducated people with decent paid wages</w:t>
      </w:r>
      <w:r w:rsidRPr="00647D89">
        <w:rPr>
          <w:rFonts w:ascii="Times" w:eastAsia="Calibri" w:hAnsi="Times"/>
          <w:color w:val="072B62" w:themeColor="background2" w:themeShade="40"/>
          <w:sz w:val="24"/>
          <w:szCs w:val="24"/>
          <w:lang w:val="en-US"/>
        </w:rPr>
        <w:t>”</w:t>
      </w:r>
      <w:r w:rsidR="001876C1" w:rsidRPr="00647D89">
        <w:rPr>
          <w:rFonts w:ascii="Times" w:eastAsia="Calibri" w:hAnsi="Times"/>
          <w:color w:val="072B62" w:themeColor="background2" w:themeShade="40"/>
          <w:sz w:val="24"/>
          <w:szCs w:val="24"/>
          <w:lang w:val="en-US"/>
        </w:rPr>
        <w:t xml:space="preserve"> </w:t>
      </w:r>
      <w:r w:rsidR="001876C1" w:rsidRPr="00647D89">
        <w:rPr>
          <w:rFonts w:ascii="Times" w:eastAsia="Calibri" w:hAnsi="Times"/>
          <w:color w:val="072B62" w:themeColor="background2" w:themeShade="40"/>
          <w:sz w:val="24"/>
          <w:szCs w:val="24"/>
          <w:lang w:val="en-US"/>
        </w:rPr>
        <w:fldChar w:fldCharType="begin"/>
      </w:r>
      <w:r w:rsidR="00BB5335" w:rsidRPr="00647D89">
        <w:rPr>
          <w:rFonts w:ascii="Times" w:eastAsia="Calibri" w:hAnsi="Times"/>
          <w:color w:val="072B62" w:themeColor="background2" w:themeShade="40"/>
          <w:sz w:val="24"/>
          <w:szCs w:val="24"/>
          <w:lang w:val="en-US"/>
        </w:rPr>
        <w:instrText xml:space="preserve"> ADDIN ZOTERO_ITEM CSL_CITATION {"citationID":"TkqOYAp1","properties":{"formattedCitation":"(Africa Youth 22, personal communication, 16 July 2021)","plainCitation":"(Africa Youth 22, personal communication, 16 July 2021)","noteIndex":0},"citationItems":[{"id":4073,"uris":["http://zotero.org/users/5869746/items/4SUKXSG2"],"itemData":{"id":4073,"type":"interview","language":"French","title":"Africa Youth on push and pull factors of Migration","author":[{"family":"Africa Youth 22","given":""}],"issued":{"date-parts":[["2021",7,16]]}}}],"schema":"https://github.com/citation-style-language/schema/raw/master/csl-citation.json"} </w:instrText>
      </w:r>
      <w:r w:rsidR="001876C1" w:rsidRPr="00647D89">
        <w:rPr>
          <w:rFonts w:ascii="Times" w:eastAsia="Calibri" w:hAnsi="Times"/>
          <w:color w:val="072B62" w:themeColor="background2" w:themeShade="40"/>
          <w:sz w:val="24"/>
          <w:szCs w:val="24"/>
          <w:lang w:val="en-US"/>
        </w:rPr>
        <w:fldChar w:fldCharType="separate"/>
      </w:r>
      <w:r w:rsidR="00BB5335" w:rsidRPr="00647D89">
        <w:rPr>
          <w:rFonts w:ascii="Times" w:eastAsia="Calibri" w:hAnsi="Times"/>
          <w:noProof/>
          <w:color w:val="072B62" w:themeColor="background2" w:themeShade="40"/>
          <w:sz w:val="24"/>
          <w:szCs w:val="24"/>
          <w:lang w:val="en-US"/>
        </w:rPr>
        <w:t>(Africa Youth 22, personal communication, 16 July 2021)</w:t>
      </w:r>
      <w:r w:rsidR="001876C1" w:rsidRPr="00647D89">
        <w:rPr>
          <w:rFonts w:ascii="Times" w:eastAsia="Calibri" w:hAnsi="Times"/>
          <w:color w:val="072B62" w:themeColor="background2" w:themeShade="40"/>
          <w:sz w:val="24"/>
          <w:szCs w:val="24"/>
          <w:lang w:val="en-US"/>
        </w:rPr>
        <w:fldChar w:fldCharType="end"/>
      </w:r>
      <w:r w:rsidR="004F0B17" w:rsidRPr="00647D89">
        <w:rPr>
          <w:rFonts w:ascii="Times" w:eastAsia="Calibri" w:hAnsi="Times"/>
          <w:color w:val="072B62" w:themeColor="background2" w:themeShade="40"/>
          <w:sz w:val="24"/>
          <w:szCs w:val="24"/>
          <w:lang w:val="en-US"/>
        </w:rPr>
        <w:t>.</w:t>
      </w:r>
    </w:p>
    <w:p w14:paraId="73CF1FF1" w14:textId="2F9F2C14" w:rsidR="00FB0D3F" w:rsidRPr="00647D89" w:rsidRDefault="003F6E17" w:rsidP="00FB0D3F">
      <w:pPr>
        <w:spacing w:before="100" w:beforeAutospacing="1" w:after="100" w:afterAutospacing="1"/>
        <w:jc w:val="both"/>
        <w:rPr>
          <w:rFonts w:ascii="Times" w:hAnsi="Times"/>
          <w:bCs/>
          <w:color w:val="072B62" w:themeColor="background2" w:themeShade="40"/>
          <w:sz w:val="24"/>
          <w:szCs w:val="24"/>
          <w:lang w:val="en-US"/>
        </w:rPr>
      </w:pPr>
      <w:r w:rsidRPr="00647D89">
        <w:rPr>
          <w:rFonts w:ascii="Times" w:hAnsi="Times"/>
          <w:bCs/>
          <w:color w:val="072B62" w:themeColor="background2" w:themeShade="40"/>
          <w:sz w:val="24"/>
          <w:szCs w:val="24"/>
          <w:lang w:val="en-US"/>
        </w:rPr>
        <w:t xml:space="preserve">Further findings show that migration adds another layer to the complexity of climate change and cross border migration, given that migration itself is </w:t>
      </w:r>
      <w:r w:rsidR="004171B9" w:rsidRPr="00647D89">
        <w:rPr>
          <w:rFonts w:ascii="Times" w:hAnsi="Times"/>
          <w:bCs/>
          <w:color w:val="072B62" w:themeColor="background2" w:themeShade="40"/>
          <w:sz w:val="24"/>
          <w:szCs w:val="24"/>
          <w:lang w:val="en-US"/>
        </w:rPr>
        <w:t>expensive</w:t>
      </w:r>
      <w:r w:rsidRPr="00647D89">
        <w:rPr>
          <w:rFonts w:ascii="Times" w:hAnsi="Times"/>
          <w:bCs/>
          <w:color w:val="072B62" w:themeColor="background2" w:themeShade="40"/>
          <w:sz w:val="24"/>
          <w:szCs w:val="24"/>
          <w:lang w:val="en-US"/>
        </w:rPr>
        <w:t xml:space="preserve">. Those who usually migrate are the youth and men whose family members often sell a piece of land to pay for their travels. </w:t>
      </w:r>
      <w:r w:rsidR="00F87D61" w:rsidRPr="00647D89">
        <w:rPr>
          <w:rFonts w:ascii="Times" w:hAnsi="Times"/>
          <w:bCs/>
          <w:color w:val="072B62" w:themeColor="background2" w:themeShade="40"/>
          <w:sz w:val="24"/>
          <w:szCs w:val="24"/>
          <w:lang w:val="en-US"/>
        </w:rPr>
        <w:t xml:space="preserve">See </w:t>
      </w:r>
      <w:r w:rsidR="00F87D61" w:rsidRPr="00647D89">
        <w:rPr>
          <w:rFonts w:ascii="Times" w:hAnsi="Times"/>
          <w:b/>
          <w:color w:val="072B62" w:themeColor="background2" w:themeShade="40"/>
          <w:sz w:val="24"/>
          <w:szCs w:val="24"/>
          <w:lang w:val="en-US"/>
        </w:rPr>
        <w:t>appendix 4</w:t>
      </w:r>
      <w:r w:rsidR="00F87D61" w:rsidRPr="00647D89">
        <w:rPr>
          <w:rFonts w:ascii="Times" w:hAnsi="Times"/>
          <w:bCs/>
          <w:color w:val="072B62" w:themeColor="background2" w:themeShade="40"/>
          <w:sz w:val="24"/>
          <w:szCs w:val="24"/>
          <w:lang w:val="en-US"/>
        </w:rPr>
        <w:t xml:space="preserve"> and </w:t>
      </w:r>
      <w:r w:rsidR="00F87D61" w:rsidRPr="00647D89">
        <w:rPr>
          <w:rFonts w:ascii="Times" w:hAnsi="Times"/>
          <w:b/>
          <w:color w:val="072B62" w:themeColor="background2" w:themeShade="40"/>
          <w:sz w:val="24"/>
          <w:szCs w:val="24"/>
          <w:lang w:val="en-US"/>
        </w:rPr>
        <w:t>5</w:t>
      </w:r>
      <w:r w:rsidR="00F87D61" w:rsidRPr="00647D89">
        <w:rPr>
          <w:rFonts w:ascii="Times" w:hAnsi="Times"/>
          <w:bCs/>
          <w:color w:val="072B62" w:themeColor="background2" w:themeShade="40"/>
          <w:sz w:val="24"/>
          <w:szCs w:val="24"/>
          <w:lang w:val="en-US"/>
        </w:rPr>
        <w:t xml:space="preserve"> for more details on regions with more migrants emigrating. </w:t>
      </w:r>
      <w:r w:rsidR="00FB0D3F" w:rsidRPr="00647D89">
        <w:rPr>
          <w:rFonts w:ascii="Times" w:hAnsi="Times"/>
          <w:bCs/>
          <w:color w:val="072B62" w:themeColor="background2" w:themeShade="40"/>
          <w:sz w:val="24"/>
          <w:szCs w:val="24"/>
          <w:lang w:val="en-US"/>
        </w:rPr>
        <w:t xml:space="preserve">This implies that </w:t>
      </w:r>
      <w:r w:rsidR="00FB0D3F" w:rsidRPr="00647D89">
        <w:rPr>
          <w:rFonts w:ascii="Times" w:hAnsi="Times"/>
          <w:color w:val="072B62" w:themeColor="background2" w:themeShade="40"/>
          <w:sz w:val="24"/>
          <w:szCs w:val="24"/>
          <w:lang w:val="en-US"/>
        </w:rPr>
        <w:t xml:space="preserve">demography plays a crucial role in migration, particularly the youth, who are the most productive, economic active but most mobile. This view has been developed by scholars such as </w:t>
      </w:r>
      <w:proofErr w:type="spellStart"/>
      <w:r w:rsidR="00FB0D3F" w:rsidRPr="00647D89">
        <w:rPr>
          <w:rFonts w:ascii="Times" w:hAnsi="Times"/>
          <w:color w:val="072B62" w:themeColor="background2" w:themeShade="40"/>
          <w:sz w:val="24"/>
          <w:szCs w:val="24"/>
          <w:lang w:val="en-US"/>
        </w:rPr>
        <w:t>Hermans</w:t>
      </w:r>
      <w:proofErr w:type="spellEnd"/>
      <w:r w:rsidR="00FB0D3F" w:rsidRPr="00647D89">
        <w:rPr>
          <w:rFonts w:ascii="Times" w:hAnsi="Times"/>
          <w:color w:val="072B62" w:themeColor="background2" w:themeShade="40"/>
          <w:sz w:val="24"/>
          <w:szCs w:val="24"/>
          <w:lang w:val="en-US"/>
        </w:rPr>
        <w:t xml:space="preserve"> and </w:t>
      </w:r>
      <w:proofErr w:type="spellStart"/>
      <w:r w:rsidR="00FB0D3F" w:rsidRPr="00647D89">
        <w:rPr>
          <w:rFonts w:ascii="Times" w:hAnsi="Times"/>
          <w:color w:val="072B62" w:themeColor="background2" w:themeShade="40"/>
          <w:sz w:val="24"/>
          <w:szCs w:val="24"/>
          <w:lang w:val="en-US"/>
        </w:rPr>
        <w:t>Hermans</w:t>
      </w:r>
      <w:proofErr w:type="spellEnd"/>
      <w:r w:rsidR="00FB0D3F" w:rsidRPr="00647D89">
        <w:rPr>
          <w:rFonts w:ascii="Times" w:hAnsi="Times"/>
          <w:color w:val="072B62" w:themeColor="background2" w:themeShade="40"/>
          <w:sz w:val="24"/>
          <w:szCs w:val="24"/>
          <w:lang w:val="en-US"/>
        </w:rPr>
        <w:t xml:space="preserve"> </w:t>
      </w:r>
      <w:r w:rsidR="00FB0D3F" w:rsidRPr="00647D89">
        <w:rPr>
          <w:rFonts w:ascii="Times" w:hAnsi="Times"/>
          <w:color w:val="072B62" w:themeColor="background2" w:themeShade="40"/>
          <w:sz w:val="24"/>
          <w:szCs w:val="24"/>
          <w:lang w:val="en-US"/>
        </w:rPr>
        <w:fldChar w:fldCharType="begin"/>
      </w:r>
      <w:r w:rsidR="00FB0D3F" w:rsidRPr="00647D89">
        <w:rPr>
          <w:rFonts w:ascii="Times" w:hAnsi="Times"/>
          <w:color w:val="072B62" w:themeColor="background2" w:themeShade="40"/>
          <w:sz w:val="24"/>
          <w:szCs w:val="24"/>
          <w:lang w:val="en-US"/>
        </w:rPr>
        <w:instrText xml:space="preserve"> ADDIN ZOTERO_ITEM CSL_CITATION {"citationID":"NevQ0Ta9","properties":{"formattedCitation":"(2015)","plainCitation":"(2015)","noteIndex":0},"citationItems":[{"id":4050,"uris":["http://zotero.org/users/5869746/items/FZPTTBZ7"],"itemData":{"id":4050,"type":"article-journal","container-title":"Population Space and Place","DOI":"10.1002/psp.1962","source":"ResearchGate","title":"What Drives Human Migration in Sahelian Countries? A Meta</w:instrText>
      </w:r>
      <w:r w:rsidR="00FB0D3F" w:rsidRPr="00647D89">
        <w:rPr>
          <w:rFonts w:ascii="Cambria Math" w:hAnsi="Cambria Math" w:cs="Cambria Math"/>
          <w:color w:val="072B62" w:themeColor="background2" w:themeShade="40"/>
          <w:sz w:val="24"/>
          <w:szCs w:val="24"/>
          <w:lang w:val="en-US"/>
        </w:rPr>
        <w:instrText>‐</w:instrText>
      </w:r>
      <w:r w:rsidR="00FB0D3F" w:rsidRPr="00647D89">
        <w:rPr>
          <w:rFonts w:ascii="Times" w:hAnsi="Times"/>
          <w:color w:val="072B62" w:themeColor="background2" w:themeShade="40"/>
          <w:sz w:val="24"/>
          <w:szCs w:val="24"/>
          <w:lang w:val="en-US"/>
        </w:rPr>
        <w:instrText xml:space="preserve">analysis","title-short":"What Drives Human Migration in Sahelian Countries?","volume":"23","author":[{"family":"Hermans","given":"Kathleen"},{"family":"Hermans","given":"Frans"}],"issued":{"date-parts":[["2015"]]}},"suppress-author":true}],"schema":"https://github.com/citation-style-language/schema/raw/master/csl-citation.json"} </w:instrText>
      </w:r>
      <w:r w:rsidR="00FB0D3F" w:rsidRPr="00647D89">
        <w:rPr>
          <w:rFonts w:ascii="Times" w:hAnsi="Times"/>
          <w:color w:val="072B62" w:themeColor="background2" w:themeShade="40"/>
          <w:sz w:val="24"/>
          <w:szCs w:val="24"/>
          <w:lang w:val="en-US"/>
        </w:rPr>
        <w:fldChar w:fldCharType="separate"/>
      </w:r>
      <w:r w:rsidR="00FB0D3F" w:rsidRPr="00647D89">
        <w:rPr>
          <w:rFonts w:ascii="Times" w:hAnsi="Times"/>
          <w:noProof/>
          <w:color w:val="072B62" w:themeColor="background2" w:themeShade="40"/>
          <w:sz w:val="24"/>
          <w:szCs w:val="24"/>
          <w:lang w:val="en-US"/>
        </w:rPr>
        <w:t>(2015)</w:t>
      </w:r>
      <w:r w:rsidR="00FB0D3F" w:rsidRPr="00647D89">
        <w:rPr>
          <w:rFonts w:ascii="Times" w:hAnsi="Times"/>
          <w:color w:val="072B62" w:themeColor="background2" w:themeShade="40"/>
          <w:sz w:val="24"/>
          <w:szCs w:val="24"/>
          <w:lang w:val="en-US"/>
        </w:rPr>
        <w:fldChar w:fldCharType="end"/>
      </w:r>
      <w:r w:rsidR="00FB0D3F" w:rsidRPr="00647D89">
        <w:rPr>
          <w:rFonts w:ascii="Times" w:hAnsi="Times"/>
          <w:color w:val="072B62" w:themeColor="background2" w:themeShade="40"/>
          <w:sz w:val="24"/>
          <w:szCs w:val="24"/>
          <w:lang w:val="en-US"/>
        </w:rPr>
        <w:t xml:space="preserve"> that t</w:t>
      </w:r>
      <w:r w:rsidR="00FB0D3F" w:rsidRPr="00647D89">
        <w:rPr>
          <w:rFonts w:ascii="Times" w:hAnsi="Times"/>
          <w:color w:val="072B62" w:themeColor="background2" w:themeShade="40"/>
          <w:sz w:val="24"/>
          <w:szCs w:val="24"/>
        </w:rPr>
        <w:t>he Sahel region has one of the most mobile populations globally, with migration serving as a common household strategy to increase livelihood and social resilience</w:t>
      </w:r>
      <w:r w:rsidR="00FB0D3F" w:rsidRPr="00647D89">
        <w:rPr>
          <w:rFonts w:ascii="Times" w:hAnsi="Times"/>
          <w:color w:val="072B62" w:themeColor="background2" w:themeShade="40"/>
          <w:sz w:val="24"/>
          <w:szCs w:val="24"/>
          <w:lang w:val="en-US"/>
        </w:rPr>
        <w:t xml:space="preserve">. </w:t>
      </w:r>
      <w:r w:rsidRPr="00647D89">
        <w:rPr>
          <w:rFonts w:ascii="Times" w:hAnsi="Times"/>
          <w:bCs/>
          <w:color w:val="072B62" w:themeColor="background2" w:themeShade="40"/>
          <w:sz w:val="24"/>
          <w:szCs w:val="24"/>
          <w:lang w:val="en-US"/>
        </w:rPr>
        <w:t xml:space="preserve">In the case of Burkina Faso, Niger, Niger, Mali etc., findings show that about </w:t>
      </w:r>
      <w:r w:rsidRPr="00647D89">
        <w:rPr>
          <w:rFonts w:ascii="Times" w:hAnsi="Times"/>
          <w:bCs/>
          <w:color w:val="072B62" w:themeColor="background2" w:themeShade="40"/>
          <w:sz w:val="24"/>
          <w:szCs w:val="24"/>
          <w:lang w:val="en-US"/>
        </w:rPr>
        <w:lastRenderedPageBreak/>
        <w:t xml:space="preserve">80-90% of people who leave their villages to border communities and </w:t>
      </w:r>
      <w:proofErr w:type="spellStart"/>
      <w:r w:rsidRPr="00647D89">
        <w:rPr>
          <w:rFonts w:ascii="Times" w:hAnsi="Times"/>
          <w:bCs/>
          <w:color w:val="072B62" w:themeColor="background2" w:themeShade="40"/>
          <w:sz w:val="24"/>
          <w:szCs w:val="24"/>
          <w:lang w:val="en-US"/>
        </w:rPr>
        <w:t>neighbouring</w:t>
      </w:r>
      <w:proofErr w:type="spellEnd"/>
      <w:r w:rsidRPr="00647D89">
        <w:rPr>
          <w:rFonts w:ascii="Times" w:hAnsi="Times"/>
          <w:bCs/>
          <w:color w:val="072B62" w:themeColor="background2" w:themeShade="40"/>
          <w:sz w:val="24"/>
          <w:szCs w:val="24"/>
          <w:lang w:val="en-US"/>
        </w:rPr>
        <w:t xml:space="preserve"> countries are young people and young men who go to work in mining sites.</w:t>
      </w:r>
      <w:r w:rsidR="00FB0D3F" w:rsidRPr="00647D89">
        <w:rPr>
          <w:rFonts w:ascii="Times" w:hAnsi="Times"/>
          <w:bCs/>
          <w:color w:val="072B62" w:themeColor="background2" w:themeShade="40"/>
          <w:sz w:val="24"/>
          <w:szCs w:val="24"/>
          <w:lang w:val="en-US"/>
        </w:rPr>
        <w:t xml:space="preserve"> </w:t>
      </w:r>
      <w:r w:rsidR="00FB0D3F" w:rsidRPr="00647D89">
        <w:rPr>
          <w:rFonts w:ascii="Times" w:hAnsi="Times"/>
          <w:color w:val="072B62" w:themeColor="background2" w:themeShade="40"/>
          <w:sz w:val="24"/>
          <w:szCs w:val="24"/>
          <w:lang w:val="en-US"/>
        </w:rPr>
        <w:t>More evidently, many young people argue for push factors dominating their choices to move, and by doing so, they compared Europe and Africa.</w:t>
      </w:r>
      <w:r w:rsidR="00EA1020" w:rsidRPr="00647D89">
        <w:rPr>
          <w:rFonts w:ascii="Times" w:hAnsi="Times"/>
          <w:color w:val="072B62" w:themeColor="background2" w:themeShade="40"/>
          <w:sz w:val="24"/>
          <w:szCs w:val="24"/>
          <w:lang w:val="en-US"/>
        </w:rPr>
        <w:t xml:space="preserve"> </w:t>
      </w:r>
    </w:p>
    <w:p w14:paraId="6C094ACC" w14:textId="77777777" w:rsidR="00FB0D3F" w:rsidRPr="00647D89" w:rsidRDefault="00FB0D3F" w:rsidP="00FB0D3F">
      <w:pPr>
        <w:spacing w:before="100" w:beforeAutospacing="1" w:after="100" w:afterAutospacing="1"/>
        <w:jc w:val="both"/>
        <w:rPr>
          <w:rFonts w:ascii="Times" w:hAnsi="Times"/>
          <w:color w:val="072B62" w:themeColor="background2" w:themeShade="40"/>
          <w:sz w:val="24"/>
          <w:szCs w:val="24"/>
          <w:lang w:val="en-US"/>
        </w:rPr>
      </w:pPr>
      <w:r w:rsidRPr="00647D89">
        <w:rPr>
          <w:rFonts w:ascii="Times" w:hAnsi="Times"/>
          <w:color w:val="072B62" w:themeColor="background2" w:themeShade="40"/>
          <w:sz w:val="24"/>
          <w:szCs w:val="24"/>
          <w:lang w:val="en-US"/>
        </w:rPr>
        <w:t>One youth leader from Burkina Faso indicated:</w:t>
      </w:r>
    </w:p>
    <w:p w14:paraId="41083B13" w14:textId="74610207" w:rsidR="00FB0D3F" w:rsidRPr="00647D89" w:rsidRDefault="00EA1020" w:rsidP="004F0B17">
      <w:pPr>
        <w:spacing w:before="100" w:beforeAutospacing="1" w:after="100" w:afterAutospacing="1"/>
        <w:ind w:left="720"/>
        <w:jc w:val="both"/>
        <w:rPr>
          <w:rFonts w:ascii="Times" w:eastAsia="Calibri" w:hAnsi="Times"/>
          <w:color w:val="072B62" w:themeColor="background2" w:themeShade="40"/>
          <w:sz w:val="24"/>
          <w:szCs w:val="24"/>
          <w:lang w:val="en-US"/>
        </w:rPr>
      </w:pPr>
      <w:r w:rsidRPr="00647D89">
        <w:rPr>
          <w:rFonts w:ascii="Times" w:eastAsia="Calibri" w:hAnsi="Times"/>
          <w:color w:val="072B62" w:themeColor="background2" w:themeShade="40"/>
          <w:sz w:val="24"/>
          <w:szCs w:val="24"/>
          <w:lang w:val="en-US"/>
        </w:rPr>
        <w:t>“</w:t>
      </w:r>
      <w:r w:rsidR="00FB0D3F" w:rsidRPr="00647D89">
        <w:rPr>
          <w:rFonts w:ascii="Times" w:eastAsia="Calibri" w:hAnsi="Times"/>
          <w:color w:val="072B62" w:themeColor="background2" w:themeShade="40"/>
          <w:sz w:val="24"/>
          <w:szCs w:val="24"/>
          <w:lang w:val="en-US"/>
        </w:rPr>
        <w:t>We do not want to leave our homes but are forced to do so because there is terrible politics, we do not have jobs, we are not safe because of attacks from the military and armed groups. We fear our lives; people are dying of hunger</w:t>
      </w:r>
      <w:r w:rsidRPr="00647D89">
        <w:rPr>
          <w:rFonts w:ascii="Times" w:eastAsia="Calibri" w:hAnsi="Times"/>
          <w:color w:val="072B62" w:themeColor="background2" w:themeShade="40"/>
          <w:sz w:val="24"/>
          <w:szCs w:val="24"/>
          <w:lang w:val="en-US"/>
        </w:rPr>
        <w:t>”</w:t>
      </w:r>
      <w:r w:rsidR="001876C1" w:rsidRPr="00647D89">
        <w:rPr>
          <w:rFonts w:ascii="Times" w:eastAsia="Calibri" w:hAnsi="Times"/>
          <w:color w:val="072B62" w:themeColor="background2" w:themeShade="40"/>
          <w:sz w:val="24"/>
          <w:szCs w:val="24"/>
          <w:lang w:val="en-US"/>
        </w:rPr>
        <w:t xml:space="preserve"> </w:t>
      </w:r>
      <w:r w:rsidR="001876C1" w:rsidRPr="00647D89">
        <w:rPr>
          <w:rFonts w:ascii="Times" w:eastAsia="Calibri" w:hAnsi="Times"/>
          <w:color w:val="072B62" w:themeColor="background2" w:themeShade="40"/>
          <w:sz w:val="24"/>
          <w:szCs w:val="24"/>
          <w:lang w:val="en-US"/>
        </w:rPr>
        <w:fldChar w:fldCharType="begin"/>
      </w:r>
      <w:r w:rsidR="00BB5335" w:rsidRPr="00647D89">
        <w:rPr>
          <w:rFonts w:ascii="Times" w:eastAsia="Calibri" w:hAnsi="Times"/>
          <w:color w:val="072B62" w:themeColor="background2" w:themeShade="40"/>
          <w:sz w:val="24"/>
          <w:szCs w:val="24"/>
          <w:lang w:val="en-US"/>
        </w:rPr>
        <w:instrText xml:space="preserve"> ADDIN ZOTERO_ITEM CSL_CITATION {"citationID":"LkhJ6wZR","properties":{"formattedCitation":"(Africa Youth 25, personal communication, 21 July 2021)","plainCitation":"(Africa Youth 25, personal communication, 21 July 2021)","noteIndex":0},"citationItems":[{"id":4077,"uris":["http://zotero.org/users/5869746/items/TPX56T3P"],"itemData":{"id":4077,"type":"interview","language":"English","title":"Africa Youth on push actors of Migration","author":[{"family":"Africa Youth 25","given":""}],"issued":{"date-parts":[["2021",7,21]]}}}],"schema":"https://github.com/citation-style-language/schema/raw/master/csl-citation.json"} </w:instrText>
      </w:r>
      <w:r w:rsidR="001876C1" w:rsidRPr="00647D89">
        <w:rPr>
          <w:rFonts w:ascii="Times" w:eastAsia="Calibri" w:hAnsi="Times"/>
          <w:color w:val="072B62" w:themeColor="background2" w:themeShade="40"/>
          <w:sz w:val="24"/>
          <w:szCs w:val="24"/>
          <w:lang w:val="en-US"/>
        </w:rPr>
        <w:fldChar w:fldCharType="separate"/>
      </w:r>
      <w:r w:rsidR="00BB5335" w:rsidRPr="00647D89">
        <w:rPr>
          <w:rFonts w:ascii="Times" w:eastAsia="Calibri" w:hAnsi="Times"/>
          <w:noProof/>
          <w:color w:val="072B62" w:themeColor="background2" w:themeShade="40"/>
          <w:sz w:val="24"/>
          <w:szCs w:val="24"/>
          <w:lang w:val="en-US"/>
        </w:rPr>
        <w:t>(Africa Youth 25, personal communication, 21 July 2021)</w:t>
      </w:r>
      <w:r w:rsidR="001876C1" w:rsidRPr="00647D89">
        <w:rPr>
          <w:rFonts w:ascii="Times" w:eastAsia="Calibri" w:hAnsi="Times"/>
          <w:color w:val="072B62" w:themeColor="background2" w:themeShade="40"/>
          <w:sz w:val="24"/>
          <w:szCs w:val="24"/>
          <w:lang w:val="en-US"/>
        </w:rPr>
        <w:fldChar w:fldCharType="end"/>
      </w:r>
      <w:r w:rsidR="00FB0D3F" w:rsidRPr="00647D89">
        <w:rPr>
          <w:rFonts w:ascii="Times" w:eastAsia="Calibri" w:hAnsi="Times"/>
          <w:color w:val="072B62" w:themeColor="background2" w:themeShade="40"/>
          <w:sz w:val="24"/>
          <w:szCs w:val="24"/>
          <w:lang w:val="en-US"/>
        </w:rPr>
        <w:t xml:space="preserve">. </w:t>
      </w:r>
    </w:p>
    <w:p w14:paraId="510EFFF0" w14:textId="0B6B51D4" w:rsidR="00FB0D3F" w:rsidRPr="00647D89" w:rsidRDefault="00FB0D3F" w:rsidP="00FB0D3F">
      <w:pPr>
        <w:spacing w:before="100" w:beforeAutospacing="1" w:after="100" w:afterAutospacing="1"/>
        <w:jc w:val="both"/>
        <w:rPr>
          <w:rFonts w:ascii="Times" w:eastAsia="Calibri" w:hAnsi="Times"/>
          <w:color w:val="072B62" w:themeColor="background2" w:themeShade="40"/>
          <w:sz w:val="24"/>
          <w:szCs w:val="24"/>
          <w:lang w:val="en-US"/>
        </w:rPr>
      </w:pPr>
      <w:r w:rsidRPr="00647D89">
        <w:rPr>
          <w:rFonts w:ascii="Times" w:eastAsia="Calibri" w:hAnsi="Times"/>
          <w:color w:val="072B62" w:themeColor="background2" w:themeShade="40"/>
          <w:sz w:val="24"/>
          <w:szCs w:val="24"/>
          <w:lang w:val="en-US"/>
        </w:rPr>
        <w:t xml:space="preserve">There is a consistent pattern between the nature of domestic politics </w:t>
      </w:r>
      <w:proofErr w:type="spellStart"/>
      <w:r w:rsidRPr="00647D89">
        <w:rPr>
          <w:rFonts w:ascii="Times" w:eastAsia="Calibri" w:hAnsi="Times"/>
          <w:color w:val="072B62" w:themeColor="background2" w:themeShade="40"/>
          <w:sz w:val="24"/>
          <w:szCs w:val="24"/>
          <w:lang w:val="en-US"/>
        </w:rPr>
        <w:t>characterised</w:t>
      </w:r>
      <w:proofErr w:type="spellEnd"/>
      <w:r w:rsidRPr="00647D89">
        <w:rPr>
          <w:rFonts w:ascii="Times" w:eastAsia="Calibri" w:hAnsi="Times"/>
          <w:color w:val="072B62" w:themeColor="background2" w:themeShade="40"/>
          <w:sz w:val="24"/>
          <w:szCs w:val="24"/>
          <w:lang w:val="en-US"/>
        </w:rPr>
        <w:t xml:space="preserve"> by the political economy of extractive institutions.</w:t>
      </w:r>
      <w:r w:rsidRPr="00647D89">
        <w:rPr>
          <w:rFonts w:ascii="Times" w:hAnsi="Times" w:cs="Arial"/>
          <w:color w:val="072B62" w:themeColor="background2" w:themeShade="40"/>
          <w:sz w:val="24"/>
          <w:szCs w:val="24"/>
        </w:rPr>
        <w:t xml:space="preserve"> Of importance is </w:t>
      </w:r>
      <w:r w:rsidRPr="00647D89">
        <w:rPr>
          <w:rFonts w:ascii="Times" w:hAnsi="Times" w:cs="Arial"/>
          <w:color w:val="072B62" w:themeColor="background2" w:themeShade="40"/>
          <w:sz w:val="24"/>
          <w:szCs w:val="24"/>
          <w:lang w:val="en-US"/>
        </w:rPr>
        <w:t>that extractive institutions are the most emerging issues that contribute to</w:t>
      </w:r>
      <w:r w:rsidR="00EA1020" w:rsidRPr="00647D89">
        <w:rPr>
          <w:rFonts w:ascii="Times" w:hAnsi="Times" w:cs="Arial"/>
          <w:color w:val="072B62" w:themeColor="background2" w:themeShade="40"/>
          <w:sz w:val="24"/>
          <w:szCs w:val="24"/>
          <w:lang w:val="en-US"/>
        </w:rPr>
        <w:t xml:space="preserve"> the</w:t>
      </w:r>
      <w:r w:rsidRPr="00647D89">
        <w:rPr>
          <w:rFonts w:ascii="Times" w:hAnsi="Times" w:cs="Arial"/>
          <w:color w:val="072B62" w:themeColor="background2" w:themeShade="40"/>
          <w:sz w:val="24"/>
          <w:szCs w:val="24"/>
          <w:lang w:val="en-US"/>
        </w:rPr>
        <w:t xml:space="preserve"> driv</w:t>
      </w:r>
      <w:r w:rsidR="00EA1020" w:rsidRPr="00647D89">
        <w:rPr>
          <w:rFonts w:ascii="Times" w:hAnsi="Times" w:cs="Arial"/>
          <w:color w:val="072B62" w:themeColor="background2" w:themeShade="40"/>
          <w:sz w:val="24"/>
          <w:szCs w:val="24"/>
          <w:lang w:val="en-US"/>
        </w:rPr>
        <w:t>ing of</w:t>
      </w:r>
      <w:r w:rsidRPr="00647D89">
        <w:rPr>
          <w:rFonts w:ascii="Times" w:hAnsi="Times" w:cs="Arial"/>
          <w:color w:val="072B62" w:themeColor="background2" w:themeShade="40"/>
          <w:sz w:val="24"/>
          <w:szCs w:val="24"/>
          <w:lang w:val="en-US"/>
        </w:rPr>
        <w:t xml:space="preserve"> migration in the Sahel. Findings show that extra</w:t>
      </w:r>
      <w:r w:rsidRPr="00647D89">
        <w:rPr>
          <w:rFonts w:ascii="Times" w:eastAsia="Calibri" w:hAnsi="Times"/>
          <w:color w:val="072B62" w:themeColor="background2" w:themeShade="40"/>
          <w:sz w:val="24"/>
          <w:szCs w:val="24"/>
          <w:lang w:val="en-US"/>
        </w:rPr>
        <w:t>ctive institutions do not give people opportunities but alternatives such as migrating. The rationale is that since extractive economic institutions do not provide economic opportunities, extractive political institutions are marred with governance issues and shrinking political space to accommodate descending voices. Therefore, those who speak against or contrary to what the government says are forced to leave the country for safety and security reasons. Most of the youth interviewees feel their governments are not responding to their demands.</w:t>
      </w:r>
      <w:r w:rsidR="00EA1020" w:rsidRPr="00647D89">
        <w:rPr>
          <w:rFonts w:ascii="Times" w:eastAsia="Calibri" w:hAnsi="Times"/>
          <w:color w:val="072B62" w:themeColor="background2" w:themeShade="40"/>
          <w:sz w:val="24"/>
          <w:szCs w:val="24"/>
          <w:lang w:val="en-US"/>
        </w:rPr>
        <w:t xml:space="preserve"> The l</w:t>
      </w:r>
      <w:r w:rsidRPr="00647D89">
        <w:rPr>
          <w:rFonts w:ascii="Times" w:eastAsia="Calibri" w:hAnsi="Times"/>
          <w:color w:val="072B62" w:themeColor="background2" w:themeShade="40"/>
          <w:sz w:val="24"/>
          <w:szCs w:val="24"/>
          <w:lang w:val="en-US"/>
        </w:rPr>
        <w:t xml:space="preserve">ack of social contract between the state and the citizens has often resulted in rebellion and military repression. </w:t>
      </w:r>
    </w:p>
    <w:p w14:paraId="477D84BC" w14:textId="4EC69E1E" w:rsidR="00FB0D3F" w:rsidRPr="00647D89" w:rsidRDefault="00EA1020" w:rsidP="00FB0D3F">
      <w:pPr>
        <w:spacing w:before="100" w:beforeAutospacing="1" w:after="100" w:afterAutospacing="1"/>
        <w:jc w:val="both"/>
        <w:rPr>
          <w:rFonts w:ascii="Times" w:eastAsia="Calibri" w:hAnsi="Times"/>
          <w:color w:val="072B62" w:themeColor="background2" w:themeShade="40"/>
          <w:sz w:val="24"/>
          <w:szCs w:val="24"/>
          <w:lang w:val="en-US"/>
        </w:rPr>
      </w:pPr>
      <w:r w:rsidRPr="00647D89">
        <w:rPr>
          <w:rFonts w:ascii="Times" w:eastAsia="Calibri" w:hAnsi="Times"/>
          <w:color w:val="072B62" w:themeColor="background2" w:themeShade="40"/>
          <w:sz w:val="24"/>
          <w:szCs w:val="24"/>
          <w:lang w:val="en-US"/>
        </w:rPr>
        <w:t>In r</w:t>
      </w:r>
      <w:r w:rsidR="00FB0D3F" w:rsidRPr="00647D89">
        <w:rPr>
          <w:rFonts w:ascii="Times" w:eastAsia="Calibri" w:hAnsi="Times"/>
          <w:color w:val="072B62" w:themeColor="background2" w:themeShade="40"/>
          <w:sz w:val="24"/>
          <w:szCs w:val="24"/>
          <w:lang w:val="en-US"/>
        </w:rPr>
        <w:t>etrospection on the governance and security challenges in the region, one youth said:</w:t>
      </w:r>
    </w:p>
    <w:p w14:paraId="62C08DE9" w14:textId="10111F81" w:rsidR="00F47C2F" w:rsidRPr="00647D89" w:rsidRDefault="00EA1020" w:rsidP="00F47C2F">
      <w:pPr>
        <w:spacing w:before="100" w:beforeAutospacing="1" w:after="100" w:afterAutospacing="1"/>
        <w:ind w:left="720"/>
        <w:jc w:val="both"/>
        <w:rPr>
          <w:rFonts w:ascii="Times" w:eastAsia="Calibri" w:hAnsi="Times"/>
          <w:color w:val="072B62" w:themeColor="background2" w:themeShade="40"/>
          <w:sz w:val="24"/>
          <w:szCs w:val="24"/>
          <w:lang w:val="en-US"/>
        </w:rPr>
      </w:pPr>
      <w:r w:rsidRPr="00647D89">
        <w:rPr>
          <w:rFonts w:ascii="Times" w:eastAsia="Calibri" w:hAnsi="Times"/>
          <w:color w:val="072B62" w:themeColor="background2" w:themeShade="40"/>
          <w:sz w:val="24"/>
          <w:szCs w:val="24"/>
          <w:lang w:val="en-US"/>
        </w:rPr>
        <w:t>“</w:t>
      </w:r>
      <w:r w:rsidR="00FB0D3F" w:rsidRPr="00647D89">
        <w:rPr>
          <w:rFonts w:ascii="Times" w:eastAsia="Calibri" w:hAnsi="Times"/>
          <w:color w:val="072B62" w:themeColor="background2" w:themeShade="40"/>
          <w:sz w:val="24"/>
          <w:szCs w:val="24"/>
          <w:lang w:val="en-US"/>
        </w:rPr>
        <w:t xml:space="preserve">In 2015 we went to the street to demonstrate against </w:t>
      </w:r>
      <w:r w:rsidRPr="00647D89">
        <w:rPr>
          <w:rFonts w:ascii="Times" w:eastAsia="Calibri" w:hAnsi="Times"/>
          <w:color w:val="072B62" w:themeColor="background2" w:themeShade="40"/>
          <w:sz w:val="24"/>
          <w:szCs w:val="24"/>
          <w:lang w:val="en-US"/>
        </w:rPr>
        <w:t xml:space="preserve">the </w:t>
      </w:r>
      <w:r w:rsidR="00FB0D3F" w:rsidRPr="00647D89">
        <w:rPr>
          <w:rFonts w:ascii="Times" w:eastAsia="Calibri" w:hAnsi="Times"/>
          <w:color w:val="072B62" w:themeColor="background2" w:themeShade="40"/>
          <w:sz w:val="24"/>
          <w:szCs w:val="24"/>
          <w:lang w:val="en-US"/>
        </w:rPr>
        <w:t>lack of jobs. The government sent the military to stop us. We were beaten, some were taken to jail, and others were killed… sadly, some people disappeared, and until today, their families cannot find them; we do not know if the government killed them in hiding. I was lucky, I managed to escape, and I am now in Nigeria…I can't go back because the military is looking for me…</w:t>
      </w:r>
      <w:proofErr w:type="spellStart"/>
      <w:r w:rsidR="00FB0D3F" w:rsidRPr="00647D89">
        <w:rPr>
          <w:rFonts w:ascii="Times" w:eastAsia="Calibri" w:hAnsi="Times"/>
          <w:color w:val="072B62" w:themeColor="background2" w:themeShade="40"/>
          <w:sz w:val="24"/>
          <w:szCs w:val="24"/>
          <w:lang w:val="en-US"/>
        </w:rPr>
        <w:t>hahaha</w:t>
      </w:r>
      <w:proofErr w:type="spellEnd"/>
      <w:r w:rsidR="00FB0D3F" w:rsidRPr="00647D89">
        <w:rPr>
          <w:rFonts w:ascii="Times" w:eastAsia="Calibri" w:hAnsi="Times"/>
          <w:color w:val="072B62" w:themeColor="background2" w:themeShade="40"/>
          <w:sz w:val="24"/>
          <w:szCs w:val="24"/>
          <w:lang w:val="en-US"/>
        </w:rPr>
        <w:t>, you don't know what is on the ground. I mean, the governments are ruthless and oppressive; if you voice your dissatisfaction the next day, you will be no more or disappear. We have several cases where people have been jailed or killed for speaking their concerns</w:t>
      </w:r>
      <w:r w:rsidRPr="00647D89">
        <w:rPr>
          <w:rFonts w:ascii="Times" w:eastAsia="Calibri" w:hAnsi="Times"/>
          <w:color w:val="072B62" w:themeColor="background2" w:themeShade="40"/>
          <w:sz w:val="24"/>
          <w:szCs w:val="24"/>
          <w:lang w:val="en-US"/>
        </w:rPr>
        <w:t>”</w:t>
      </w:r>
      <w:r w:rsidR="001876C1" w:rsidRPr="00647D89">
        <w:rPr>
          <w:rFonts w:ascii="Times" w:eastAsia="Calibri" w:hAnsi="Times"/>
          <w:color w:val="072B62" w:themeColor="background2" w:themeShade="40"/>
          <w:sz w:val="24"/>
          <w:szCs w:val="24"/>
          <w:lang w:val="en-US"/>
        </w:rPr>
        <w:t xml:space="preserve"> </w:t>
      </w:r>
      <w:r w:rsidR="001876C1" w:rsidRPr="00647D89">
        <w:rPr>
          <w:rFonts w:ascii="Times" w:eastAsia="Calibri" w:hAnsi="Times"/>
          <w:color w:val="072B62" w:themeColor="background2" w:themeShade="40"/>
          <w:sz w:val="24"/>
          <w:szCs w:val="24"/>
          <w:lang w:val="en-US"/>
        </w:rPr>
        <w:fldChar w:fldCharType="begin"/>
      </w:r>
      <w:r w:rsidR="00BB5335" w:rsidRPr="00647D89">
        <w:rPr>
          <w:rFonts w:ascii="Times" w:eastAsia="Calibri" w:hAnsi="Times"/>
          <w:color w:val="072B62" w:themeColor="background2" w:themeShade="40"/>
          <w:sz w:val="24"/>
          <w:szCs w:val="24"/>
          <w:lang w:val="en-US"/>
        </w:rPr>
        <w:instrText xml:space="preserve"> ADDIN ZOTERO_ITEM CSL_CITATION {"citationID":"P95YeSye","properties":{"formattedCitation":"(Africa Youth 17, personal communication, 25 June 2021)","plainCitation":"(Africa Youth 17, personal communication, 25 June 2021)","noteIndex":0},"citationItems":[{"id":4079,"uris":["http://zotero.org/users/5869746/items/QWBFSWK4"],"itemData":{"id":4079,"type":"interview","language":"English","title":"Africa Youth on governance and security challenges","author":[{"family":"Africa Youth 17","given":""}],"issued":{"date-parts":[["2021",6,25]]}}}],"schema":"https://github.com/citation-style-language/schema/raw/master/csl-citation.json"} </w:instrText>
      </w:r>
      <w:r w:rsidR="001876C1" w:rsidRPr="00647D89">
        <w:rPr>
          <w:rFonts w:ascii="Times" w:eastAsia="Calibri" w:hAnsi="Times"/>
          <w:color w:val="072B62" w:themeColor="background2" w:themeShade="40"/>
          <w:sz w:val="24"/>
          <w:szCs w:val="24"/>
          <w:lang w:val="en-US"/>
        </w:rPr>
        <w:fldChar w:fldCharType="separate"/>
      </w:r>
      <w:r w:rsidR="00BB5335" w:rsidRPr="00647D89">
        <w:rPr>
          <w:rFonts w:ascii="Times" w:eastAsia="Calibri" w:hAnsi="Times"/>
          <w:noProof/>
          <w:color w:val="072B62" w:themeColor="background2" w:themeShade="40"/>
          <w:sz w:val="24"/>
          <w:szCs w:val="24"/>
          <w:lang w:val="en-US"/>
        </w:rPr>
        <w:t>(Africa Youth 17, personal communication, 25 June 2021)</w:t>
      </w:r>
      <w:r w:rsidR="001876C1" w:rsidRPr="00647D89">
        <w:rPr>
          <w:rFonts w:ascii="Times" w:eastAsia="Calibri" w:hAnsi="Times"/>
          <w:color w:val="072B62" w:themeColor="background2" w:themeShade="40"/>
          <w:sz w:val="24"/>
          <w:szCs w:val="24"/>
          <w:lang w:val="en-US"/>
        </w:rPr>
        <w:fldChar w:fldCharType="end"/>
      </w:r>
      <w:r w:rsidR="00FB0D3F" w:rsidRPr="00647D89">
        <w:rPr>
          <w:rFonts w:ascii="Times" w:eastAsia="Calibri" w:hAnsi="Times"/>
          <w:color w:val="072B62" w:themeColor="background2" w:themeShade="40"/>
          <w:sz w:val="24"/>
          <w:szCs w:val="24"/>
          <w:lang w:val="en-US"/>
        </w:rPr>
        <w:t xml:space="preserve">. </w:t>
      </w:r>
    </w:p>
    <w:p w14:paraId="1B4293C8" w14:textId="642C29D5" w:rsidR="007332D8" w:rsidRPr="00647D89" w:rsidRDefault="007332D8" w:rsidP="004F0B17">
      <w:pPr>
        <w:spacing w:before="100" w:beforeAutospacing="1" w:after="100" w:afterAutospacing="1"/>
        <w:ind w:left="720"/>
        <w:jc w:val="both"/>
        <w:rPr>
          <w:rFonts w:ascii="Times" w:eastAsia="Calibri" w:hAnsi="Times"/>
          <w:color w:val="072B62" w:themeColor="background2" w:themeShade="40"/>
          <w:sz w:val="24"/>
          <w:szCs w:val="24"/>
          <w:lang w:val="en-US"/>
        </w:rPr>
      </w:pPr>
    </w:p>
    <w:p w14:paraId="0D4DC9D7" w14:textId="7C450170" w:rsidR="007332D8" w:rsidRPr="00647D89" w:rsidRDefault="007332D8" w:rsidP="004F0B17">
      <w:pPr>
        <w:spacing w:before="100" w:beforeAutospacing="1" w:after="100" w:afterAutospacing="1"/>
        <w:ind w:left="720"/>
        <w:jc w:val="both"/>
        <w:rPr>
          <w:rFonts w:ascii="Times" w:eastAsia="Calibri" w:hAnsi="Times"/>
          <w:color w:val="072B62" w:themeColor="background2" w:themeShade="40"/>
          <w:sz w:val="24"/>
          <w:szCs w:val="24"/>
          <w:lang w:val="en-US"/>
        </w:rPr>
      </w:pPr>
    </w:p>
    <w:p w14:paraId="7E5518B3" w14:textId="21A18457" w:rsidR="007332D8" w:rsidRPr="00647D89" w:rsidRDefault="007332D8" w:rsidP="004F0B17">
      <w:pPr>
        <w:spacing w:before="100" w:beforeAutospacing="1" w:after="100" w:afterAutospacing="1"/>
        <w:ind w:left="720"/>
        <w:jc w:val="both"/>
        <w:rPr>
          <w:rFonts w:ascii="Times" w:eastAsia="Calibri" w:hAnsi="Times"/>
          <w:color w:val="072B62" w:themeColor="background2" w:themeShade="40"/>
          <w:sz w:val="24"/>
          <w:szCs w:val="24"/>
          <w:lang w:val="en-US"/>
        </w:rPr>
      </w:pPr>
    </w:p>
    <w:p w14:paraId="2B0E6209" w14:textId="77777777" w:rsidR="007332D8" w:rsidRPr="00647D89" w:rsidRDefault="007332D8" w:rsidP="007332D8">
      <w:pPr>
        <w:spacing w:before="100" w:beforeAutospacing="1" w:after="100" w:afterAutospacing="1"/>
        <w:jc w:val="both"/>
        <w:rPr>
          <w:rFonts w:ascii="Times" w:eastAsia="Calibri" w:hAnsi="Times"/>
          <w:color w:val="072B62" w:themeColor="background2" w:themeShade="40"/>
          <w:sz w:val="24"/>
          <w:szCs w:val="24"/>
          <w:lang w:val="en-US"/>
        </w:rPr>
      </w:pPr>
    </w:p>
    <w:p w14:paraId="79C8DE2C" w14:textId="2C7C53A1" w:rsidR="004802BC" w:rsidRPr="00647D89" w:rsidRDefault="004802BC" w:rsidP="00962609">
      <w:pPr>
        <w:pStyle w:val="berschrift1"/>
        <w:numPr>
          <w:ilvl w:val="0"/>
          <w:numId w:val="16"/>
        </w:numPr>
        <w:rPr>
          <w:rFonts w:ascii="Times" w:hAnsi="Times"/>
          <w:b w:val="0"/>
          <w:bCs w:val="0"/>
          <w:color w:val="072B62" w:themeColor="background2" w:themeShade="40"/>
          <w:sz w:val="24"/>
          <w:szCs w:val="24"/>
          <w:lang w:val="en-US"/>
        </w:rPr>
      </w:pPr>
      <w:bookmarkStart w:id="31" w:name="_Toc101778424"/>
      <w:r w:rsidRPr="00647D89">
        <w:rPr>
          <w:rFonts w:ascii="Times" w:hAnsi="Times"/>
          <w:color w:val="072B62" w:themeColor="background2" w:themeShade="40"/>
          <w:sz w:val="24"/>
          <w:szCs w:val="24"/>
          <w:lang w:val="en-US"/>
        </w:rPr>
        <w:lastRenderedPageBreak/>
        <w:t>Intervention Models: The Initiative on Sustainability, Stability and Security in Africa (3S Initiative)</w:t>
      </w:r>
      <w:bookmarkEnd w:id="31"/>
    </w:p>
    <w:p w14:paraId="63C966ED" w14:textId="661226F1" w:rsidR="004802BC" w:rsidRPr="00647D89" w:rsidRDefault="004802BC" w:rsidP="0092133A">
      <w:pPr>
        <w:spacing w:before="100" w:beforeAutospacing="1" w:after="100" w:afterAutospacing="1"/>
        <w:jc w:val="both"/>
        <w:rPr>
          <w:rFonts w:ascii="Times" w:hAnsi="Times"/>
          <w:color w:val="072B62" w:themeColor="background2" w:themeShade="40"/>
          <w:sz w:val="24"/>
          <w:szCs w:val="24"/>
          <w:lang w:val="en-US"/>
        </w:rPr>
      </w:pPr>
      <w:r w:rsidRPr="00647D89">
        <w:rPr>
          <w:rFonts w:ascii="Times" w:hAnsi="Times"/>
          <w:color w:val="072B62" w:themeColor="background2" w:themeShade="40"/>
          <w:sz w:val="24"/>
          <w:szCs w:val="24"/>
          <w:lang w:val="en-US"/>
        </w:rPr>
        <w:t xml:space="preserve">Various policy initiatives and projects have been brought to tackle the diverse sustainability, stability, and security issues in the Sahel, which </w:t>
      </w:r>
      <w:r w:rsidR="003E553C" w:rsidRPr="00647D89">
        <w:rPr>
          <w:rFonts w:ascii="Times" w:hAnsi="Times"/>
          <w:color w:val="072B62" w:themeColor="background2" w:themeShade="40"/>
          <w:sz w:val="24"/>
          <w:szCs w:val="24"/>
          <w:lang w:val="en-US"/>
        </w:rPr>
        <w:t>incorporate</w:t>
      </w:r>
      <w:r w:rsidRPr="00647D89">
        <w:rPr>
          <w:rFonts w:ascii="Times" w:hAnsi="Times"/>
          <w:color w:val="072B62" w:themeColor="background2" w:themeShade="40"/>
          <w:sz w:val="24"/>
          <w:szCs w:val="24"/>
          <w:lang w:val="en-US"/>
        </w:rPr>
        <w:t xml:space="preserve"> the interrelation of climate change, security and migration. </w:t>
      </w:r>
      <w:r w:rsidR="004171B9" w:rsidRPr="00647D89">
        <w:rPr>
          <w:rFonts w:ascii="Times" w:hAnsi="Times"/>
          <w:color w:val="072B62" w:themeColor="background2" w:themeShade="40"/>
          <w:sz w:val="24"/>
          <w:szCs w:val="24"/>
          <w:lang w:val="en-US"/>
        </w:rPr>
        <w:t>P</w:t>
      </w:r>
      <w:r w:rsidRPr="00647D89">
        <w:rPr>
          <w:rFonts w:ascii="Times" w:hAnsi="Times"/>
          <w:color w:val="072B62" w:themeColor="background2" w:themeShade="40"/>
          <w:sz w:val="24"/>
          <w:szCs w:val="24"/>
          <w:lang w:val="en-US"/>
        </w:rPr>
        <w:t>olic</w:t>
      </w:r>
      <w:r w:rsidR="000E532B" w:rsidRPr="00647D89">
        <w:rPr>
          <w:rFonts w:ascii="Times" w:hAnsi="Times"/>
          <w:color w:val="072B62" w:themeColor="background2" w:themeShade="40"/>
          <w:sz w:val="24"/>
          <w:szCs w:val="24"/>
          <w:lang w:val="en-US"/>
        </w:rPr>
        <w:t>y</w:t>
      </w:r>
      <w:r w:rsidRPr="00647D89">
        <w:rPr>
          <w:rFonts w:ascii="Times" w:hAnsi="Times"/>
          <w:color w:val="072B62" w:themeColor="background2" w:themeShade="40"/>
          <w:sz w:val="24"/>
          <w:szCs w:val="24"/>
          <w:lang w:val="en-US"/>
        </w:rPr>
        <w:t xml:space="preserve"> responses include the Great Green Wall Initiative</w:t>
      </w:r>
      <w:r w:rsidRPr="00647D89">
        <w:rPr>
          <w:rStyle w:val="Endnotenzeichen"/>
          <w:rFonts w:ascii="Times" w:hAnsi="Times"/>
          <w:color w:val="072B62" w:themeColor="background2" w:themeShade="40"/>
          <w:sz w:val="24"/>
          <w:szCs w:val="24"/>
          <w:lang w:val="en-US"/>
        </w:rPr>
        <w:endnoteReference w:id="1"/>
      </w:r>
      <w:r w:rsidRPr="00647D89">
        <w:rPr>
          <w:rFonts w:ascii="Times" w:hAnsi="Times"/>
          <w:color w:val="072B62" w:themeColor="background2" w:themeShade="40"/>
          <w:sz w:val="24"/>
          <w:szCs w:val="24"/>
          <w:lang w:val="en-US"/>
        </w:rPr>
        <w:t xml:space="preserve"> (GGW), the </w:t>
      </w:r>
      <w:proofErr w:type="spellStart"/>
      <w:r w:rsidRPr="00647D89">
        <w:rPr>
          <w:rFonts w:ascii="Times" w:hAnsi="Times"/>
          <w:color w:val="072B62" w:themeColor="background2" w:themeShade="40"/>
          <w:sz w:val="24"/>
          <w:szCs w:val="24"/>
          <w:lang w:val="en-US"/>
        </w:rPr>
        <w:t>Transqua</w:t>
      </w:r>
      <w:proofErr w:type="spellEnd"/>
      <w:r w:rsidRPr="00647D89">
        <w:rPr>
          <w:rFonts w:ascii="Times" w:hAnsi="Times"/>
          <w:color w:val="072B62" w:themeColor="background2" w:themeShade="40"/>
          <w:sz w:val="24"/>
          <w:szCs w:val="24"/>
          <w:lang w:val="en-US"/>
        </w:rPr>
        <w:t xml:space="preserve"> Project</w:t>
      </w:r>
      <w:r w:rsidRPr="00647D89">
        <w:rPr>
          <w:rStyle w:val="Endnotenzeichen"/>
          <w:rFonts w:ascii="Times" w:hAnsi="Times"/>
          <w:color w:val="072B62" w:themeColor="background2" w:themeShade="40"/>
          <w:sz w:val="24"/>
          <w:szCs w:val="24"/>
          <w:lang w:val="en-US"/>
        </w:rPr>
        <w:endnoteReference w:id="2"/>
      </w:r>
      <w:r w:rsidRPr="00647D89">
        <w:rPr>
          <w:rFonts w:ascii="Times" w:hAnsi="Times"/>
          <w:color w:val="072B62" w:themeColor="background2" w:themeShade="40"/>
          <w:sz w:val="24"/>
          <w:szCs w:val="24"/>
          <w:lang w:val="en-US"/>
        </w:rPr>
        <w:t>, Africa climate Mobility Initiative</w:t>
      </w:r>
      <w:r w:rsidRPr="00647D89">
        <w:rPr>
          <w:rStyle w:val="Endnotenzeichen"/>
          <w:rFonts w:ascii="Times" w:hAnsi="Times"/>
          <w:color w:val="072B62" w:themeColor="background2" w:themeShade="40"/>
          <w:sz w:val="24"/>
          <w:szCs w:val="24"/>
          <w:lang w:val="en-US"/>
        </w:rPr>
        <w:endnoteReference w:id="3"/>
      </w:r>
      <w:r w:rsidRPr="00647D89">
        <w:rPr>
          <w:rFonts w:ascii="Times" w:hAnsi="Times"/>
          <w:color w:val="072B62" w:themeColor="background2" w:themeShade="40"/>
          <w:sz w:val="24"/>
          <w:szCs w:val="24"/>
          <w:lang w:val="en-US"/>
        </w:rPr>
        <w:t xml:space="preserve"> (ACMI) and the G</w:t>
      </w:r>
      <w:r w:rsidRPr="00647D89">
        <w:rPr>
          <w:rFonts w:ascii="Times" w:hAnsi="Times"/>
          <w:color w:val="072B62" w:themeColor="background2" w:themeShade="40"/>
          <w:sz w:val="24"/>
          <w:szCs w:val="24"/>
          <w:shd w:val="clear" w:color="auto" w:fill="FFFFFF"/>
        </w:rPr>
        <w:t>5 Sahel joint force</w:t>
      </w:r>
      <w:r w:rsidRPr="00647D89">
        <w:rPr>
          <w:rStyle w:val="Endnotenzeichen"/>
          <w:rFonts w:ascii="Times" w:hAnsi="Times"/>
          <w:color w:val="072B62" w:themeColor="background2" w:themeShade="40"/>
          <w:sz w:val="24"/>
          <w:szCs w:val="24"/>
          <w:shd w:val="clear" w:color="auto" w:fill="FFFFFF"/>
        </w:rPr>
        <w:endnoteReference w:id="4"/>
      </w:r>
      <w:r w:rsidR="00A15203" w:rsidRPr="00647D89">
        <w:rPr>
          <w:rFonts w:ascii="Times" w:hAnsi="Times"/>
          <w:color w:val="072B62" w:themeColor="background2" w:themeShade="40"/>
          <w:sz w:val="24"/>
          <w:szCs w:val="24"/>
          <w:shd w:val="clear" w:color="auto" w:fill="FFFFFF"/>
          <w:lang w:val="en-US"/>
        </w:rPr>
        <w:t xml:space="preserve"> </w:t>
      </w:r>
      <w:r w:rsidRPr="00647D89">
        <w:rPr>
          <w:rFonts w:ascii="Times" w:hAnsi="Times"/>
          <w:color w:val="072B62" w:themeColor="background2" w:themeShade="40"/>
          <w:sz w:val="24"/>
          <w:szCs w:val="24"/>
          <w:shd w:val="clear" w:color="auto" w:fill="FFFFFF"/>
        </w:rPr>
        <w:t>(FC-G5S)</w:t>
      </w:r>
      <w:r w:rsidRPr="00647D89">
        <w:rPr>
          <w:rFonts w:ascii="Times" w:hAnsi="Times"/>
          <w:color w:val="072B62" w:themeColor="background2" w:themeShade="40"/>
          <w:sz w:val="24"/>
          <w:szCs w:val="24"/>
          <w:shd w:val="clear" w:color="auto" w:fill="FFFFFF"/>
          <w:lang w:val="en-US"/>
        </w:rPr>
        <w:t>. This report focuses on o</w:t>
      </w:r>
      <w:r w:rsidRPr="00647D89">
        <w:rPr>
          <w:rFonts w:ascii="Times" w:hAnsi="Times"/>
          <w:color w:val="072B62" w:themeColor="background2" w:themeShade="40"/>
          <w:sz w:val="24"/>
          <w:szCs w:val="24"/>
          <w:lang w:val="en-US"/>
        </w:rPr>
        <w:t>ne of such approaches known as the Initiative on Sustainability, Stability and Security in Africa (3S Initiative)</w:t>
      </w:r>
      <w:r w:rsidR="00097590" w:rsidRPr="00647D89">
        <w:rPr>
          <w:rFonts w:ascii="Times" w:hAnsi="Times"/>
          <w:color w:val="072B62" w:themeColor="background2" w:themeShade="40"/>
          <w:sz w:val="24"/>
          <w:szCs w:val="24"/>
          <w:lang w:val="en-US"/>
        </w:rPr>
        <w:t xml:space="preserve">. </w:t>
      </w:r>
      <w:r w:rsidRPr="00647D89">
        <w:rPr>
          <w:rFonts w:ascii="Times" w:hAnsi="Times"/>
          <w:color w:val="072B62" w:themeColor="background2" w:themeShade="40"/>
          <w:sz w:val="24"/>
          <w:szCs w:val="24"/>
          <w:lang w:val="en-US"/>
        </w:rPr>
        <w:t>3S stands for the interlinked dimensions of sustainability, stability, and security. This section explores the Initiative's relevance within the context of the Sahel region. It further reflects on the potential and challenges of the Initiative so far. Compatibility of the 3S Initiative</w:t>
      </w:r>
      <w:r w:rsidR="00097590" w:rsidRPr="00647D89">
        <w:rPr>
          <w:rFonts w:ascii="Times" w:hAnsi="Times"/>
          <w:color w:val="072B62" w:themeColor="background2" w:themeShade="40"/>
          <w:sz w:val="24"/>
          <w:szCs w:val="24"/>
          <w:lang w:val="en-US"/>
        </w:rPr>
        <w:t xml:space="preserve"> with</w:t>
      </w:r>
      <w:r w:rsidRPr="00647D89">
        <w:rPr>
          <w:rFonts w:ascii="Times" w:hAnsi="Times"/>
          <w:color w:val="072B62" w:themeColor="background2" w:themeShade="40"/>
          <w:sz w:val="24"/>
          <w:szCs w:val="24"/>
          <w:lang w:val="en-US"/>
        </w:rPr>
        <w:t xml:space="preserve"> the dynamic evolution of climate change, migration, and security. This is achieved through coding and highlighting what interviewees thought and experienced </w:t>
      </w:r>
      <w:r w:rsidR="00097590" w:rsidRPr="00647D89">
        <w:rPr>
          <w:rFonts w:ascii="Times" w:hAnsi="Times"/>
          <w:color w:val="072B62" w:themeColor="background2" w:themeShade="40"/>
          <w:sz w:val="24"/>
          <w:szCs w:val="24"/>
          <w:lang w:val="en-US"/>
        </w:rPr>
        <w:t xml:space="preserve">concerning </w:t>
      </w:r>
      <w:r w:rsidRPr="00647D89">
        <w:rPr>
          <w:rFonts w:ascii="Times" w:hAnsi="Times"/>
          <w:color w:val="072B62" w:themeColor="background2" w:themeShade="40"/>
          <w:sz w:val="24"/>
          <w:szCs w:val="24"/>
          <w:lang w:val="en-US"/>
        </w:rPr>
        <w:t>3S</w:t>
      </w:r>
      <w:r w:rsidR="00097590" w:rsidRPr="00647D89">
        <w:rPr>
          <w:rFonts w:ascii="Times" w:hAnsi="Times"/>
          <w:color w:val="072B62" w:themeColor="background2" w:themeShade="40"/>
          <w:sz w:val="24"/>
          <w:szCs w:val="24"/>
          <w:lang w:val="en-US"/>
        </w:rPr>
        <w:t>.</w:t>
      </w:r>
      <w:r w:rsidRPr="00647D89">
        <w:rPr>
          <w:rFonts w:ascii="Times" w:hAnsi="Times"/>
          <w:color w:val="072B62" w:themeColor="background2" w:themeShade="40"/>
          <w:sz w:val="24"/>
          <w:szCs w:val="24"/>
          <w:lang w:val="en-US"/>
        </w:rPr>
        <w:t xml:space="preserve"> </w:t>
      </w:r>
      <w:r w:rsidR="00097590" w:rsidRPr="00647D89">
        <w:rPr>
          <w:rFonts w:ascii="Times" w:hAnsi="Times"/>
          <w:color w:val="072B62" w:themeColor="background2" w:themeShade="40"/>
          <w:sz w:val="24"/>
          <w:szCs w:val="24"/>
          <w:lang w:val="en-US"/>
        </w:rPr>
        <w:t>A</w:t>
      </w:r>
      <w:r w:rsidRPr="00647D89">
        <w:rPr>
          <w:rFonts w:ascii="Times" w:hAnsi="Times"/>
          <w:color w:val="072B62" w:themeColor="background2" w:themeShade="40"/>
          <w:sz w:val="24"/>
          <w:szCs w:val="24"/>
          <w:lang w:val="en-US"/>
        </w:rPr>
        <w:t xml:space="preserve">ssessment of the efficacy of the 3S Initiative </w:t>
      </w:r>
      <w:r w:rsidR="00097590" w:rsidRPr="00647D89">
        <w:rPr>
          <w:rFonts w:ascii="Times" w:hAnsi="Times"/>
          <w:color w:val="072B62" w:themeColor="background2" w:themeShade="40"/>
          <w:sz w:val="24"/>
          <w:szCs w:val="24"/>
          <w:lang w:val="en-US"/>
        </w:rPr>
        <w:t>wi</w:t>
      </w:r>
      <w:r w:rsidRPr="00647D89">
        <w:rPr>
          <w:rFonts w:ascii="Times" w:hAnsi="Times"/>
          <w:color w:val="072B62" w:themeColor="background2" w:themeShade="40"/>
          <w:sz w:val="24"/>
          <w:szCs w:val="24"/>
          <w:lang w:val="en-US"/>
        </w:rPr>
        <w:t>ll be limited to policy, implementation, and changes in place.</w:t>
      </w:r>
    </w:p>
    <w:p w14:paraId="520A4DCB" w14:textId="4417386B" w:rsidR="004802BC" w:rsidRPr="00647D89" w:rsidRDefault="004802BC" w:rsidP="00962609">
      <w:pPr>
        <w:pStyle w:val="berschrift2"/>
        <w:numPr>
          <w:ilvl w:val="1"/>
          <w:numId w:val="16"/>
        </w:numPr>
        <w:rPr>
          <w:rFonts w:ascii="Times" w:hAnsi="Times"/>
          <w:b/>
          <w:bCs/>
          <w:color w:val="072B62" w:themeColor="background2" w:themeShade="40"/>
          <w:sz w:val="24"/>
          <w:szCs w:val="24"/>
          <w:lang w:val="en-US"/>
        </w:rPr>
      </w:pPr>
      <w:bookmarkStart w:id="32" w:name="_Toc101778425"/>
      <w:r w:rsidRPr="00647D89">
        <w:rPr>
          <w:rFonts w:ascii="Times" w:hAnsi="Times"/>
          <w:b/>
          <w:bCs/>
          <w:color w:val="072B62" w:themeColor="background2" w:themeShade="40"/>
          <w:sz w:val="24"/>
          <w:szCs w:val="24"/>
          <w:lang w:val="en-US"/>
        </w:rPr>
        <w:t xml:space="preserve">The </w:t>
      </w:r>
      <w:r w:rsidR="002547A0" w:rsidRPr="00647D89">
        <w:rPr>
          <w:rFonts w:ascii="Times" w:hAnsi="Times"/>
          <w:b/>
          <w:bCs/>
          <w:color w:val="072B62" w:themeColor="background2" w:themeShade="40"/>
          <w:sz w:val="24"/>
          <w:szCs w:val="24"/>
          <w:lang w:val="en-US"/>
        </w:rPr>
        <w:t>e</w:t>
      </w:r>
      <w:r w:rsidRPr="00647D89">
        <w:rPr>
          <w:rFonts w:ascii="Times" w:hAnsi="Times"/>
          <w:b/>
          <w:bCs/>
          <w:color w:val="072B62" w:themeColor="background2" w:themeShade="40"/>
          <w:sz w:val="24"/>
          <w:szCs w:val="24"/>
          <w:lang w:val="en-US"/>
        </w:rPr>
        <w:t xml:space="preserve">volution of the </w:t>
      </w:r>
      <w:r w:rsidR="001369C3" w:rsidRPr="00647D89">
        <w:rPr>
          <w:rFonts w:ascii="Times" w:hAnsi="Times"/>
          <w:b/>
          <w:bCs/>
          <w:color w:val="072B62" w:themeColor="background2" w:themeShade="40"/>
          <w:sz w:val="24"/>
          <w:szCs w:val="24"/>
          <w:lang w:val="en-US"/>
        </w:rPr>
        <w:t>3S Initiative</w:t>
      </w:r>
      <w:bookmarkEnd w:id="32"/>
    </w:p>
    <w:p w14:paraId="70573537" w14:textId="1EE9D08E" w:rsidR="004802BC" w:rsidRPr="00647D89" w:rsidRDefault="004802BC" w:rsidP="0092133A">
      <w:pPr>
        <w:autoSpaceDE w:val="0"/>
        <w:autoSpaceDN w:val="0"/>
        <w:adjustRightInd w:val="0"/>
        <w:spacing w:before="100" w:beforeAutospacing="1" w:after="100" w:afterAutospacing="1"/>
        <w:jc w:val="both"/>
        <w:rPr>
          <w:rFonts w:ascii="Times" w:hAnsi="Times" w:cstheme="minorHAnsi"/>
          <w:color w:val="072B62" w:themeColor="background2" w:themeShade="40"/>
          <w:sz w:val="24"/>
          <w:szCs w:val="24"/>
          <w:lang w:val="en-US"/>
        </w:rPr>
      </w:pPr>
      <w:r w:rsidRPr="00647D89">
        <w:rPr>
          <w:rFonts w:ascii="Times" w:hAnsi="Times" w:cstheme="minorHAnsi"/>
          <w:color w:val="072B62" w:themeColor="background2" w:themeShade="40"/>
          <w:sz w:val="24"/>
          <w:szCs w:val="24"/>
          <w:lang w:val="en-US"/>
        </w:rPr>
        <w:t xml:space="preserve">In August 2016, in Abidjan, Côte d'Ivoire, in response to a call from the ECOWAS Ministers of Interior to address migration and instability induced by climate change (land degradation) at the Migration Dialogue for West Africa (MIDWA), Morocco and Senegal launched the 3S Initiative </w:t>
      </w:r>
      <w:r w:rsidRPr="00647D89">
        <w:rPr>
          <w:rFonts w:ascii="Times" w:hAnsi="Times" w:cstheme="minorHAnsi"/>
          <w:color w:val="072B62" w:themeColor="background2" w:themeShade="40"/>
          <w:sz w:val="24"/>
          <w:szCs w:val="24"/>
          <w:lang w:val="en-US"/>
        </w:rPr>
        <w:fldChar w:fldCharType="begin"/>
      </w:r>
      <w:r w:rsidRPr="00647D89">
        <w:rPr>
          <w:rFonts w:ascii="Times" w:hAnsi="Times" w:cstheme="minorHAnsi"/>
          <w:color w:val="072B62" w:themeColor="background2" w:themeShade="40"/>
          <w:sz w:val="24"/>
          <w:szCs w:val="24"/>
          <w:lang w:val="en-US"/>
        </w:rPr>
        <w:instrText xml:space="preserve"> ADDIN ZOTERO_ITEM CSL_CITATION {"citationID":"j0TGkpOf","properties":{"formattedCitation":"(3S Initiative, 2018c)","plainCitation":"(3S Initiative, 2018c)","noteIndex":0},"citationItems":[{"id":4008,"uris":["http://zotero.org/users/5869746/items/Q2PQRR6D"],"itemData":{"id":4008,"type":"webpage","language":"en-GB","title":"3S Brochure","URL":"https://3s-initiative.org/en/3s-brochure/","author":[{"literal":"3S Initiative"}],"accessed":{"date-parts":[["2022",3,24]]},"issued":{"date-parts":[["2018",7,11]]}}}],"schema":"https://github.com/citation-style-language/schema/raw/master/csl-citation.json"} </w:instrText>
      </w:r>
      <w:r w:rsidRPr="00647D89">
        <w:rPr>
          <w:rFonts w:ascii="Times" w:hAnsi="Times" w:cstheme="minorHAnsi"/>
          <w:color w:val="072B62" w:themeColor="background2" w:themeShade="40"/>
          <w:sz w:val="24"/>
          <w:szCs w:val="24"/>
          <w:lang w:val="en-US"/>
        </w:rPr>
        <w:fldChar w:fldCharType="separate"/>
      </w:r>
      <w:r w:rsidRPr="00647D89">
        <w:rPr>
          <w:rFonts w:ascii="Times" w:hAnsi="Times" w:cstheme="minorHAnsi"/>
          <w:noProof/>
          <w:color w:val="072B62" w:themeColor="background2" w:themeShade="40"/>
          <w:sz w:val="24"/>
          <w:szCs w:val="24"/>
          <w:lang w:val="en-US"/>
        </w:rPr>
        <w:t>(3S Initiative, 2018c)</w:t>
      </w:r>
      <w:r w:rsidRPr="00647D89">
        <w:rPr>
          <w:rFonts w:ascii="Times" w:hAnsi="Times" w:cstheme="minorHAnsi"/>
          <w:color w:val="072B62" w:themeColor="background2" w:themeShade="40"/>
          <w:sz w:val="24"/>
          <w:szCs w:val="24"/>
          <w:lang w:val="en-US"/>
        </w:rPr>
        <w:fldChar w:fldCharType="end"/>
      </w:r>
      <w:r w:rsidRPr="00647D89">
        <w:rPr>
          <w:rFonts w:ascii="Times" w:hAnsi="Times" w:cstheme="minorHAnsi"/>
          <w:color w:val="072B62" w:themeColor="background2" w:themeShade="40"/>
          <w:sz w:val="24"/>
          <w:szCs w:val="24"/>
          <w:lang w:val="en-US"/>
        </w:rPr>
        <w:t xml:space="preserve">. Against this backdrop, </w:t>
      </w:r>
      <w:r w:rsidRPr="00647D89">
        <w:rPr>
          <w:rFonts w:ascii="Times" w:hAnsi="Times" w:cstheme="minorHAnsi"/>
          <w:color w:val="072B62" w:themeColor="background2" w:themeShade="40"/>
          <w:sz w:val="24"/>
          <w:szCs w:val="24"/>
        </w:rPr>
        <w:t xml:space="preserve">concerned by the vicious effects of climate change, particularly on fragility and instability in communities, African political leaders met at the 22nd Conference of the Parties to the United Nations Framework Convention on Climate Change (COP22) in Marrakesh, Morocco, and adopted constructive ways to address the continent's demanding security, stability, and sustainability challenges. On November 16 2016, African Heads of State endorsed the 3S Initiative at the </w:t>
      </w:r>
      <w:r w:rsidR="00097590" w:rsidRPr="00647D89">
        <w:rPr>
          <w:rFonts w:ascii="Times" w:hAnsi="Times" w:cstheme="minorHAnsi"/>
          <w:color w:val="072B62" w:themeColor="background2" w:themeShade="40"/>
          <w:sz w:val="24"/>
          <w:szCs w:val="24"/>
        </w:rPr>
        <w:t>first</w:t>
      </w:r>
      <w:r w:rsidRPr="00647D89">
        <w:rPr>
          <w:rFonts w:ascii="Times" w:hAnsi="Times" w:cstheme="minorHAnsi"/>
          <w:color w:val="072B62" w:themeColor="background2" w:themeShade="40"/>
          <w:sz w:val="24"/>
          <w:szCs w:val="24"/>
        </w:rPr>
        <w:t xml:space="preserve"> African Action Summit held on the margins of COP22 in Marrakesh </w:t>
      </w:r>
      <w:r w:rsidRPr="00647D89">
        <w:rPr>
          <w:rFonts w:ascii="Times" w:hAnsi="Times" w:cstheme="minorHAnsi"/>
          <w:color w:val="072B62" w:themeColor="background2" w:themeShade="40"/>
          <w:sz w:val="24"/>
          <w:szCs w:val="24"/>
        </w:rPr>
        <w:fldChar w:fldCharType="begin"/>
      </w:r>
      <w:r w:rsidR="00194D85" w:rsidRPr="00647D89">
        <w:rPr>
          <w:rFonts w:ascii="Times" w:hAnsi="Times" w:cstheme="minorHAnsi"/>
          <w:color w:val="072B62" w:themeColor="background2" w:themeShade="40"/>
          <w:sz w:val="24"/>
          <w:szCs w:val="24"/>
        </w:rPr>
        <w:instrText xml:space="preserve"> ADDIN ZOTERO_ITEM CSL_CITATION {"citationID":"zItt3oLn","properties":{"formattedCitation":"(UNCCD, 2016)","plainCitation":"(UNCCD, 2016)","noteIndex":0},"citationItems":[{"id":3001,"uris":["http://zotero.org/users/5869746/items/4VMHQQHY"],"itemData":{"id":3001,"type":"webpage","container-title":"United Nations Convention to Combat Desertification (UNCCD)","title":"African leaders agreed on concrete actions for land restoration towards sustainable development","URL":"https://www.unccd.int/news-events/african-leaders-agreed-concrete-actions-land-restoration-towards-sustainable","author":[{"family":"UNCCD","given":""}],"accessed":{"date-parts":[["2022",1,9]]},"issued":{"date-parts":[["2016",11,18]]}}}],"schema":"https://github.com/citation-style-language/schema/raw/master/csl-citation.json"} </w:instrText>
      </w:r>
      <w:r w:rsidRPr="00647D89">
        <w:rPr>
          <w:rFonts w:ascii="Times" w:hAnsi="Times" w:cstheme="minorHAnsi"/>
          <w:color w:val="072B62" w:themeColor="background2" w:themeShade="40"/>
          <w:sz w:val="24"/>
          <w:szCs w:val="24"/>
        </w:rPr>
        <w:fldChar w:fldCharType="separate"/>
      </w:r>
      <w:r w:rsidRPr="00647D89">
        <w:rPr>
          <w:rFonts w:ascii="Times" w:hAnsi="Times" w:cstheme="minorHAnsi"/>
          <w:noProof/>
          <w:color w:val="072B62" w:themeColor="background2" w:themeShade="40"/>
          <w:sz w:val="24"/>
          <w:szCs w:val="24"/>
        </w:rPr>
        <w:t>(UNCCD, 2016)</w:t>
      </w:r>
      <w:r w:rsidRPr="00647D89">
        <w:rPr>
          <w:rFonts w:ascii="Times" w:hAnsi="Times" w:cstheme="minorHAnsi"/>
          <w:color w:val="072B62" w:themeColor="background2" w:themeShade="40"/>
          <w:sz w:val="24"/>
          <w:szCs w:val="24"/>
        </w:rPr>
        <w:fldChar w:fldCharType="end"/>
      </w:r>
      <w:r w:rsidRPr="00647D89">
        <w:rPr>
          <w:rFonts w:ascii="Times" w:hAnsi="Times" w:cstheme="minorHAnsi"/>
          <w:color w:val="072B62" w:themeColor="background2" w:themeShade="40"/>
          <w:sz w:val="24"/>
          <w:szCs w:val="24"/>
        </w:rPr>
        <w:t>. Given this development, they pledged to accelerate its implementation, build on their resources, and mobilise multilateral and bilateral donors</w:t>
      </w:r>
      <w:r w:rsidR="00914548">
        <w:rPr>
          <w:rFonts w:ascii="Times" w:hAnsi="Times" w:cstheme="minorHAnsi"/>
          <w:color w:val="072B62" w:themeColor="background2" w:themeShade="40"/>
          <w:sz w:val="24"/>
          <w:szCs w:val="24"/>
        </w:rPr>
        <w:t xml:space="preserve"> </w:t>
      </w:r>
      <w:r w:rsidRPr="00647D89">
        <w:rPr>
          <w:rFonts w:ascii="Times" w:hAnsi="Times" w:cstheme="minorHAnsi"/>
          <w:color w:val="072B62" w:themeColor="background2" w:themeShade="40"/>
          <w:sz w:val="24"/>
          <w:szCs w:val="24"/>
        </w:rPr>
        <w:fldChar w:fldCharType="begin"/>
      </w:r>
      <w:r w:rsidRPr="00647D89">
        <w:rPr>
          <w:rFonts w:ascii="Times" w:hAnsi="Times" w:cstheme="minorHAnsi"/>
          <w:color w:val="072B62" w:themeColor="background2" w:themeShade="40"/>
          <w:sz w:val="24"/>
          <w:szCs w:val="24"/>
        </w:rPr>
        <w:instrText xml:space="preserve"> ADDIN ZOTERO_ITEM CSL_CITATION {"citationID":"GW7PRmVx","properties":{"formattedCitation":"(3S Initiative, 2018a)","plainCitation":"(3S Initiative, 2018a)","noteIndex":0},"citationItems":[{"id":2545,"uris":["http://zotero.org/users/5869746/items/FLPZJJ7C"],"itemData":{"id":2545,"type":"webpage","language":"en-GB","title":"3S Initiative","URL":"https://3s-initiative.org/","author":[{"family":"3S Initiative","given":""}],"accessed":{"date-parts":[["2021",11,26]]},"issued":{"date-parts":[["2018"]]}}}],"schema":"https://github.com/citation-style-language/schema/raw/master/csl-citation.json"} </w:instrText>
      </w:r>
      <w:r w:rsidRPr="00647D89">
        <w:rPr>
          <w:rFonts w:ascii="Times" w:hAnsi="Times" w:cstheme="minorHAnsi"/>
          <w:color w:val="072B62" w:themeColor="background2" w:themeShade="40"/>
          <w:sz w:val="24"/>
          <w:szCs w:val="24"/>
        </w:rPr>
        <w:fldChar w:fldCharType="separate"/>
      </w:r>
      <w:r w:rsidRPr="00647D89">
        <w:rPr>
          <w:rFonts w:ascii="Times" w:hAnsi="Times" w:cstheme="minorHAnsi"/>
          <w:noProof/>
          <w:color w:val="072B62" w:themeColor="background2" w:themeShade="40"/>
          <w:sz w:val="24"/>
          <w:szCs w:val="24"/>
        </w:rPr>
        <w:t>(3S Initiative, 2018a)</w:t>
      </w:r>
      <w:r w:rsidRPr="00647D89">
        <w:rPr>
          <w:rFonts w:ascii="Times" w:hAnsi="Times" w:cstheme="minorHAnsi"/>
          <w:color w:val="072B62" w:themeColor="background2" w:themeShade="40"/>
          <w:sz w:val="24"/>
          <w:szCs w:val="24"/>
        </w:rPr>
        <w:fldChar w:fldCharType="end"/>
      </w:r>
      <w:r w:rsidRPr="00647D89">
        <w:rPr>
          <w:rFonts w:ascii="Times" w:hAnsi="Times" w:cstheme="minorHAnsi"/>
          <w:color w:val="072B62" w:themeColor="background2" w:themeShade="40"/>
          <w:sz w:val="24"/>
          <w:szCs w:val="24"/>
        </w:rPr>
        <w:t xml:space="preserve">. Recently, </w:t>
      </w:r>
      <w:r w:rsidRPr="00647D89">
        <w:rPr>
          <w:rFonts w:ascii="Times" w:hAnsi="Times" w:cstheme="minorHAnsi"/>
          <w:color w:val="072B62" w:themeColor="background2" w:themeShade="40"/>
          <w:sz w:val="24"/>
          <w:szCs w:val="24"/>
          <w:lang w:val="en-US"/>
        </w:rPr>
        <w:t xml:space="preserve">the 3S Initiative has been considered under Pillar 4 of the Great Green Wall Accelerator on a </w:t>
      </w:r>
      <w:r w:rsidR="00EE7C62" w:rsidRPr="00647D89">
        <w:rPr>
          <w:rFonts w:ascii="Times" w:hAnsi="Times" w:cstheme="minorHAnsi"/>
          <w:color w:val="072B62" w:themeColor="background2" w:themeShade="40"/>
          <w:sz w:val="24"/>
          <w:szCs w:val="24"/>
        </w:rPr>
        <w:t>“</w:t>
      </w:r>
      <w:r w:rsidRPr="00647D89">
        <w:rPr>
          <w:rFonts w:ascii="Times" w:hAnsi="Times" w:cstheme="minorHAnsi"/>
          <w:color w:val="072B62" w:themeColor="background2" w:themeShade="40"/>
          <w:sz w:val="24"/>
          <w:szCs w:val="24"/>
        </w:rPr>
        <w:t>favourable economic and institutional framework for effective governance, sustainability, stability, and security</w:t>
      </w:r>
      <w:r w:rsidR="00EE7C62" w:rsidRPr="00647D89">
        <w:rPr>
          <w:rFonts w:ascii="Times" w:hAnsi="Times" w:cstheme="minorHAnsi"/>
          <w:color w:val="072B62" w:themeColor="background2" w:themeShade="40"/>
          <w:sz w:val="24"/>
          <w:szCs w:val="24"/>
        </w:rPr>
        <w:t>”</w:t>
      </w:r>
      <w:r w:rsidRPr="00647D89">
        <w:rPr>
          <w:rFonts w:ascii="Times" w:hAnsi="Times" w:cstheme="minorHAnsi"/>
          <w:color w:val="072B62" w:themeColor="background2" w:themeShade="40"/>
          <w:sz w:val="24"/>
          <w:szCs w:val="24"/>
          <w:lang w:val="en-US"/>
        </w:rPr>
        <w:t xml:space="preserve">. </w:t>
      </w:r>
      <w:r w:rsidRPr="00647D89">
        <w:rPr>
          <w:rFonts w:ascii="Times" w:hAnsi="Times" w:cstheme="minorHAnsi"/>
          <w:color w:val="072B62" w:themeColor="background2" w:themeShade="40"/>
          <w:sz w:val="24"/>
          <w:szCs w:val="24"/>
          <w:lang w:val="en-US"/>
        </w:rPr>
        <w:fldChar w:fldCharType="begin"/>
      </w:r>
      <w:r w:rsidRPr="00647D89">
        <w:rPr>
          <w:rFonts w:ascii="Times" w:hAnsi="Times" w:cstheme="minorHAnsi"/>
          <w:color w:val="072B62" w:themeColor="background2" w:themeShade="40"/>
          <w:sz w:val="24"/>
          <w:szCs w:val="24"/>
          <w:lang w:val="en-US"/>
        </w:rPr>
        <w:instrText xml:space="preserve"> ADDIN ZOTERO_ITEM CSL_CITATION {"citationID":"NsIVC4Vb","properties":{"formattedCitation":"(GGW, 2021)","plainCitation":"(GGW, 2021)","noteIndex":0},"citationItems":[{"id":3608,"uris":["http://zotero.org/users/5869746/items/MCW87KUK"],"itemData":{"id":3608,"type":"webpage","container-title":"Great Green Wall","language":"en-GB","title":"Great Green Wall Accelerator","URL":"https://www.greatgreenwall.org/great-green-wall-accelerator","author":[{"family":"GGW","given":""}],"accessed":{"date-parts":[["2022",2,26]]},"issued":{"date-parts":[["2021",9,11]]}}}],"schema":"https://github.com/citation-style-language/schema/raw/master/csl-citation.json"} </w:instrText>
      </w:r>
      <w:r w:rsidRPr="00647D89">
        <w:rPr>
          <w:rFonts w:ascii="Times" w:hAnsi="Times" w:cstheme="minorHAnsi"/>
          <w:color w:val="072B62" w:themeColor="background2" w:themeShade="40"/>
          <w:sz w:val="24"/>
          <w:szCs w:val="24"/>
          <w:lang w:val="en-US"/>
        </w:rPr>
        <w:fldChar w:fldCharType="separate"/>
      </w:r>
      <w:r w:rsidRPr="00647D89">
        <w:rPr>
          <w:rFonts w:ascii="Times" w:hAnsi="Times" w:cstheme="minorHAnsi"/>
          <w:noProof/>
          <w:color w:val="072B62" w:themeColor="background2" w:themeShade="40"/>
          <w:sz w:val="24"/>
          <w:szCs w:val="24"/>
          <w:lang w:val="en-US"/>
        </w:rPr>
        <w:t>(GGW, 2021)</w:t>
      </w:r>
      <w:r w:rsidRPr="00647D89">
        <w:rPr>
          <w:rFonts w:ascii="Times" w:hAnsi="Times" w:cstheme="minorHAnsi"/>
          <w:color w:val="072B62" w:themeColor="background2" w:themeShade="40"/>
          <w:sz w:val="24"/>
          <w:szCs w:val="24"/>
          <w:lang w:val="en-US"/>
        </w:rPr>
        <w:fldChar w:fldCharType="end"/>
      </w:r>
      <w:r w:rsidRPr="00647D89">
        <w:rPr>
          <w:rFonts w:ascii="Times" w:hAnsi="Times" w:cstheme="minorHAnsi"/>
          <w:color w:val="072B62" w:themeColor="background2" w:themeShade="40"/>
          <w:sz w:val="24"/>
          <w:szCs w:val="24"/>
          <w:lang w:val="en-US"/>
        </w:rPr>
        <w:t>. The other pillars include:</w:t>
      </w:r>
    </w:p>
    <w:p w14:paraId="5CA18254" w14:textId="77777777" w:rsidR="004802BC" w:rsidRPr="00647D89" w:rsidRDefault="004802BC" w:rsidP="0092133A">
      <w:pPr>
        <w:numPr>
          <w:ilvl w:val="0"/>
          <w:numId w:val="7"/>
        </w:numPr>
        <w:spacing w:before="100" w:beforeAutospacing="1" w:after="100" w:afterAutospacing="1"/>
        <w:ind w:left="0"/>
        <w:jc w:val="both"/>
        <w:rPr>
          <w:rFonts w:ascii="Times" w:hAnsi="Times"/>
          <w:color w:val="072B62" w:themeColor="background2" w:themeShade="40"/>
          <w:sz w:val="24"/>
          <w:szCs w:val="24"/>
        </w:rPr>
      </w:pPr>
      <w:r w:rsidRPr="00647D89">
        <w:rPr>
          <w:rFonts w:ascii="Times" w:hAnsi="Times"/>
          <w:b/>
          <w:bCs/>
          <w:color w:val="072B62" w:themeColor="background2" w:themeShade="40"/>
          <w:sz w:val="24"/>
          <w:szCs w:val="24"/>
        </w:rPr>
        <w:t>Pillar 1</w:t>
      </w:r>
      <w:r w:rsidRPr="00647D89">
        <w:rPr>
          <w:rFonts w:ascii="Times" w:hAnsi="Times"/>
          <w:color w:val="072B62" w:themeColor="background2" w:themeShade="40"/>
          <w:sz w:val="24"/>
          <w:szCs w:val="24"/>
        </w:rPr>
        <w:t>– Investment in small and medium-sized farms and strengthening of value chains, local markets, organization of exports</w:t>
      </w:r>
    </w:p>
    <w:p w14:paraId="3B11BA64" w14:textId="77777777" w:rsidR="004802BC" w:rsidRPr="00647D89" w:rsidRDefault="004802BC" w:rsidP="0092133A">
      <w:pPr>
        <w:numPr>
          <w:ilvl w:val="0"/>
          <w:numId w:val="7"/>
        </w:numPr>
        <w:spacing w:before="100" w:beforeAutospacing="1" w:after="100" w:afterAutospacing="1"/>
        <w:ind w:left="0"/>
        <w:jc w:val="both"/>
        <w:rPr>
          <w:rFonts w:ascii="Times" w:hAnsi="Times"/>
          <w:color w:val="072B62" w:themeColor="background2" w:themeShade="40"/>
          <w:sz w:val="24"/>
          <w:szCs w:val="24"/>
        </w:rPr>
      </w:pPr>
      <w:r w:rsidRPr="00647D89">
        <w:rPr>
          <w:rFonts w:ascii="Times" w:hAnsi="Times"/>
          <w:b/>
          <w:bCs/>
          <w:color w:val="072B62" w:themeColor="background2" w:themeShade="40"/>
          <w:sz w:val="24"/>
          <w:szCs w:val="24"/>
        </w:rPr>
        <w:t>Pillar 2</w:t>
      </w:r>
      <w:r w:rsidRPr="00647D89">
        <w:rPr>
          <w:rFonts w:ascii="Times" w:hAnsi="Times"/>
          <w:color w:val="072B62" w:themeColor="background2" w:themeShade="40"/>
          <w:sz w:val="24"/>
          <w:szCs w:val="24"/>
        </w:rPr>
        <w:t xml:space="preserve"> – Land restoration and sustainable management of ecosystems</w:t>
      </w:r>
    </w:p>
    <w:p w14:paraId="32285B0E" w14:textId="77777777" w:rsidR="004802BC" w:rsidRPr="00647D89" w:rsidRDefault="004802BC" w:rsidP="0092133A">
      <w:pPr>
        <w:numPr>
          <w:ilvl w:val="0"/>
          <w:numId w:val="7"/>
        </w:numPr>
        <w:spacing w:before="100" w:beforeAutospacing="1" w:after="100" w:afterAutospacing="1"/>
        <w:ind w:left="0"/>
        <w:jc w:val="both"/>
        <w:rPr>
          <w:rFonts w:ascii="Times" w:hAnsi="Times"/>
          <w:color w:val="072B62" w:themeColor="background2" w:themeShade="40"/>
          <w:sz w:val="24"/>
          <w:szCs w:val="24"/>
        </w:rPr>
      </w:pPr>
      <w:r w:rsidRPr="00647D89">
        <w:rPr>
          <w:rFonts w:ascii="Times" w:hAnsi="Times"/>
          <w:b/>
          <w:bCs/>
          <w:color w:val="072B62" w:themeColor="background2" w:themeShade="40"/>
          <w:sz w:val="24"/>
          <w:szCs w:val="24"/>
        </w:rPr>
        <w:t>Pillar 3</w:t>
      </w:r>
      <w:r w:rsidRPr="00647D89">
        <w:rPr>
          <w:rFonts w:ascii="Times" w:hAnsi="Times"/>
          <w:color w:val="072B62" w:themeColor="background2" w:themeShade="40"/>
          <w:sz w:val="24"/>
          <w:szCs w:val="24"/>
        </w:rPr>
        <w:t xml:space="preserve"> – Climate-resilient infrastructures and access to renewable energy</w:t>
      </w:r>
    </w:p>
    <w:p w14:paraId="4C0DE4FA" w14:textId="38091F2E" w:rsidR="000F7170" w:rsidRPr="00647D89" w:rsidRDefault="004802BC" w:rsidP="000F7170">
      <w:pPr>
        <w:numPr>
          <w:ilvl w:val="0"/>
          <w:numId w:val="7"/>
        </w:numPr>
        <w:spacing w:before="100" w:beforeAutospacing="1" w:after="100" w:afterAutospacing="1"/>
        <w:ind w:left="0"/>
        <w:jc w:val="both"/>
        <w:rPr>
          <w:rFonts w:ascii="Times" w:hAnsi="Times"/>
          <w:color w:val="072B62" w:themeColor="background2" w:themeShade="40"/>
          <w:sz w:val="24"/>
          <w:szCs w:val="24"/>
        </w:rPr>
      </w:pPr>
      <w:r w:rsidRPr="00647D89">
        <w:rPr>
          <w:rFonts w:ascii="Times" w:hAnsi="Times"/>
          <w:b/>
          <w:bCs/>
          <w:color w:val="072B62" w:themeColor="background2" w:themeShade="40"/>
          <w:sz w:val="24"/>
          <w:szCs w:val="24"/>
        </w:rPr>
        <w:t>Pillar 5</w:t>
      </w:r>
      <w:r w:rsidRPr="00647D89">
        <w:rPr>
          <w:rFonts w:ascii="Times" w:hAnsi="Times"/>
          <w:color w:val="072B62" w:themeColor="background2" w:themeShade="40"/>
          <w:sz w:val="24"/>
          <w:szCs w:val="24"/>
        </w:rPr>
        <w:t xml:space="preserve"> – Capacity </w:t>
      </w:r>
      <w:proofErr w:type="spellStart"/>
      <w:r w:rsidRPr="00647D89">
        <w:rPr>
          <w:rFonts w:ascii="Times" w:hAnsi="Times"/>
          <w:color w:val="072B62" w:themeColor="background2" w:themeShade="40"/>
          <w:sz w:val="24"/>
          <w:szCs w:val="24"/>
        </w:rPr>
        <w:t>buildin</w:t>
      </w:r>
      <w:proofErr w:type="spellEnd"/>
      <w:r w:rsidRPr="00647D89">
        <w:rPr>
          <w:rFonts w:ascii="Times" w:hAnsi="Times"/>
          <w:color w:val="072B62" w:themeColor="background2" w:themeShade="40"/>
          <w:sz w:val="24"/>
          <w:szCs w:val="24"/>
          <w:lang w:val="de-DE"/>
        </w:rPr>
        <w:t>g</w:t>
      </w:r>
    </w:p>
    <w:p w14:paraId="50FDF0EA" w14:textId="6362DE57" w:rsidR="000F7170" w:rsidRPr="00647D89" w:rsidRDefault="000F7170" w:rsidP="000F7170">
      <w:pPr>
        <w:spacing w:before="100" w:beforeAutospacing="1" w:after="100" w:afterAutospacing="1"/>
        <w:jc w:val="both"/>
        <w:rPr>
          <w:rFonts w:ascii="Times" w:hAnsi="Times"/>
          <w:color w:val="072B62" w:themeColor="background2" w:themeShade="40"/>
          <w:sz w:val="24"/>
          <w:szCs w:val="24"/>
        </w:rPr>
      </w:pPr>
    </w:p>
    <w:p w14:paraId="62F889E4" w14:textId="77777777" w:rsidR="000F7170" w:rsidRPr="00647D89" w:rsidRDefault="000F7170" w:rsidP="000F7170">
      <w:pPr>
        <w:spacing w:before="100" w:beforeAutospacing="1" w:after="100" w:afterAutospacing="1"/>
        <w:jc w:val="both"/>
        <w:rPr>
          <w:rFonts w:ascii="Times" w:hAnsi="Times"/>
          <w:color w:val="072B62" w:themeColor="background2" w:themeShade="40"/>
          <w:sz w:val="24"/>
          <w:szCs w:val="24"/>
        </w:rPr>
      </w:pPr>
    </w:p>
    <w:p w14:paraId="009F08F6" w14:textId="1C09C861" w:rsidR="004802BC" w:rsidRPr="00647D89" w:rsidRDefault="004802BC" w:rsidP="00962609">
      <w:pPr>
        <w:pStyle w:val="berschrift3"/>
        <w:numPr>
          <w:ilvl w:val="2"/>
          <w:numId w:val="16"/>
        </w:numPr>
        <w:rPr>
          <w:rFonts w:ascii="Times" w:hAnsi="Times"/>
          <w:b/>
          <w:bCs/>
          <w:color w:val="072B62" w:themeColor="background2" w:themeShade="40"/>
          <w:sz w:val="24"/>
          <w:szCs w:val="24"/>
        </w:rPr>
      </w:pPr>
      <w:bookmarkStart w:id="33" w:name="_Toc101778426"/>
      <w:r w:rsidRPr="00647D89">
        <w:rPr>
          <w:rFonts w:ascii="Times" w:hAnsi="Times"/>
          <w:b/>
          <w:bCs/>
          <w:color w:val="072B62" w:themeColor="background2" w:themeShade="40"/>
          <w:sz w:val="24"/>
          <w:szCs w:val="24"/>
        </w:rPr>
        <w:lastRenderedPageBreak/>
        <w:t xml:space="preserve">Aims and </w:t>
      </w:r>
      <w:r w:rsidR="002547A0" w:rsidRPr="00647D89">
        <w:rPr>
          <w:rFonts w:ascii="Times" w:hAnsi="Times"/>
          <w:b/>
          <w:bCs/>
          <w:color w:val="072B62" w:themeColor="background2" w:themeShade="40"/>
          <w:sz w:val="24"/>
          <w:szCs w:val="24"/>
        </w:rPr>
        <w:t>o</w:t>
      </w:r>
      <w:r w:rsidRPr="00647D89">
        <w:rPr>
          <w:rFonts w:ascii="Times" w:hAnsi="Times"/>
          <w:b/>
          <w:bCs/>
          <w:color w:val="072B62" w:themeColor="background2" w:themeShade="40"/>
          <w:sz w:val="24"/>
          <w:szCs w:val="24"/>
        </w:rPr>
        <w:t>bjectives</w:t>
      </w:r>
      <w:bookmarkEnd w:id="33"/>
    </w:p>
    <w:p w14:paraId="70276D3A" w14:textId="77777777" w:rsidR="004802BC" w:rsidRPr="00647D89" w:rsidRDefault="004802BC" w:rsidP="0092133A">
      <w:pPr>
        <w:autoSpaceDE w:val="0"/>
        <w:autoSpaceDN w:val="0"/>
        <w:adjustRightInd w:val="0"/>
        <w:spacing w:before="100" w:beforeAutospacing="1" w:after="100" w:afterAutospacing="1"/>
        <w:jc w:val="both"/>
        <w:rPr>
          <w:rFonts w:ascii="Times" w:hAnsi="Times" w:cstheme="minorHAnsi"/>
          <w:color w:val="072B62" w:themeColor="background2" w:themeShade="40"/>
          <w:sz w:val="24"/>
          <w:szCs w:val="24"/>
        </w:rPr>
      </w:pPr>
      <w:r w:rsidRPr="00647D89">
        <w:rPr>
          <w:rFonts w:ascii="Times" w:hAnsi="Times" w:cstheme="minorHAnsi"/>
          <w:b/>
          <w:bCs/>
          <w:color w:val="072B62" w:themeColor="background2" w:themeShade="40"/>
          <w:sz w:val="24"/>
          <w:szCs w:val="24"/>
        </w:rPr>
        <w:t xml:space="preserve"> </w:t>
      </w:r>
      <w:r w:rsidRPr="00647D89">
        <w:rPr>
          <w:rFonts w:ascii="Times" w:hAnsi="Times" w:cstheme="minorHAnsi"/>
          <w:color w:val="072B62" w:themeColor="background2" w:themeShade="40"/>
          <w:sz w:val="24"/>
          <w:szCs w:val="24"/>
        </w:rPr>
        <w:t>The Initiative aims to enhance stability and security in the face of migration caused by environmental degradation and climate change. To respond to these challenges, the Initiative pursues the following objectives:</w:t>
      </w:r>
    </w:p>
    <w:p w14:paraId="33963C30" w14:textId="77777777" w:rsidR="004802BC" w:rsidRPr="00647D89" w:rsidRDefault="004802BC" w:rsidP="0092133A">
      <w:pPr>
        <w:pStyle w:val="StandardWeb"/>
        <w:jc w:val="both"/>
        <w:rPr>
          <w:rFonts w:ascii="Times" w:hAnsi="Times"/>
          <w:color w:val="072B62" w:themeColor="background2" w:themeShade="40"/>
          <w:sz w:val="24"/>
          <w:szCs w:val="24"/>
        </w:rPr>
      </w:pPr>
      <w:r w:rsidRPr="00647D89">
        <w:rPr>
          <w:rFonts w:ascii="Times" w:hAnsi="Times"/>
          <w:color w:val="072B62" w:themeColor="background2" w:themeShade="40"/>
          <w:sz w:val="24"/>
          <w:szCs w:val="24"/>
        </w:rPr>
        <w:t>1. Create two million green jobs for vulnerable groups, in particular, young people, migrants, displaced populations and individuals targeted by extremist groups, through the investment in the restoration and sustainable land management of ten million hectares of degraded lands by 2025;</w:t>
      </w:r>
    </w:p>
    <w:p w14:paraId="258FD508" w14:textId="77777777" w:rsidR="004802BC" w:rsidRPr="00647D89" w:rsidRDefault="004802BC" w:rsidP="0092133A">
      <w:pPr>
        <w:pStyle w:val="StandardWeb"/>
        <w:jc w:val="both"/>
        <w:rPr>
          <w:rFonts w:ascii="Times" w:hAnsi="Times"/>
          <w:color w:val="072B62" w:themeColor="background2" w:themeShade="40"/>
          <w:sz w:val="24"/>
          <w:szCs w:val="24"/>
        </w:rPr>
      </w:pPr>
      <w:r w:rsidRPr="00647D89">
        <w:rPr>
          <w:rFonts w:ascii="Times" w:hAnsi="Times"/>
          <w:color w:val="072B62" w:themeColor="background2" w:themeShade="40"/>
          <w:sz w:val="24"/>
          <w:szCs w:val="24"/>
        </w:rPr>
        <w:t>2. Strengthen access to land and tenure rights to increase the sense of belonging to a specific community and place, particularly in fragile areas;</w:t>
      </w:r>
    </w:p>
    <w:p w14:paraId="19EC5459" w14:textId="0F46F76B" w:rsidR="004802BC" w:rsidRPr="00647D89" w:rsidRDefault="004802BC" w:rsidP="0092133A">
      <w:pPr>
        <w:autoSpaceDE w:val="0"/>
        <w:autoSpaceDN w:val="0"/>
        <w:adjustRightInd w:val="0"/>
        <w:spacing w:before="100" w:beforeAutospacing="1" w:after="100" w:afterAutospacing="1"/>
        <w:jc w:val="both"/>
        <w:rPr>
          <w:rFonts w:ascii="Times" w:hAnsi="Times" w:cstheme="minorHAnsi"/>
          <w:color w:val="072B62" w:themeColor="background2" w:themeShade="40"/>
          <w:sz w:val="24"/>
          <w:szCs w:val="24"/>
          <w:lang w:val="en-US"/>
        </w:rPr>
      </w:pPr>
      <w:r w:rsidRPr="00647D89">
        <w:rPr>
          <w:rFonts w:ascii="Times" w:hAnsi="Times"/>
          <w:color w:val="072B62" w:themeColor="background2" w:themeShade="40"/>
          <w:sz w:val="24"/>
          <w:szCs w:val="24"/>
        </w:rPr>
        <w:t>3. Prevent displacement by improving preparedness and early warning systems for drought and other natural disasters</w:t>
      </w:r>
      <w:r w:rsidRPr="00647D89">
        <w:rPr>
          <w:rFonts w:ascii="Times" w:hAnsi="Times"/>
          <w:color w:val="072B62" w:themeColor="background2" w:themeShade="40"/>
          <w:sz w:val="24"/>
          <w:szCs w:val="24"/>
          <w:lang w:val="en-US"/>
        </w:rPr>
        <w:t xml:space="preserve"> </w:t>
      </w:r>
      <w:r w:rsidRPr="00647D89">
        <w:rPr>
          <w:rFonts w:ascii="Times" w:hAnsi="Times"/>
          <w:color w:val="072B62" w:themeColor="background2" w:themeShade="40"/>
          <w:sz w:val="24"/>
          <w:szCs w:val="24"/>
          <w:lang w:val="en-US"/>
        </w:rPr>
        <w:fldChar w:fldCharType="begin"/>
      </w:r>
      <w:r w:rsidR="00A4287A" w:rsidRPr="00647D89">
        <w:rPr>
          <w:rFonts w:ascii="Times" w:hAnsi="Times"/>
          <w:color w:val="072B62" w:themeColor="background2" w:themeShade="40"/>
          <w:sz w:val="24"/>
          <w:szCs w:val="24"/>
          <w:lang w:val="en-US"/>
        </w:rPr>
        <w:instrText xml:space="preserve"> ADDIN ZOTERO_ITEM CSL_CITATION {"citationID":"lWlxybbk","properties":{"formattedCitation":"(3S Initiative, 2018c)","plainCitation":"(3S Initiative, 2018c)","noteIndex":0},"citationItems":[{"id":4008,"uris":["http://zotero.org/users/5869746/items/Q2PQRR6D"],"itemData":{"id":4008,"type":"webpage","language":"en-GB","title":"3S Brochure","URL":"https://3s-initiative.org/en/3s-brochure/","author":[{"literal":"3S Initiative"}],"accessed":{"date-parts":[["2022",3,24]]},"issued":{"date-parts":[["2018",7,11]]}}}],"schema":"https://github.com/citation-style-language/schema/raw/master/csl-citation.json"} </w:instrText>
      </w:r>
      <w:r w:rsidRPr="00647D89">
        <w:rPr>
          <w:rFonts w:ascii="Times" w:hAnsi="Times"/>
          <w:color w:val="072B62" w:themeColor="background2" w:themeShade="40"/>
          <w:sz w:val="24"/>
          <w:szCs w:val="24"/>
          <w:lang w:val="en-US"/>
        </w:rPr>
        <w:fldChar w:fldCharType="separate"/>
      </w:r>
      <w:r w:rsidR="00A4287A" w:rsidRPr="00647D89">
        <w:rPr>
          <w:rFonts w:ascii="Times" w:hAnsi="Times"/>
          <w:noProof/>
          <w:color w:val="072B62" w:themeColor="background2" w:themeShade="40"/>
          <w:sz w:val="24"/>
          <w:szCs w:val="24"/>
          <w:lang w:val="en-US"/>
        </w:rPr>
        <w:t>(3S Initiative, 2018c)</w:t>
      </w:r>
      <w:r w:rsidRPr="00647D89">
        <w:rPr>
          <w:rFonts w:ascii="Times" w:hAnsi="Times"/>
          <w:color w:val="072B62" w:themeColor="background2" w:themeShade="40"/>
          <w:sz w:val="24"/>
          <w:szCs w:val="24"/>
          <w:lang w:val="en-US"/>
        </w:rPr>
        <w:fldChar w:fldCharType="end"/>
      </w:r>
      <w:r w:rsidRPr="00647D89">
        <w:rPr>
          <w:rFonts w:ascii="Times" w:hAnsi="Times"/>
          <w:color w:val="072B62" w:themeColor="background2" w:themeShade="40"/>
          <w:sz w:val="24"/>
          <w:szCs w:val="24"/>
        </w:rPr>
        <w:t>.</w:t>
      </w:r>
      <w:r w:rsidRPr="00647D89">
        <w:rPr>
          <w:rFonts w:ascii="Times" w:hAnsi="Times" w:cstheme="minorHAnsi"/>
          <w:color w:val="072B62" w:themeColor="background2" w:themeShade="40"/>
          <w:sz w:val="24"/>
          <w:szCs w:val="24"/>
          <w:lang w:val="en-US"/>
        </w:rPr>
        <w:t xml:space="preserve"> Thus, a feeling of belonging and community shall be created that, in turn, undermines incentives for migration. </w:t>
      </w:r>
    </w:p>
    <w:p w14:paraId="1A6C95E7" w14:textId="41CD1D4E" w:rsidR="004802BC" w:rsidRPr="00647D89" w:rsidRDefault="004802BC" w:rsidP="0092133A">
      <w:pPr>
        <w:pStyle w:val="StandardWeb"/>
        <w:jc w:val="both"/>
        <w:rPr>
          <w:rFonts w:ascii="Times" w:hAnsi="Times"/>
          <w:color w:val="072B62" w:themeColor="background2" w:themeShade="40"/>
          <w:sz w:val="24"/>
          <w:szCs w:val="24"/>
        </w:rPr>
      </w:pPr>
      <w:r w:rsidRPr="00647D89">
        <w:rPr>
          <w:rFonts w:ascii="Times" w:hAnsi="Times" w:cstheme="minorHAnsi"/>
          <w:color w:val="072B62" w:themeColor="background2" w:themeShade="40"/>
          <w:sz w:val="24"/>
          <w:szCs w:val="24"/>
          <w:lang w:val="en-US"/>
        </w:rPr>
        <w:t>To achieve these wide-ranging and broad objectives, the 3S</w:t>
      </w:r>
      <w:r w:rsidR="00097590" w:rsidRPr="00647D89">
        <w:rPr>
          <w:rFonts w:ascii="Times" w:hAnsi="Times" w:cstheme="minorHAnsi"/>
          <w:color w:val="072B62" w:themeColor="background2" w:themeShade="40"/>
          <w:sz w:val="24"/>
          <w:szCs w:val="24"/>
          <w:lang w:val="en-US"/>
        </w:rPr>
        <w:t xml:space="preserve"> </w:t>
      </w:r>
      <w:r w:rsidRPr="00647D89">
        <w:rPr>
          <w:rFonts w:ascii="Times" w:hAnsi="Times" w:cstheme="minorHAnsi"/>
          <w:color w:val="072B62" w:themeColor="background2" w:themeShade="40"/>
          <w:sz w:val="24"/>
          <w:szCs w:val="24"/>
          <w:lang w:val="en-US"/>
        </w:rPr>
        <w:t xml:space="preserve">Initiative is guiding </w:t>
      </w:r>
      <w:r w:rsidR="00097590" w:rsidRPr="00647D89">
        <w:rPr>
          <w:rFonts w:ascii="Times" w:hAnsi="Times" w:cstheme="minorHAnsi"/>
          <w:color w:val="072B62" w:themeColor="background2" w:themeShade="40"/>
          <w:sz w:val="24"/>
          <w:szCs w:val="24"/>
          <w:lang w:val="en-US"/>
        </w:rPr>
        <w:t>its</w:t>
      </w:r>
      <w:r w:rsidRPr="00647D89">
        <w:rPr>
          <w:rFonts w:ascii="Times" w:hAnsi="Times" w:cstheme="minorHAnsi"/>
          <w:color w:val="072B62" w:themeColor="background2" w:themeShade="40"/>
          <w:sz w:val="24"/>
          <w:szCs w:val="24"/>
          <w:lang w:val="en-US"/>
        </w:rPr>
        <w:t xml:space="preserve"> action</w:t>
      </w:r>
      <w:r w:rsidR="00097590" w:rsidRPr="00647D89">
        <w:rPr>
          <w:rFonts w:ascii="Times" w:hAnsi="Times" w:cstheme="minorHAnsi"/>
          <w:color w:val="072B62" w:themeColor="background2" w:themeShade="40"/>
          <w:sz w:val="24"/>
          <w:szCs w:val="24"/>
          <w:lang w:val="en-US"/>
        </w:rPr>
        <w:t>s</w:t>
      </w:r>
      <w:r w:rsidRPr="00647D89">
        <w:rPr>
          <w:rFonts w:ascii="Times" w:hAnsi="Times" w:cstheme="minorHAnsi"/>
          <w:color w:val="072B62" w:themeColor="background2" w:themeShade="40"/>
          <w:sz w:val="24"/>
          <w:szCs w:val="24"/>
          <w:lang w:val="en-US"/>
        </w:rPr>
        <w:t xml:space="preserve"> along</w:t>
      </w:r>
      <w:r w:rsidR="00097590" w:rsidRPr="00647D89">
        <w:rPr>
          <w:rFonts w:ascii="Times" w:hAnsi="Times" w:cstheme="minorHAnsi"/>
          <w:color w:val="072B62" w:themeColor="background2" w:themeShade="40"/>
          <w:sz w:val="24"/>
          <w:szCs w:val="24"/>
          <w:lang w:val="en-US"/>
        </w:rPr>
        <w:t xml:space="preserve"> with</w:t>
      </w:r>
      <w:r w:rsidRPr="00647D89">
        <w:rPr>
          <w:rFonts w:ascii="Times" w:hAnsi="Times" w:cstheme="minorHAnsi"/>
          <w:color w:val="072B62" w:themeColor="background2" w:themeShade="40"/>
          <w:sz w:val="24"/>
          <w:szCs w:val="24"/>
          <w:lang w:val="en-US"/>
        </w:rPr>
        <w:t xml:space="preserve"> the 3S (sustainability, stability, and security). More precisely, the project's setup along these three axes should cater to the conjoint and integrative implementation in-situ.</w:t>
      </w:r>
    </w:p>
    <w:p w14:paraId="52BF81E7" w14:textId="2F97BECD" w:rsidR="004802BC" w:rsidRPr="00647D89" w:rsidRDefault="004802BC" w:rsidP="00962609">
      <w:pPr>
        <w:pStyle w:val="berschrift3"/>
        <w:numPr>
          <w:ilvl w:val="2"/>
          <w:numId w:val="16"/>
        </w:numPr>
        <w:rPr>
          <w:rFonts w:ascii="Times" w:hAnsi="Times"/>
          <w:b/>
          <w:bCs/>
          <w:color w:val="072B62" w:themeColor="background2" w:themeShade="40"/>
          <w:sz w:val="24"/>
          <w:szCs w:val="24"/>
          <w:lang w:val="en-US"/>
        </w:rPr>
      </w:pPr>
      <w:bookmarkStart w:id="34" w:name="_Toc101778427"/>
      <w:r w:rsidRPr="00647D89">
        <w:rPr>
          <w:rFonts w:ascii="Times" w:hAnsi="Times"/>
          <w:b/>
          <w:bCs/>
          <w:color w:val="072B62" w:themeColor="background2" w:themeShade="40"/>
          <w:sz w:val="24"/>
          <w:szCs w:val="24"/>
          <w:lang w:val="en-US"/>
        </w:rPr>
        <w:t>Composition/Governance</w:t>
      </w:r>
      <w:bookmarkEnd w:id="34"/>
    </w:p>
    <w:p w14:paraId="17E76398" w14:textId="3EDDEEA3" w:rsidR="004802BC" w:rsidRPr="00647D89" w:rsidRDefault="004802BC" w:rsidP="0092133A">
      <w:pPr>
        <w:pStyle w:val="StandardWeb"/>
        <w:jc w:val="both"/>
        <w:rPr>
          <w:rFonts w:ascii="Times" w:hAnsi="Times" w:cstheme="minorHAnsi"/>
          <w:color w:val="072B62" w:themeColor="background2" w:themeShade="40"/>
          <w:sz w:val="24"/>
          <w:szCs w:val="24"/>
          <w:lang w:val="en-US"/>
        </w:rPr>
      </w:pPr>
      <w:r w:rsidRPr="00647D89">
        <w:rPr>
          <w:rFonts w:ascii="Times" w:hAnsi="Times" w:cstheme="minorHAnsi"/>
          <w:color w:val="072B62" w:themeColor="background2" w:themeShade="40"/>
          <w:sz w:val="24"/>
          <w:szCs w:val="24"/>
          <w:lang w:val="en-US"/>
        </w:rPr>
        <w:t>The Initiative is led by a Task Force</w:t>
      </w:r>
      <w:r w:rsidR="00620D22" w:rsidRPr="00647D89">
        <w:rPr>
          <w:rFonts w:ascii="Times" w:hAnsi="Times" w:cstheme="minorHAnsi"/>
          <w:color w:val="072B62" w:themeColor="background2" w:themeShade="40"/>
          <w:sz w:val="24"/>
          <w:szCs w:val="24"/>
          <w:lang w:val="en-US"/>
        </w:rPr>
        <w:t>,</w:t>
      </w:r>
      <w:r w:rsidRPr="00647D89">
        <w:rPr>
          <w:rFonts w:ascii="Times" w:hAnsi="Times" w:cstheme="minorHAnsi"/>
          <w:color w:val="072B62" w:themeColor="background2" w:themeShade="40"/>
          <w:sz w:val="24"/>
          <w:szCs w:val="24"/>
          <w:lang w:val="en-US"/>
        </w:rPr>
        <w:t xml:space="preserve"> composed of fourteen participating countries </w:t>
      </w:r>
      <w:r w:rsidR="00620D22" w:rsidRPr="00647D89">
        <w:rPr>
          <w:rFonts w:ascii="Times" w:hAnsi="Times" w:cstheme="minorHAnsi"/>
          <w:color w:val="072B62" w:themeColor="background2" w:themeShade="40"/>
          <w:sz w:val="24"/>
          <w:szCs w:val="24"/>
          <w:lang w:val="en-US"/>
        </w:rPr>
        <w:t>(</w:t>
      </w:r>
      <w:r w:rsidRPr="00647D89">
        <w:rPr>
          <w:rFonts w:ascii="Times" w:hAnsi="Times" w:cstheme="minorHAnsi"/>
          <w:color w:val="072B62" w:themeColor="background2" w:themeShade="40"/>
          <w:sz w:val="24"/>
          <w:szCs w:val="24"/>
          <w:lang w:val="en-US"/>
        </w:rPr>
        <w:t>Benin, Burkina Faso, Central African Republic, Chad, The Gambia, Ghana, Mali, Morocco, Niger, Nigeria, Rwanda, Senegal, Zambia and Zimbabwe,</w:t>
      </w:r>
      <w:r w:rsidR="00620D22" w:rsidRPr="00647D89">
        <w:rPr>
          <w:rFonts w:ascii="Times" w:hAnsi="Times" w:cstheme="minorHAnsi"/>
          <w:color w:val="072B62" w:themeColor="background2" w:themeShade="40"/>
          <w:sz w:val="24"/>
          <w:szCs w:val="24"/>
          <w:lang w:val="en-US"/>
        </w:rPr>
        <w:t xml:space="preserve">). Each of these countries </w:t>
      </w:r>
      <w:r w:rsidR="00097590" w:rsidRPr="00647D89">
        <w:rPr>
          <w:rFonts w:ascii="Times" w:hAnsi="Times" w:cstheme="minorHAnsi"/>
          <w:color w:val="072B62" w:themeColor="background2" w:themeShade="40"/>
          <w:sz w:val="24"/>
          <w:szCs w:val="24"/>
          <w:lang w:val="en-US"/>
        </w:rPr>
        <w:t>is</w:t>
      </w:r>
      <w:r w:rsidRPr="00647D89">
        <w:rPr>
          <w:rFonts w:ascii="Times" w:hAnsi="Times" w:cstheme="minorHAnsi"/>
          <w:color w:val="072B62" w:themeColor="background2" w:themeShade="40"/>
          <w:sz w:val="24"/>
          <w:szCs w:val="24"/>
          <w:lang w:val="en-US"/>
        </w:rPr>
        <w:t xml:space="preserve"> represented by senior officials who are directly appointed by the Heads of Government. Out of the fourteen countries, eleven are from the West African Sahel. However, Sahel countries </w:t>
      </w:r>
      <w:r w:rsidR="00A41555" w:rsidRPr="00647D89">
        <w:rPr>
          <w:rFonts w:ascii="Times" w:hAnsi="Times" w:cstheme="minorHAnsi"/>
          <w:color w:val="072B62" w:themeColor="background2" w:themeShade="40"/>
          <w:sz w:val="24"/>
          <w:szCs w:val="24"/>
          <w:lang w:val="en-US"/>
        </w:rPr>
        <w:t>including</w:t>
      </w:r>
      <w:r w:rsidRPr="00647D89">
        <w:rPr>
          <w:rFonts w:ascii="Times" w:hAnsi="Times" w:cstheme="minorHAnsi"/>
          <w:color w:val="072B62" w:themeColor="background2" w:themeShade="40"/>
          <w:sz w:val="24"/>
          <w:szCs w:val="24"/>
          <w:lang w:val="en-US"/>
        </w:rPr>
        <w:t xml:space="preserve"> Cameroon, Guinea and Mauritania have not yet requested to be part of the Initiative. Morocco and Senegal are the co-chairs of the Task Force, and the Secretariat of the Task Force has been entrusted to the Secretariat of the United Nations Convention to Combat Desertification (UNCCD) </w:t>
      </w:r>
      <w:r w:rsidRPr="00647D89">
        <w:rPr>
          <w:rFonts w:ascii="Times" w:hAnsi="Times" w:cstheme="minorHAnsi"/>
          <w:color w:val="072B62" w:themeColor="background2" w:themeShade="40"/>
          <w:sz w:val="24"/>
          <w:szCs w:val="24"/>
          <w:lang w:val="en-US"/>
        </w:rPr>
        <w:fldChar w:fldCharType="begin"/>
      </w:r>
      <w:r w:rsidR="00A4287A" w:rsidRPr="00647D89">
        <w:rPr>
          <w:rFonts w:ascii="Times" w:hAnsi="Times" w:cstheme="minorHAnsi"/>
          <w:color w:val="072B62" w:themeColor="background2" w:themeShade="40"/>
          <w:sz w:val="24"/>
          <w:szCs w:val="24"/>
          <w:lang w:val="en-US"/>
        </w:rPr>
        <w:instrText xml:space="preserve"> ADDIN ZOTERO_ITEM CSL_CITATION {"citationID":"sISmsrEV","properties":{"formattedCitation":"(3S Initiative, 2018b; Bendandi, 2017)","plainCitation":"(3S Initiative, 2018b; Bendandi, 2017)","noteIndex":0},"citationItems":[{"id":4011,"uris":["http://zotero.org/users/5869746/items/X2Y5RLY2"],"itemData":{"id":4011,"type":"book","event-place":"Bonn","publisher":"3S Initiative","publisher-place":"Bonn","title":"A Rising Africa in a Fragile Environment: The Initiative on Sustainability, Stability and Security","author":[{"family":"3S Initiative","given":""}],"issued":{"date-parts":[["2018"]]}}},{"id":3969,"uris":["http://zotero.org/users/5869746/items/RMFCBP5B"],"itemData":{"id":3969,"type":"report","event-place":"Rabat","publisher":"UNCCD","publisher-place":"Rabat","title":"\"3S\" Initiative:Sustainability, Stability and Security","author":[{"family":"Bendandi","given":"Barbara"}],"issued":{"date-parts":[["2017"]]}}}],"schema":"https://github.com/citation-style-language/schema/raw/master/csl-citation.json"} </w:instrText>
      </w:r>
      <w:r w:rsidRPr="00647D89">
        <w:rPr>
          <w:rFonts w:ascii="Times" w:hAnsi="Times" w:cstheme="minorHAnsi"/>
          <w:color w:val="072B62" w:themeColor="background2" w:themeShade="40"/>
          <w:sz w:val="24"/>
          <w:szCs w:val="24"/>
          <w:lang w:val="en-US"/>
        </w:rPr>
        <w:fldChar w:fldCharType="separate"/>
      </w:r>
      <w:r w:rsidR="00A4287A" w:rsidRPr="00647D89">
        <w:rPr>
          <w:rFonts w:ascii="Times" w:hAnsi="Times" w:cstheme="minorHAnsi"/>
          <w:noProof/>
          <w:color w:val="072B62" w:themeColor="background2" w:themeShade="40"/>
          <w:sz w:val="24"/>
          <w:szCs w:val="24"/>
          <w:lang w:val="en-US"/>
        </w:rPr>
        <w:t>(3S Initiative, 2018b; Bendandi, 2017)</w:t>
      </w:r>
      <w:r w:rsidRPr="00647D89">
        <w:rPr>
          <w:rFonts w:ascii="Times" w:hAnsi="Times" w:cstheme="minorHAnsi"/>
          <w:color w:val="072B62" w:themeColor="background2" w:themeShade="40"/>
          <w:sz w:val="24"/>
          <w:szCs w:val="24"/>
          <w:lang w:val="en-US"/>
        </w:rPr>
        <w:fldChar w:fldCharType="end"/>
      </w:r>
      <w:r w:rsidRPr="00647D89">
        <w:rPr>
          <w:rFonts w:ascii="Times" w:hAnsi="Times" w:cstheme="minorHAnsi"/>
          <w:color w:val="072B62" w:themeColor="background2" w:themeShade="40"/>
          <w:sz w:val="24"/>
          <w:szCs w:val="24"/>
          <w:lang w:val="en-US"/>
        </w:rPr>
        <w:t>.</w:t>
      </w:r>
    </w:p>
    <w:p w14:paraId="08D57B8A" w14:textId="2528DC1F" w:rsidR="004802BC" w:rsidRPr="00647D89" w:rsidRDefault="004802BC" w:rsidP="00B1644F">
      <w:pPr>
        <w:pStyle w:val="StandardWeb"/>
        <w:jc w:val="both"/>
        <w:rPr>
          <w:rFonts w:ascii="Times" w:hAnsi="Times" w:cstheme="minorHAnsi"/>
          <w:color w:val="072B62" w:themeColor="background2" w:themeShade="40"/>
          <w:sz w:val="24"/>
          <w:szCs w:val="24"/>
          <w:lang w:val="en-US"/>
        </w:rPr>
      </w:pPr>
      <w:r w:rsidRPr="00647D89">
        <w:rPr>
          <w:rFonts w:ascii="Times" w:hAnsi="Times" w:cstheme="minorHAnsi"/>
          <w:color w:val="072B62" w:themeColor="background2" w:themeShade="40"/>
          <w:sz w:val="24"/>
          <w:szCs w:val="24"/>
          <w:lang w:val="en-US"/>
        </w:rPr>
        <w:t xml:space="preserve">The Task Force guides the Initiative and promotes partnerships between the 3S African institutions and elements international development community and processes. The Task Force also coordinates efforts to mobilize expertise and financial resources needed for the project implementation. </w:t>
      </w:r>
    </w:p>
    <w:p w14:paraId="0FD5C7CB" w14:textId="77777777" w:rsidR="000F7170" w:rsidRPr="00647D89" w:rsidRDefault="000F7170" w:rsidP="00B1644F">
      <w:pPr>
        <w:spacing w:before="100" w:beforeAutospacing="1" w:after="100" w:afterAutospacing="1"/>
        <w:jc w:val="both"/>
        <w:rPr>
          <w:rFonts w:ascii="Times" w:hAnsi="Times"/>
          <w:b/>
          <w:bCs/>
          <w:i/>
          <w:iCs/>
          <w:color w:val="072B62" w:themeColor="background2" w:themeShade="40"/>
          <w:sz w:val="24"/>
          <w:szCs w:val="24"/>
          <w:lang w:val="en-US"/>
        </w:rPr>
      </w:pPr>
      <w:bookmarkStart w:id="35" w:name="_Toc101761146"/>
    </w:p>
    <w:p w14:paraId="1BED0094" w14:textId="77777777" w:rsidR="000F7170" w:rsidRPr="00647D89" w:rsidRDefault="000F7170" w:rsidP="00B1644F">
      <w:pPr>
        <w:spacing w:before="100" w:beforeAutospacing="1" w:after="100" w:afterAutospacing="1"/>
        <w:jc w:val="both"/>
        <w:rPr>
          <w:rFonts w:ascii="Times" w:hAnsi="Times"/>
          <w:b/>
          <w:bCs/>
          <w:i/>
          <w:iCs/>
          <w:color w:val="072B62" w:themeColor="background2" w:themeShade="40"/>
          <w:sz w:val="24"/>
          <w:szCs w:val="24"/>
          <w:lang w:val="en-US"/>
        </w:rPr>
      </w:pPr>
    </w:p>
    <w:p w14:paraId="0EEB8345" w14:textId="77777777" w:rsidR="000F7170" w:rsidRPr="00647D89" w:rsidRDefault="000F7170" w:rsidP="00B1644F">
      <w:pPr>
        <w:spacing w:before="100" w:beforeAutospacing="1" w:after="100" w:afterAutospacing="1"/>
        <w:jc w:val="both"/>
        <w:rPr>
          <w:rFonts w:ascii="Times" w:hAnsi="Times"/>
          <w:b/>
          <w:bCs/>
          <w:i/>
          <w:iCs/>
          <w:color w:val="072B62" w:themeColor="background2" w:themeShade="40"/>
          <w:sz w:val="24"/>
          <w:szCs w:val="24"/>
          <w:lang w:val="en-US"/>
        </w:rPr>
      </w:pPr>
    </w:p>
    <w:p w14:paraId="79DBAA34" w14:textId="6E3C007C" w:rsidR="00B1644F" w:rsidRPr="00647D89" w:rsidRDefault="00B1644F" w:rsidP="00B1644F">
      <w:pPr>
        <w:spacing w:before="100" w:beforeAutospacing="1" w:after="100" w:afterAutospacing="1"/>
        <w:jc w:val="both"/>
        <w:rPr>
          <w:rFonts w:ascii="Times" w:hAnsi="Times"/>
          <w:b/>
          <w:bCs/>
          <w:i/>
          <w:iCs/>
          <w:color w:val="072B62" w:themeColor="background2" w:themeShade="40"/>
          <w:sz w:val="24"/>
          <w:szCs w:val="24"/>
          <w:lang w:val="en-US"/>
        </w:rPr>
      </w:pPr>
      <w:r w:rsidRPr="00647D89">
        <w:rPr>
          <w:rFonts w:ascii="Times" w:hAnsi="Times"/>
          <w:b/>
          <w:bCs/>
          <w:i/>
          <w:iCs/>
          <w:color w:val="072B62" w:themeColor="background2" w:themeShade="40"/>
          <w:sz w:val="24"/>
          <w:szCs w:val="24"/>
        </w:rPr>
        <w:lastRenderedPageBreak/>
        <w:t xml:space="preserve">Figure </w:t>
      </w:r>
      <w:r w:rsidRPr="00647D89">
        <w:rPr>
          <w:rFonts w:ascii="Times" w:hAnsi="Times"/>
          <w:b/>
          <w:bCs/>
          <w:i/>
          <w:iCs/>
          <w:color w:val="072B62" w:themeColor="background2" w:themeShade="40"/>
          <w:sz w:val="24"/>
          <w:szCs w:val="24"/>
        </w:rPr>
        <w:fldChar w:fldCharType="begin"/>
      </w:r>
      <w:r w:rsidRPr="00647D89">
        <w:rPr>
          <w:rFonts w:ascii="Times" w:hAnsi="Times"/>
          <w:b/>
          <w:bCs/>
          <w:i/>
          <w:iCs/>
          <w:color w:val="072B62" w:themeColor="background2" w:themeShade="40"/>
          <w:sz w:val="24"/>
          <w:szCs w:val="24"/>
        </w:rPr>
        <w:instrText xml:space="preserve"> SEQ Figure \* ARABIC </w:instrText>
      </w:r>
      <w:r w:rsidRPr="00647D89">
        <w:rPr>
          <w:rFonts w:ascii="Times" w:hAnsi="Times"/>
          <w:b/>
          <w:bCs/>
          <w:i/>
          <w:iCs/>
          <w:color w:val="072B62" w:themeColor="background2" w:themeShade="40"/>
          <w:sz w:val="24"/>
          <w:szCs w:val="24"/>
        </w:rPr>
        <w:fldChar w:fldCharType="separate"/>
      </w:r>
      <w:r w:rsidR="0028549C" w:rsidRPr="00647D89">
        <w:rPr>
          <w:rFonts w:ascii="Times" w:hAnsi="Times"/>
          <w:b/>
          <w:bCs/>
          <w:i/>
          <w:iCs/>
          <w:noProof/>
          <w:color w:val="072B62" w:themeColor="background2" w:themeShade="40"/>
          <w:sz w:val="24"/>
          <w:szCs w:val="24"/>
        </w:rPr>
        <w:t>10</w:t>
      </w:r>
      <w:r w:rsidRPr="00647D89">
        <w:rPr>
          <w:rFonts w:ascii="Times" w:hAnsi="Times"/>
          <w:b/>
          <w:bCs/>
          <w:i/>
          <w:iCs/>
          <w:color w:val="072B62" w:themeColor="background2" w:themeShade="40"/>
          <w:sz w:val="24"/>
          <w:szCs w:val="24"/>
        </w:rPr>
        <w:fldChar w:fldCharType="end"/>
      </w:r>
      <w:r w:rsidRPr="00647D89">
        <w:rPr>
          <w:rFonts w:ascii="Times" w:hAnsi="Times"/>
          <w:b/>
          <w:bCs/>
          <w:i/>
          <w:iCs/>
          <w:color w:val="072B62" w:themeColor="background2" w:themeShade="40"/>
          <w:sz w:val="24"/>
          <w:szCs w:val="24"/>
        </w:rPr>
        <w:t>:</w:t>
      </w:r>
      <w:r w:rsidRPr="00647D89">
        <w:rPr>
          <w:rFonts w:ascii="Times" w:hAnsi="Times"/>
          <w:b/>
          <w:bCs/>
          <w:i/>
          <w:iCs/>
          <w:color w:val="072B62" w:themeColor="background2" w:themeShade="40"/>
          <w:sz w:val="24"/>
          <w:szCs w:val="24"/>
          <w:lang w:val="en-US"/>
        </w:rPr>
        <w:t xml:space="preserve"> The Sustainability, Stability and Security in the Sahel</w:t>
      </w:r>
      <w:bookmarkEnd w:id="35"/>
    </w:p>
    <w:p w14:paraId="3DB7A415" w14:textId="6FEDC864" w:rsidR="004802BC" w:rsidRPr="00647D89" w:rsidRDefault="004802BC" w:rsidP="0092133A">
      <w:pPr>
        <w:autoSpaceDE w:val="0"/>
        <w:autoSpaceDN w:val="0"/>
        <w:adjustRightInd w:val="0"/>
        <w:spacing w:before="100" w:beforeAutospacing="1" w:after="100" w:afterAutospacing="1"/>
        <w:jc w:val="both"/>
        <w:rPr>
          <w:rFonts w:ascii="Times" w:hAnsi="Times" w:cstheme="minorHAnsi"/>
          <w:color w:val="072B62" w:themeColor="background2" w:themeShade="40"/>
          <w:sz w:val="24"/>
          <w:szCs w:val="24"/>
          <w:lang w:val="en-US"/>
        </w:rPr>
      </w:pPr>
      <w:r w:rsidRPr="00647D89">
        <w:rPr>
          <w:rFonts w:ascii="Times" w:hAnsi="Times"/>
          <w:b/>
          <w:bCs/>
          <w:noProof/>
          <w:color w:val="072B62" w:themeColor="background2" w:themeShade="40"/>
          <w:sz w:val="24"/>
          <w:szCs w:val="24"/>
          <w:lang w:eastAsia="en-GB"/>
        </w:rPr>
        <w:drawing>
          <wp:inline distT="0" distB="0" distL="0" distR="0" wp14:anchorId="3BD21BD1" wp14:editId="6FADE9D8">
            <wp:extent cx="3041015" cy="1822174"/>
            <wp:effectExtent l="0" t="0" r="0" b="6985"/>
            <wp:docPr id="11" name="Diagram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inline>
        </w:drawing>
      </w:r>
    </w:p>
    <w:p w14:paraId="3431C98F" w14:textId="6E488A47" w:rsidR="004802BC" w:rsidRPr="00647D89" w:rsidRDefault="004802BC" w:rsidP="0092133A">
      <w:pPr>
        <w:spacing w:before="100" w:beforeAutospacing="1" w:after="100" w:afterAutospacing="1"/>
        <w:jc w:val="both"/>
        <w:rPr>
          <w:rFonts w:ascii="Times" w:hAnsi="Times"/>
          <w:color w:val="072B62" w:themeColor="background2" w:themeShade="40"/>
          <w:sz w:val="24"/>
          <w:szCs w:val="24"/>
          <w:lang w:val="en-US"/>
        </w:rPr>
      </w:pPr>
      <w:r w:rsidRPr="00647D89">
        <w:rPr>
          <w:rFonts w:ascii="Times" w:hAnsi="Times"/>
          <w:color w:val="072B62" w:themeColor="background2" w:themeShade="40"/>
          <w:sz w:val="24"/>
          <w:szCs w:val="24"/>
          <w:lang w:val="en-US"/>
        </w:rPr>
        <w:t>Source: Author’s compilation</w:t>
      </w:r>
    </w:p>
    <w:p w14:paraId="405156CE" w14:textId="56340A4F" w:rsidR="004802BC" w:rsidRPr="00647D89" w:rsidRDefault="004802BC" w:rsidP="00962609">
      <w:pPr>
        <w:pStyle w:val="berschrift2"/>
        <w:numPr>
          <w:ilvl w:val="1"/>
          <w:numId w:val="16"/>
        </w:numPr>
        <w:rPr>
          <w:rFonts w:ascii="Times" w:hAnsi="Times"/>
          <w:b/>
          <w:bCs/>
          <w:color w:val="072B62" w:themeColor="background2" w:themeShade="40"/>
          <w:sz w:val="24"/>
          <w:szCs w:val="24"/>
          <w:lang w:val="en-US"/>
        </w:rPr>
      </w:pPr>
      <w:bookmarkStart w:id="36" w:name="_Toc101778428"/>
      <w:r w:rsidRPr="00647D89">
        <w:rPr>
          <w:rFonts w:ascii="Times" w:hAnsi="Times"/>
          <w:b/>
          <w:bCs/>
          <w:color w:val="072B62" w:themeColor="background2" w:themeShade="40"/>
          <w:sz w:val="24"/>
          <w:szCs w:val="24"/>
          <w:lang w:val="en-US"/>
        </w:rPr>
        <w:t>3S</w:t>
      </w:r>
      <w:r w:rsidR="00097590" w:rsidRPr="00647D89">
        <w:rPr>
          <w:rFonts w:ascii="Times" w:hAnsi="Times"/>
          <w:b/>
          <w:bCs/>
          <w:color w:val="072B62" w:themeColor="background2" w:themeShade="40"/>
          <w:sz w:val="24"/>
          <w:szCs w:val="24"/>
          <w:lang w:val="en-US"/>
        </w:rPr>
        <w:t xml:space="preserve"> </w:t>
      </w:r>
      <w:r w:rsidRPr="00647D89">
        <w:rPr>
          <w:rFonts w:ascii="Times" w:hAnsi="Times"/>
          <w:b/>
          <w:bCs/>
          <w:color w:val="072B62" w:themeColor="background2" w:themeShade="40"/>
          <w:sz w:val="24"/>
          <w:szCs w:val="24"/>
          <w:lang w:val="en-US"/>
        </w:rPr>
        <w:t>Initiative</w:t>
      </w:r>
      <w:r w:rsidR="00097590" w:rsidRPr="00647D89">
        <w:rPr>
          <w:rFonts w:ascii="Times" w:hAnsi="Times"/>
          <w:b/>
          <w:bCs/>
          <w:color w:val="072B62" w:themeColor="background2" w:themeShade="40"/>
          <w:sz w:val="24"/>
          <w:szCs w:val="24"/>
          <w:lang w:val="en-US"/>
        </w:rPr>
        <w:t>'s</w:t>
      </w:r>
      <w:r w:rsidRPr="00647D89">
        <w:rPr>
          <w:rFonts w:ascii="Times" w:hAnsi="Times"/>
          <w:b/>
          <w:bCs/>
          <w:color w:val="072B62" w:themeColor="background2" w:themeShade="40"/>
          <w:sz w:val="24"/>
          <w:szCs w:val="24"/>
          <w:lang w:val="en-US"/>
        </w:rPr>
        <w:t xml:space="preserve"> </w:t>
      </w:r>
      <w:r w:rsidR="00DE75F1" w:rsidRPr="00647D89">
        <w:rPr>
          <w:rFonts w:ascii="Times" w:hAnsi="Times"/>
          <w:b/>
          <w:bCs/>
          <w:color w:val="072B62" w:themeColor="background2" w:themeShade="40"/>
          <w:sz w:val="24"/>
          <w:szCs w:val="24"/>
          <w:lang w:val="en-US"/>
        </w:rPr>
        <w:t>s</w:t>
      </w:r>
      <w:r w:rsidRPr="00647D89">
        <w:rPr>
          <w:rFonts w:ascii="Times" w:hAnsi="Times"/>
          <w:b/>
          <w:bCs/>
          <w:color w:val="072B62" w:themeColor="background2" w:themeShade="40"/>
          <w:sz w:val="24"/>
          <w:szCs w:val="24"/>
          <w:lang w:val="en-US"/>
        </w:rPr>
        <w:t xml:space="preserve">trategic </w:t>
      </w:r>
      <w:r w:rsidR="00DE75F1" w:rsidRPr="00647D89">
        <w:rPr>
          <w:rFonts w:ascii="Times" w:hAnsi="Times"/>
          <w:b/>
          <w:bCs/>
          <w:color w:val="072B62" w:themeColor="background2" w:themeShade="40"/>
          <w:sz w:val="24"/>
          <w:szCs w:val="24"/>
          <w:lang w:val="en-US"/>
        </w:rPr>
        <w:t>i</w:t>
      </w:r>
      <w:r w:rsidRPr="00647D89">
        <w:rPr>
          <w:rFonts w:ascii="Times" w:hAnsi="Times"/>
          <w:b/>
          <w:bCs/>
          <w:color w:val="072B62" w:themeColor="background2" w:themeShade="40"/>
          <w:sz w:val="24"/>
          <w:szCs w:val="24"/>
          <w:lang w:val="en-US"/>
        </w:rPr>
        <w:t xml:space="preserve">mportance to the </w:t>
      </w:r>
      <w:r w:rsidR="00DE75F1" w:rsidRPr="00647D89">
        <w:rPr>
          <w:rFonts w:ascii="Times" w:hAnsi="Times"/>
          <w:b/>
          <w:bCs/>
          <w:color w:val="072B62" w:themeColor="background2" w:themeShade="40"/>
          <w:sz w:val="24"/>
          <w:szCs w:val="24"/>
          <w:lang w:val="en-US"/>
        </w:rPr>
        <w:t>i</w:t>
      </w:r>
      <w:r w:rsidRPr="00647D89">
        <w:rPr>
          <w:rFonts w:ascii="Times" w:hAnsi="Times"/>
          <w:b/>
          <w:bCs/>
          <w:color w:val="072B62" w:themeColor="background2" w:themeShade="40"/>
          <w:sz w:val="24"/>
          <w:szCs w:val="24"/>
          <w:lang w:val="en-US"/>
        </w:rPr>
        <w:t xml:space="preserve">nternational </w:t>
      </w:r>
      <w:r w:rsidR="00DE75F1" w:rsidRPr="00647D89">
        <w:rPr>
          <w:rFonts w:ascii="Times" w:hAnsi="Times"/>
          <w:b/>
          <w:bCs/>
          <w:color w:val="072B62" w:themeColor="background2" w:themeShade="40"/>
          <w:sz w:val="24"/>
          <w:szCs w:val="24"/>
          <w:lang w:val="en-US"/>
        </w:rPr>
        <w:t>c</w:t>
      </w:r>
      <w:r w:rsidRPr="00647D89">
        <w:rPr>
          <w:rFonts w:ascii="Times" w:hAnsi="Times"/>
          <w:b/>
          <w:bCs/>
          <w:color w:val="072B62" w:themeColor="background2" w:themeShade="40"/>
          <w:sz w:val="24"/>
          <w:szCs w:val="24"/>
          <w:lang w:val="en-US"/>
        </w:rPr>
        <w:t>ommunity</w:t>
      </w:r>
      <w:bookmarkEnd w:id="36"/>
    </w:p>
    <w:p w14:paraId="0B7BFABA" w14:textId="721ECA97" w:rsidR="004802BC" w:rsidRPr="00647D89" w:rsidRDefault="004802BC" w:rsidP="0092133A">
      <w:pPr>
        <w:spacing w:before="100" w:beforeAutospacing="1" w:after="100" w:afterAutospacing="1"/>
        <w:jc w:val="both"/>
        <w:rPr>
          <w:rFonts w:ascii="Times" w:hAnsi="Times" w:cstheme="minorHAnsi"/>
          <w:color w:val="072B62" w:themeColor="background2" w:themeShade="40"/>
          <w:sz w:val="24"/>
          <w:szCs w:val="24"/>
          <w:lang w:val="en-US"/>
        </w:rPr>
      </w:pPr>
      <w:r w:rsidRPr="00647D89">
        <w:rPr>
          <w:rFonts w:ascii="Times" w:hAnsi="Times"/>
          <w:color w:val="072B62" w:themeColor="background2" w:themeShade="40"/>
          <w:sz w:val="24"/>
          <w:szCs w:val="24"/>
          <w:lang w:val="en-US"/>
        </w:rPr>
        <w:t xml:space="preserve">The Initiative is continuously embedded within international institutions and projects. As such, the </w:t>
      </w:r>
      <w:r w:rsidRPr="00647D89">
        <w:rPr>
          <w:rFonts w:ascii="Times" w:hAnsi="Times" w:cstheme="minorHAnsi"/>
          <w:color w:val="072B62" w:themeColor="background2" w:themeShade="40"/>
          <w:sz w:val="24"/>
          <w:szCs w:val="24"/>
          <w:lang w:val="en-US"/>
        </w:rPr>
        <w:t xml:space="preserve">international development community is being called to support investments in rural infrastructure, land rehabilitation tools and skills development in the sites identified as migration-prone and socially at-risk areas </w:t>
      </w:r>
      <w:r w:rsidRPr="00647D89">
        <w:rPr>
          <w:rFonts w:ascii="Times" w:hAnsi="Times" w:cstheme="minorHAnsi"/>
          <w:color w:val="072B62" w:themeColor="background2" w:themeShade="40"/>
          <w:sz w:val="24"/>
          <w:szCs w:val="24"/>
          <w:lang w:val="en-US"/>
        </w:rPr>
        <w:fldChar w:fldCharType="begin"/>
      </w:r>
      <w:r w:rsidRPr="00647D89">
        <w:rPr>
          <w:rFonts w:ascii="Times" w:hAnsi="Times" w:cstheme="minorHAnsi"/>
          <w:color w:val="072B62" w:themeColor="background2" w:themeShade="40"/>
          <w:sz w:val="24"/>
          <w:szCs w:val="24"/>
          <w:lang w:val="en-US"/>
        </w:rPr>
        <w:instrText xml:space="preserve"> ADDIN ZOTERO_ITEM CSL_CITATION {"citationID":"v3bryPFh","properties":{"formattedCitation":"(Bendandi, 2017)","plainCitation":"(Bendandi, 2017)","noteIndex":0},"citationItems":[{"id":3969,"uris":["http://zotero.org/users/5869746/items/RMFCBP5B"],"itemData":{"id":3969,"type":"report","event-place":"Rabat","publisher":"UNCCD","publisher-place":"Rabat","title":"\"3S\" Initiative:Sustainability, Stability and Security","author":[{"family":"Bendandi","given":"Barbara"}],"issued":{"date-parts":[["2017"]]}}}],"schema":"https://github.com/citation-style-language/schema/raw/master/csl-citation.json"} </w:instrText>
      </w:r>
      <w:r w:rsidRPr="00647D89">
        <w:rPr>
          <w:rFonts w:ascii="Times" w:hAnsi="Times" w:cstheme="minorHAnsi"/>
          <w:color w:val="072B62" w:themeColor="background2" w:themeShade="40"/>
          <w:sz w:val="24"/>
          <w:szCs w:val="24"/>
          <w:lang w:val="en-US"/>
        </w:rPr>
        <w:fldChar w:fldCharType="separate"/>
      </w:r>
      <w:r w:rsidRPr="00647D89">
        <w:rPr>
          <w:rFonts w:ascii="Times" w:hAnsi="Times" w:cstheme="minorHAnsi"/>
          <w:noProof/>
          <w:color w:val="072B62" w:themeColor="background2" w:themeShade="40"/>
          <w:sz w:val="24"/>
          <w:szCs w:val="24"/>
          <w:lang w:val="en-US"/>
        </w:rPr>
        <w:t>(Bendandi, 2017)</w:t>
      </w:r>
      <w:r w:rsidRPr="00647D89">
        <w:rPr>
          <w:rFonts w:ascii="Times" w:hAnsi="Times" w:cstheme="minorHAnsi"/>
          <w:color w:val="072B62" w:themeColor="background2" w:themeShade="40"/>
          <w:sz w:val="24"/>
          <w:szCs w:val="24"/>
          <w:lang w:val="en-US"/>
        </w:rPr>
        <w:fldChar w:fldCharType="end"/>
      </w:r>
      <w:r w:rsidRPr="00647D89">
        <w:rPr>
          <w:rFonts w:ascii="Times" w:hAnsi="Times" w:cstheme="minorHAnsi"/>
          <w:color w:val="072B62" w:themeColor="background2" w:themeShade="40"/>
          <w:sz w:val="24"/>
          <w:szCs w:val="24"/>
          <w:lang w:val="en-US"/>
        </w:rPr>
        <w:t>.</w:t>
      </w:r>
      <w:r w:rsidRPr="00647D89">
        <w:rPr>
          <w:rFonts w:ascii="Times" w:hAnsi="Times"/>
          <w:color w:val="072B62" w:themeColor="background2" w:themeShade="40"/>
          <w:sz w:val="24"/>
          <w:szCs w:val="24"/>
          <w:lang w:val="en-US"/>
        </w:rPr>
        <w:t xml:space="preserve"> For instance, </w:t>
      </w:r>
      <w:r w:rsidRPr="00647D89">
        <w:rPr>
          <w:rFonts w:ascii="Times" w:hAnsi="Times" w:cstheme="minorHAnsi"/>
          <w:color w:val="072B62" w:themeColor="background2" w:themeShade="40"/>
          <w:sz w:val="24"/>
          <w:szCs w:val="24"/>
          <w:lang w:val="en-US"/>
        </w:rPr>
        <w:t xml:space="preserve">the 3S Initiative forms part of the forthcoming Rural Resilience Program of the International Fund for Agricultural Development (IFAD), an umbrella program addressing rural resilience holistically. IFAD offers African countries a platform with a proven </w:t>
      </w:r>
      <w:r w:rsidR="00620D22" w:rsidRPr="00647D89">
        <w:rPr>
          <w:rFonts w:ascii="Times" w:hAnsi="Times" w:cstheme="minorHAnsi"/>
          <w:color w:val="072B62" w:themeColor="background2" w:themeShade="40"/>
          <w:sz w:val="24"/>
          <w:szCs w:val="24"/>
          <w:lang w:val="en-US"/>
        </w:rPr>
        <w:t>record</w:t>
      </w:r>
      <w:r w:rsidRPr="00647D89">
        <w:rPr>
          <w:rFonts w:ascii="Times" w:hAnsi="Times" w:cstheme="minorHAnsi"/>
          <w:color w:val="072B62" w:themeColor="background2" w:themeShade="40"/>
          <w:sz w:val="24"/>
          <w:szCs w:val="24"/>
          <w:lang w:val="en-US"/>
        </w:rPr>
        <w:t xml:space="preserve">. It provides the institutional strength to allow funders to back the 3S Initiative with the necessary resources to deliver large-scale benefits across Africa </w:t>
      </w:r>
      <w:r w:rsidRPr="00647D89">
        <w:rPr>
          <w:rFonts w:ascii="Times" w:hAnsi="Times" w:cstheme="minorHAnsi"/>
          <w:color w:val="072B62" w:themeColor="background2" w:themeShade="40"/>
          <w:sz w:val="24"/>
          <w:szCs w:val="24"/>
          <w:lang w:val="en-US"/>
        </w:rPr>
        <w:fldChar w:fldCharType="begin"/>
      </w:r>
      <w:r w:rsidRPr="00647D89">
        <w:rPr>
          <w:rFonts w:ascii="Times" w:hAnsi="Times" w:cstheme="minorHAnsi"/>
          <w:color w:val="072B62" w:themeColor="background2" w:themeShade="40"/>
          <w:sz w:val="24"/>
          <w:szCs w:val="24"/>
          <w:lang w:val="en-US"/>
        </w:rPr>
        <w:instrText xml:space="preserve"> ADDIN ZOTERO_ITEM CSL_CITATION {"citationID":"etckk08w","properties":{"formattedCitation":"(IFAD, 2021)","plainCitation":"(IFAD, 2021)","noteIndex":0},"citationItems":[{"id":2543,"uris":["http://zotero.org/users/5869746/items/KUC8DKFN"],"itemData":{"id":2543,"type":"webpage","container-title":"IFAD","language":"en-US","title":"Initiative for Sustainability, Stability and Security in Africa","URL":"https://www.ifad.org/en/3s-initiative","author":[{"family":"IFAD","given":""}],"accessed":{"date-parts":[["2021",11,26]]},"issued":{"date-parts":[["2021",1,15]]}}}],"schema":"https://github.com/citation-style-language/schema/raw/master/csl-citation.json"} </w:instrText>
      </w:r>
      <w:r w:rsidRPr="00647D89">
        <w:rPr>
          <w:rFonts w:ascii="Times" w:hAnsi="Times" w:cstheme="minorHAnsi"/>
          <w:color w:val="072B62" w:themeColor="background2" w:themeShade="40"/>
          <w:sz w:val="24"/>
          <w:szCs w:val="24"/>
          <w:lang w:val="en-US"/>
        </w:rPr>
        <w:fldChar w:fldCharType="separate"/>
      </w:r>
      <w:r w:rsidRPr="00647D89">
        <w:rPr>
          <w:rFonts w:ascii="Times" w:hAnsi="Times" w:cstheme="minorHAnsi"/>
          <w:noProof/>
          <w:color w:val="072B62" w:themeColor="background2" w:themeShade="40"/>
          <w:sz w:val="24"/>
          <w:szCs w:val="24"/>
          <w:lang w:val="en-US"/>
        </w:rPr>
        <w:t>(IFAD, 2021)</w:t>
      </w:r>
      <w:r w:rsidRPr="00647D89">
        <w:rPr>
          <w:rFonts w:ascii="Times" w:hAnsi="Times" w:cstheme="minorHAnsi"/>
          <w:color w:val="072B62" w:themeColor="background2" w:themeShade="40"/>
          <w:sz w:val="24"/>
          <w:szCs w:val="24"/>
          <w:lang w:val="en-US"/>
        </w:rPr>
        <w:fldChar w:fldCharType="end"/>
      </w:r>
      <w:r w:rsidRPr="00647D89">
        <w:rPr>
          <w:rFonts w:ascii="Times" w:hAnsi="Times" w:cstheme="minorHAnsi"/>
          <w:color w:val="072B62" w:themeColor="background2" w:themeShade="40"/>
          <w:sz w:val="24"/>
          <w:szCs w:val="24"/>
          <w:lang w:val="en-US"/>
        </w:rPr>
        <w:t>.</w:t>
      </w:r>
    </w:p>
    <w:p w14:paraId="2E4E558A" w14:textId="5D25CC01" w:rsidR="004802BC" w:rsidRPr="00647D89" w:rsidRDefault="004802BC" w:rsidP="0092133A">
      <w:pPr>
        <w:spacing w:before="100" w:beforeAutospacing="1" w:after="100" w:afterAutospacing="1"/>
        <w:jc w:val="both"/>
        <w:rPr>
          <w:rFonts w:ascii="Times" w:hAnsi="Times" w:cstheme="minorHAnsi"/>
          <w:color w:val="072B62" w:themeColor="background2" w:themeShade="40"/>
          <w:sz w:val="24"/>
          <w:szCs w:val="24"/>
          <w:lang w:val="en-US"/>
        </w:rPr>
      </w:pPr>
      <w:r w:rsidRPr="00647D89">
        <w:rPr>
          <w:rFonts w:ascii="Times" w:hAnsi="Times" w:cstheme="minorHAnsi"/>
          <w:color w:val="072B62" w:themeColor="background2" w:themeShade="40"/>
          <w:sz w:val="24"/>
          <w:szCs w:val="24"/>
          <w:lang w:val="en-US"/>
        </w:rPr>
        <w:t xml:space="preserve">Significant negotiations for the inclusion of the 3S in important international events have been advocated. </w:t>
      </w:r>
      <w:r w:rsidRPr="00647D89">
        <w:rPr>
          <w:rFonts w:ascii="Times" w:hAnsi="Times"/>
          <w:color w:val="072B62" w:themeColor="background2" w:themeShade="40"/>
          <w:sz w:val="24"/>
          <w:szCs w:val="24"/>
          <w:lang w:val="en-US"/>
        </w:rPr>
        <w:t xml:space="preserve">The Initiative has featured in several international events, including COP22 in 2016 in </w:t>
      </w:r>
      <w:r w:rsidRPr="00647D89">
        <w:rPr>
          <w:rFonts w:ascii="Times" w:hAnsi="Times" w:cstheme="minorHAnsi"/>
          <w:bCs/>
          <w:color w:val="072B62" w:themeColor="background2" w:themeShade="40"/>
          <w:sz w:val="24"/>
          <w:szCs w:val="24"/>
        </w:rPr>
        <w:t>Marrakesh</w:t>
      </w:r>
      <w:r w:rsidRPr="00647D89">
        <w:rPr>
          <w:rFonts w:ascii="Times" w:hAnsi="Times" w:cstheme="minorHAnsi"/>
          <w:bCs/>
          <w:color w:val="072B62" w:themeColor="background2" w:themeShade="40"/>
          <w:sz w:val="24"/>
          <w:szCs w:val="24"/>
          <w:lang w:val="en-US"/>
        </w:rPr>
        <w:t xml:space="preserve">, </w:t>
      </w:r>
      <w:r w:rsidRPr="00647D89">
        <w:rPr>
          <w:rFonts w:ascii="Times" w:hAnsi="Times" w:cstheme="minorHAnsi"/>
          <w:bCs/>
          <w:color w:val="072B62" w:themeColor="background2" w:themeShade="40"/>
          <w:sz w:val="24"/>
          <w:szCs w:val="24"/>
        </w:rPr>
        <w:t>the Senior Official Meeting of the Joint Valletta Action Plan adopted in Addis Ababa in 2018, the UN Global Compact for Safe, Orderly and Regular Migration (GCM), adopted in Marrakesh in 2018.</w:t>
      </w:r>
      <w:r w:rsidRPr="00647D89">
        <w:rPr>
          <w:rFonts w:ascii="Times" w:hAnsi="Times" w:cstheme="minorHAnsi"/>
          <w:bCs/>
          <w:color w:val="072B62" w:themeColor="background2" w:themeShade="40"/>
          <w:sz w:val="24"/>
          <w:szCs w:val="24"/>
          <w:lang w:val="en-US"/>
        </w:rPr>
        <w:t xml:space="preserve"> On September 17, 2021, the 3S Initiative was mentioned at the Security Council Ministerial-level open debate on the humanitarian effects of </w:t>
      </w:r>
      <w:r w:rsidRPr="00647D89">
        <w:rPr>
          <w:rFonts w:ascii="Times" w:hAnsi="Times"/>
          <w:color w:val="072B62" w:themeColor="background2" w:themeShade="40"/>
          <w:sz w:val="24"/>
          <w:szCs w:val="24"/>
        </w:rPr>
        <w:t>environmental degradation on peace and security</w:t>
      </w:r>
      <w:r w:rsidRPr="00647D89">
        <w:rPr>
          <w:rFonts w:ascii="Times" w:hAnsi="Times"/>
          <w:color w:val="072B62" w:themeColor="background2" w:themeShade="40"/>
          <w:sz w:val="24"/>
          <w:szCs w:val="24"/>
          <w:lang w:val="en-US"/>
        </w:rPr>
        <w:t xml:space="preserve"> by the </w:t>
      </w:r>
      <w:r w:rsidRPr="00647D89">
        <w:rPr>
          <w:rFonts w:ascii="Times" w:hAnsi="Times"/>
          <w:color w:val="072B62" w:themeColor="background2" w:themeShade="40"/>
          <w:sz w:val="24"/>
          <w:szCs w:val="24"/>
        </w:rPr>
        <w:t>Executive Secretary</w:t>
      </w:r>
      <w:r w:rsidRPr="00647D89">
        <w:rPr>
          <w:rFonts w:ascii="Times" w:hAnsi="Times"/>
          <w:color w:val="072B62" w:themeColor="background2" w:themeShade="40"/>
          <w:sz w:val="24"/>
          <w:szCs w:val="24"/>
          <w:lang w:val="en-US"/>
        </w:rPr>
        <w:t xml:space="preserve"> of UNCCD. Also, the Initiative has featured in a broader donor community like the </w:t>
      </w:r>
      <w:r w:rsidRPr="00647D89">
        <w:rPr>
          <w:rFonts w:ascii="Times" w:hAnsi="Times"/>
          <w:color w:val="072B62" w:themeColor="background2" w:themeShade="40"/>
          <w:sz w:val="24"/>
          <w:szCs w:val="24"/>
        </w:rPr>
        <w:t xml:space="preserve">One Planet Summit on Biodiversity </w:t>
      </w:r>
      <w:r w:rsidRPr="00647D89">
        <w:rPr>
          <w:rFonts w:ascii="Times" w:hAnsi="Times"/>
          <w:color w:val="072B62" w:themeColor="background2" w:themeShade="40"/>
          <w:sz w:val="24"/>
          <w:szCs w:val="24"/>
          <w:lang w:val="en-US"/>
        </w:rPr>
        <w:t xml:space="preserve">held </w:t>
      </w:r>
      <w:r w:rsidRPr="00647D89">
        <w:rPr>
          <w:rFonts w:ascii="Times" w:hAnsi="Times"/>
          <w:color w:val="072B62" w:themeColor="background2" w:themeShade="40"/>
          <w:sz w:val="24"/>
          <w:szCs w:val="24"/>
        </w:rPr>
        <w:t xml:space="preserve">on January 11, 2021. </w:t>
      </w:r>
      <w:r w:rsidRPr="00647D89">
        <w:rPr>
          <w:rFonts w:ascii="Times" w:hAnsi="Times"/>
          <w:color w:val="072B62" w:themeColor="background2" w:themeShade="40"/>
          <w:sz w:val="24"/>
          <w:szCs w:val="24"/>
          <w:lang w:val="en-US"/>
        </w:rPr>
        <w:t xml:space="preserve">On November 19, 2020, the </w:t>
      </w:r>
      <w:r w:rsidRPr="00647D89">
        <w:rPr>
          <w:rFonts w:ascii="Times" w:hAnsi="Times"/>
          <w:color w:val="072B62" w:themeColor="background2" w:themeShade="40"/>
          <w:sz w:val="24"/>
          <w:szCs w:val="24"/>
        </w:rPr>
        <w:t>Executive Secretary</w:t>
      </w:r>
      <w:r w:rsidRPr="00647D89">
        <w:rPr>
          <w:rFonts w:ascii="Times" w:hAnsi="Times"/>
          <w:color w:val="072B62" w:themeColor="background2" w:themeShade="40"/>
          <w:sz w:val="24"/>
          <w:szCs w:val="24"/>
          <w:lang w:val="en-US"/>
        </w:rPr>
        <w:t xml:space="preserve"> of the UNCCD presented the Initiative</w:t>
      </w:r>
      <w:r w:rsidRPr="00647D89">
        <w:rPr>
          <w:rFonts w:ascii="Times" w:hAnsi="Times"/>
          <w:color w:val="072B62" w:themeColor="background2" w:themeShade="40"/>
          <w:sz w:val="24"/>
          <w:szCs w:val="24"/>
        </w:rPr>
        <w:t xml:space="preserve"> at the </w:t>
      </w:r>
      <w:r w:rsidR="003F29CE" w:rsidRPr="00647D89">
        <w:rPr>
          <w:rFonts w:ascii="Times" w:hAnsi="Times"/>
          <w:color w:val="072B62" w:themeColor="background2" w:themeShade="40"/>
          <w:sz w:val="24"/>
          <w:szCs w:val="24"/>
          <w:lang w:val="en-US"/>
        </w:rPr>
        <w:t>W</w:t>
      </w:r>
      <w:proofErr w:type="spellStart"/>
      <w:r w:rsidRPr="00647D89">
        <w:rPr>
          <w:rFonts w:ascii="Times" w:hAnsi="Times"/>
          <w:color w:val="072B62" w:themeColor="background2" w:themeShade="40"/>
          <w:sz w:val="24"/>
          <w:szCs w:val="24"/>
        </w:rPr>
        <w:t>ebinar</w:t>
      </w:r>
      <w:proofErr w:type="spellEnd"/>
      <w:r w:rsidRPr="00647D89">
        <w:rPr>
          <w:rFonts w:ascii="Times" w:hAnsi="Times"/>
          <w:color w:val="072B62" w:themeColor="background2" w:themeShade="40"/>
          <w:sz w:val="24"/>
          <w:szCs w:val="24"/>
        </w:rPr>
        <w:t xml:space="preserve"> organized by UNCCD and Deutsche </w:t>
      </w:r>
      <w:proofErr w:type="spellStart"/>
      <w:r w:rsidRPr="00647D89">
        <w:rPr>
          <w:rFonts w:ascii="Times" w:hAnsi="Times"/>
          <w:color w:val="072B62" w:themeColor="background2" w:themeShade="40"/>
          <w:sz w:val="24"/>
          <w:szCs w:val="24"/>
        </w:rPr>
        <w:t>Welle</w:t>
      </w:r>
      <w:proofErr w:type="spellEnd"/>
      <w:r w:rsidRPr="00647D89">
        <w:rPr>
          <w:rFonts w:ascii="Times" w:hAnsi="Times"/>
          <w:color w:val="072B62" w:themeColor="background2" w:themeShade="40"/>
          <w:sz w:val="24"/>
          <w:szCs w:val="24"/>
        </w:rPr>
        <w:t xml:space="preserve"> to inspire young people in Africa to create jobs for youth in the land sector</w:t>
      </w:r>
      <w:r w:rsidRPr="00647D89">
        <w:rPr>
          <w:rFonts w:ascii="Times" w:hAnsi="Times"/>
          <w:color w:val="072B62" w:themeColor="background2" w:themeShade="40"/>
          <w:sz w:val="24"/>
          <w:szCs w:val="24"/>
          <w:lang w:val="en-US"/>
        </w:rPr>
        <w:t xml:space="preserve">. The </w:t>
      </w:r>
      <w:r w:rsidRPr="00647D89">
        <w:rPr>
          <w:rFonts w:ascii="Times" w:hAnsi="Times"/>
          <w:color w:val="072B62" w:themeColor="background2" w:themeShade="40"/>
          <w:sz w:val="24"/>
          <w:szCs w:val="24"/>
        </w:rPr>
        <w:t xml:space="preserve">3S </w:t>
      </w:r>
      <w:r w:rsidRPr="00647D89">
        <w:rPr>
          <w:rFonts w:ascii="Times" w:hAnsi="Times"/>
          <w:color w:val="072B62" w:themeColor="background2" w:themeShade="40"/>
          <w:sz w:val="24"/>
          <w:szCs w:val="24"/>
          <w:lang w:val="en-US"/>
        </w:rPr>
        <w:t xml:space="preserve">Task Force </w:t>
      </w:r>
      <w:r w:rsidRPr="00647D89">
        <w:rPr>
          <w:rFonts w:ascii="Times" w:hAnsi="Times"/>
          <w:color w:val="072B62" w:themeColor="background2" w:themeShade="40"/>
          <w:sz w:val="24"/>
          <w:szCs w:val="24"/>
        </w:rPr>
        <w:t>Secretariat present</w:t>
      </w:r>
      <w:r w:rsidRPr="00647D89">
        <w:rPr>
          <w:rFonts w:ascii="Times" w:hAnsi="Times"/>
          <w:color w:val="072B62" w:themeColor="background2" w:themeShade="40"/>
          <w:sz w:val="24"/>
          <w:szCs w:val="24"/>
          <w:lang w:val="en-US"/>
        </w:rPr>
        <w:t>ed</w:t>
      </w:r>
      <w:r w:rsidRPr="00647D89">
        <w:rPr>
          <w:rFonts w:ascii="Times" w:hAnsi="Times"/>
          <w:color w:val="072B62" w:themeColor="background2" w:themeShade="40"/>
          <w:sz w:val="24"/>
          <w:szCs w:val="24"/>
        </w:rPr>
        <w:t xml:space="preserve"> the Initiative at a training session </w:t>
      </w:r>
      <w:proofErr w:type="spellStart"/>
      <w:r w:rsidRPr="00647D89">
        <w:rPr>
          <w:rFonts w:ascii="Times" w:hAnsi="Times"/>
          <w:color w:val="072B62" w:themeColor="background2" w:themeShade="40"/>
          <w:sz w:val="24"/>
          <w:szCs w:val="24"/>
          <w:lang w:val="en-US"/>
        </w:rPr>
        <w:t>e</w:t>
      </w:r>
      <w:r w:rsidR="00F67249" w:rsidRPr="00647D89">
        <w:rPr>
          <w:rFonts w:ascii="Times" w:hAnsi="Times"/>
          <w:color w:val="072B62" w:themeColor="background2" w:themeShade="40"/>
          <w:sz w:val="24"/>
          <w:szCs w:val="24"/>
          <w:lang w:val="en-US"/>
        </w:rPr>
        <w:t>n</w:t>
      </w:r>
      <w:proofErr w:type="spellEnd"/>
      <w:r w:rsidRPr="00647D89">
        <w:rPr>
          <w:rFonts w:ascii="Times" w:hAnsi="Times"/>
          <w:color w:val="072B62" w:themeColor="background2" w:themeShade="40"/>
          <w:sz w:val="24"/>
          <w:szCs w:val="24"/>
        </w:rPr>
        <w:t xml:space="preserve">titled </w:t>
      </w:r>
      <w:r w:rsidR="00097590" w:rsidRPr="00647D89">
        <w:rPr>
          <w:rFonts w:ascii="Times" w:hAnsi="Times"/>
          <w:color w:val="072B62" w:themeColor="background2" w:themeShade="40"/>
          <w:sz w:val="24"/>
          <w:szCs w:val="24"/>
        </w:rPr>
        <w:t>‘</w:t>
      </w:r>
      <w:r w:rsidRPr="00647D89">
        <w:rPr>
          <w:rFonts w:ascii="Times" w:hAnsi="Times"/>
          <w:color w:val="072B62" w:themeColor="background2" w:themeShade="40"/>
          <w:sz w:val="24"/>
          <w:szCs w:val="24"/>
        </w:rPr>
        <w:t>Climate Risk Assessment Tools and Methodologies for National Planning and Programming in Africa</w:t>
      </w:r>
      <w:r w:rsidR="00097590" w:rsidRPr="00647D89">
        <w:rPr>
          <w:rFonts w:ascii="Times" w:hAnsi="Times"/>
          <w:color w:val="072B62" w:themeColor="background2" w:themeShade="40"/>
          <w:sz w:val="24"/>
          <w:szCs w:val="24"/>
        </w:rPr>
        <w:t>’</w:t>
      </w:r>
      <w:r w:rsidRPr="00647D89">
        <w:rPr>
          <w:rFonts w:ascii="Times" w:hAnsi="Times"/>
          <w:color w:val="072B62" w:themeColor="background2" w:themeShade="40"/>
          <w:sz w:val="24"/>
          <w:szCs w:val="24"/>
        </w:rPr>
        <w:t xml:space="preserve">, organized by Adelphi, a think tank closely working with the German Ministry of Foreign Affairs, the Secretariat of the Aswan Forum for Sustainable Peace and Development and the Cairo International </w:t>
      </w:r>
      <w:proofErr w:type="spellStart"/>
      <w:r w:rsidRPr="00647D89">
        <w:rPr>
          <w:rFonts w:ascii="Times" w:hAnsi="Times"/>
          <w:color w:val="072B62" w:themeColor="background2" w:themeShade="40"/>
          <w:sz w:val="24"/>
          <w:szCs w:val="24"/>
        </w:rPr>
        <w:t>Center</w:t>
      </w:r>
      <w:proofErr w:type="spellEnd"/>
      <w:r w:rsidRPr="00647D89">
        <w:rPr>
          <w:rFonts w:ascii="Times" w:hAnsi="Times"/>
          <w:color w:val="072B62" w:themeColor="background2" w:themeShade="40"/>
          <w:sz w:val="24"/>
          <w:szCs w:val="24"/>
        </w:rPr>
        <w:t xml:space="preserve"> for Conflict Resolution, Peacekeeping and Peacebuilding (CCCPA) on September 30, 2020. </w:t>
      </w:r>
    </w:p>
    <w:p w14:paraId="07001FEF" w14:textId="1BAF3019" w:rsidR="004802BC" w:rsidRPr="00647D89" w:rsidRDefault="004802BC" w:rsidP="0092133A">
      <w:pPr>
        <w:spacing w:before="100" w:beforeAutospacing="1" w:after="100" w:afterAutospacing="1"/>
        <w:jc w:val="both"/>
        <w:rPr>
          <w:rFonts w:ascii="Times" w:hAnsi="Times"/>
          <w:color w:val="072B62" w:themeColor="background2" w:themeShade="40"/>
          <w:sz w:val="24"/>
          <w:szCs w:val="24"/>
          <w:lang w:val="en-US"/>
        </w:rPr>
      </w:pPr>
      <w:r w:rsidRPr="00647D89">
        <w:rPr>
          <w:rFonts w:ascii="Times" w:hAnsi="Times"/>
          <w:color w:val="072B62" w:themeColor="background2" w:themeShade="40"/>
          <w:sz w:val="24"/>
          <w:szCs w:val="24"/>
          <w:lang w:val="en-US"/>
        </w:rPr>
        <w:lastRenderedPageBreak/>
        <w:t>One of the members of the 3S Task Force Secretariat pointed out how the Secretariat has established synergies and built partnerships on the international level as she remarked</w:t>
      </w:r>
      <w:r w:rsidR="005628D6" w:rsidRPr="00647D89">
        <w:rPr>
          <w:rFonts w:ascii="Times" w:hAnsi="Times"/>
          <w:color w:val="072B62" w:themeColor="background2" w:themeShade="40"/>
          <w:sz w:val="24"/>
          <w:szCs w:val="24"/>
          <w:lang w:val="en-US"/>
        </w:rPr>
        <w:t>:</w:t>
      </w:r>
    </w:p>
    <w:p w14:paraId="646E7C1C" w14:textId="4E22C50B" w:rsidR="004802BC" w:rsidRPr="00647D89" w:rsidRDefault="00097590" w:rsidP="0092133A">
      <w:pPr>
        <w:spacing w:before="100" w:beforeAutospacing="1" w:after="100" w:afterAutospacing="1"/>
        <w:ind w:left="720"/>
        <w:jc w:val="both"/>
        <w:rPr>
          <w:rFonts w:ascii="Times" w:hAnsi="Times"/>
          <w:color w:val="072B62" w:themeColor="background2" w:themeShade="40"/>
          <w:sz w:val="24"/>
          <w:szCs w:val="24"/>
          <w:lang w:val="en-US"/>
        </w:rPr>
      </w:pPr>
      <w:r w:rsidRPr="00647D89">
        <w:rPr>
          <w:rFonts w:ascii="Times" w:hAnsi="Times"/>
          <w:color w:val="072B62" w:themeColor="background2" w:themeShade="40"/>
          <w:sz w:val="24"/>
          <w:szCs w:val="24"/>
          <w:lang w:val="en-US"/>
        </w:rPr>
        <w:t>“W</w:t>
      </w:r>
      <w:r w:rsidR="004802BC" w:rsidRPr="00647D89">
        <w:rPr>
          <w:rFonts w:ascii="Times" w:hAnsi="Times"/>
          <w:color w:val="072B62" w:themeColor="background2" w:themeShade="40"/>
          <w:sz w:val="24"/>
          <w:szCs w:val="24"/>
          <w:lang w:val="en-US"/>
        </w:rPr>
        <w:t xml:space="preserve">e achieved to create awareness at international, continental, regional, national and levels…we have pushed at various events, and the </w:t>
      </w:r>
      <w:r w:rsidR="001369C3" w:rsidRPr="00647D89">
        <w:rPr>
          <w:rFonts w:ascii="Times" w:hAnsi="Times"/>
          <w:color w:val="072B62" w:themeColor="background2" w:themeShade="40"/>
          <w:sz w:val="24"/>
          <w:szCs w:val="24"/>
          <w:lang w:val="en-US"/>
        </w:rPr>
        <w:t>3S</w:t>
      </w:r>
      <w:r w:rsidR="004802BC" w:rsidRPr="00647D89">
        <w:rPr>
          <w:rFonts w:ascii="Times" w:hAnsi="Times"/>
          <w:color w:val="072B62" w:themeColor="background2" w:themeShade="40"/>
          <w:sz w:val="24"/>
          <w:szCs w:val="24"/>
          <w:lang w:val="en-US"/>
        </w:rPr>
        <w:t xml:space="preserve">policy has been adopted, and we have succeeded to foster public-private partnership; however, what is </w:t>
      </w:r>
      <w:r w:rsidR="00832D4A" w:rsidRPr="00647D89">
        <w:rPr>
          <w:rFonts w:ascii="Times" w:hAnsi="Times"/>
          <w:color w:val="072B62" w:themeColor="background2" w:themeShade="40"/>
          <w:sz w:val="24"/>
          <w:szCs w:val="24"/>
          <w:lang w:val="en-US"/>
        </w:rPr>
        <w:t>needed</w:t>
      </w:r>
      <w:r w:rsidR="004802BC" w:rsidRPr="00647D89">
        <w:rPr>
          <w:rFonts w:ascii="Times" w:hAnsi="Times"/>
          <w:color w:val="072B62" w:themeColor="background2" w:themeShade="40"/>
          <w:sz w:val="24"/>
          <w:szCs w:val="24"/>
          <w:lang w:val="en-US"/>
        </w:rPr>
        <w:t xml:space="preserve"> is the Africans to take ownership. </w:t>
      </w:r>
      <w:r w:rsidR="004802BC" w:rsidRPr="00647D89">
        <w:rPr>
          <w:rFonts w:ascii="Times" w:hAnsi="Times" w:cstheme="minorHAnsi"/>
          <w:color w:val="072B62" w:themeColor="background2" w:themeShade="40"/>
          <w:sz w:val="24"/>
          <w:szCs w:val="24"/>
          <w:lang w:val="en-US"/>
        </w:rPr>
        <w:t xml:space="preserve">They </w:t>
      </w:r>
      <w:r w:rsidR="003F29CE" w:rsidRPr="00647D89">
        <w:rPr>
          <w:rFonts w:ascii="Times" w:hAnsi="Times" w:cstheme="minorHAnsi"/>
          <w:color w:val="072B62" w:themeColor="background2" w:themeShade="40"/>
          <w:sz w:val="24"/>
          <w:szCs w:val="24"/>
          <w:lang w:val="en-US"/>
        </w:rPr>
        <w:t>must</w:t>
      </w:r>
      <w:r w:rsidR="004802BC" w:rsidRPr="00647D89">
        <w:rPr>
          <w:rFonts w:ascii="Times" w:hAnsi="Times" w:cstheme="minorHAnsi"/>
          <w:color w:val="072B62" w:themeColor="background2" w:themeShade="40"/>
          <w:sz w:val="24"/>
          <w:szCs w:val="24"/>
          <w:lang w:val="en-US"/>
        </w:rPr>
        <w:t xml:space="preserve"> win it and prioritize it. They made the case that they wanted to address these issues now; they </w:t>
      </w:r>
      <w:r w:rsidR="003F29CE" w:rsidRPr="00647D89">
        <w:rPr>
          <w:rFonts w:ascii="Times" w:hAnsi="Times" w:cstheme="minorHAnsi"/>
          <w:color w:val="072B62" w:themeColor="background2" w:themeShade="40"/>
          <w:sz w:val="24"/>
          <w:szCs w:val="24"/>
          <w:lang w:val="en-US"/>
        </w:rPr>
        <w:t>must</w:t>
      </w:r>
      <w:r w:rsidR="004802BC" w:rsidRPr="00647D89">
        <w:rPr>
          <w:rFonts w:ascii="Times" w:hAnsi="Times" w:cstheme="minorHAnsi"/>
          <w:color w:val="072B62" w:themeColor="background2" w:themeShade="40"/>
          <w:sz w:val="24"/>
          <w:szCs w:val="24"/>
          <w:lang w:val="en-US"/>
        </w:rPr>
        <w:t xml:space="preserve"> make a case that in negotiations over the money, ask for it and, in the implementation, to do it</w:t>
      </w:r>
      <w:r w:rsidRPr="00647D89">
        <w:rPr>
          <w:rFonts w:ascii="Times" w:hAnsi="Times" w:cstheme="minorHAnsi"/>
          <w:color w:val="072B62" w:themeColor="background2" w:themeShade="40"/>
          <w:sz w:val="24"/>
          <w:szCs w:val="24"/>
          <w:lang w:val="en-US"/>
        </w:rPr>
        <w:t>”</w:t>
      </w:r>
      <w:r w:rsidR="001876C1" w:rsidRPr="00647D89">
        <w:rPr>
          <w:rFonts w:ascii="Times" w:hAnsi="Times" w:cstheme="minorHAnsi"/>
          <w:color w:val="072B62" w:themeColor="background2" w:themeShade="40"/>
          <w:sz w:val="24"/>
          <w:szCs w:val="24"/>
          <w:lang w:val="en-US"/>
        </w:rPr>
        <w:t xml:space="preserve"> </w:t>
      </w:r>
      <w:r w:rsidR="001876C1" w:rsidRPr="00647D89">
        <w:rPr>
          <w:rFonts w:ascii="Times" w:hAnsi="Times" w:cstheme="minorHAnsi"/>
          <w:color w:val="072B62" w:themeColor="background2" w:themeShade="40"/>
          <w:sz w:val="24"/>
          <w:szCs w:val="24"/>
          <w:lang w:val="en-US"/>
        </w:rPr>
        <w:fldChar w:fldCharType="begin"/>
      </w:r>
      <w:r w:rsidR="00BB5335" w:rsidRPr="00647D89">
        <w:rPr>
          <w:rFonts w:ascii="Times" w:hAnsi="Times" w:cstheme="minorHAnsi"/>
          <w:color w:val="072B62" w:themeColor="background2" w:themeShade="40"/>
          <w:sz w:val="24"/>
          <w:szCs w:val="24"/>
          <w:lang w:val="en-US"/>
        </w:rPr>
        <w:instrText xml:space="preserve"> ADDIN ZOTERO_ITEM CSL_CITATION {"citationID":"zrYDUS7t","properties":{"formattedCitation":"(3S Secretariat Member 01, personal communication, 29 October 2021)","plainCitation":"(3S Secretariat Member 01, personal communication, 29 October 2021)","noteIndex":0},"citationItems":[{"id":4082,"uris":["http://zotero.org/users/5869746/items/MVFZEK7W"],"itemData":{"id":4082,"type":"interview","language":"English","title":"3S Secretariat on 3S Partnerships","author":[{"family":"3S Secretariat Member 01","given":""}],"issued":{"date-parts":[["2021",10,29]]}}}],"schema":"https://github.com/citation-style-language/schema/raw/master/csl-citation.json"} </w:instrText>
      </w:r>
      <w:r w:rsidR="001876C1" w:rsidRPr="00647D89">
        <w:rPr>
          <w:rFonts w:ascii="Times" w:hAnsi="Times" w:cstheme="minorHAnsi"/>
          <w:color w:val="072B62" w:themeColor="background2" w:themeShade="40"/>
          <w:sz w:val="24"/>
          <w:szCs w:val="24"/>
          <w:lang w:val="en-US"/>
        </w:rPr>
        <w:fldChar w:fldCharType="separate"/>
      </w:r>
      <w:r w:rsidR="00BB5335" w:rsidRPr="00647D89">
        <w:rPr>
          <w:rFonts w:ascii="Times" w:hAnsi="Times" w:cstheme="minorHAnsi"/>
          <w:noProof/>
          <w:color w:val="072B62" w:themeColor="background2" w:themeShade="40"/>
          <w:sz w:val="24"/>
          <w:szCs w:val="24"/>
          <w:lang w:val="en-US"/>
        </w:rPr>
        <w:t>(3S Secretariat Member 01, personal communication, 29 October 2021)</w:t>
      </w:r>
      <w:r w:rsidR="001876C1" w:rsidRPr="00647D89">
        <w:rPr>
          <w:rFonts w:ascii="Times" w:hAnsi="Times" w:cstheme="minorHAnsi"/>
          <w:color w:val="072B62" w:themeColor="background2" w:themeShade="40"/>
          <w:sz w:val="24"/>
          <w:szCs w:val="24"/>
          <w:lang w:val="en-US"/>
        </w:rPr>
        <w:fldChar w:fldCharType="end"/>
      </w:r>
      <w:r w:rsidR="004802BC" w:rsidRPr="00647D89">
        <w:rPr>
          <w:rFonts w:ascii="Times" w:hAnsi="Times" w:cstheme="minorHAnsi"/>
          <w:color w:val="072B62" w:themeColor="background2" w:themeShade="40"/>
          <w:sz w:val="24"/>
          <w:szCs w:val="24"/>
          <w:lang w:val="en-US"/>
        </w:rPr>
        <w:t>.</w:t>
      </w:r>
    </w:p>
    <w:p w14:paraId="7D9C377A" w14:textId="00D20601" w:rsidR="004802BC" w:rsidRPr="00647D89" w:rsidRDefault="004802BC" w:rsidP="0092133A">
      <w:pPr>
        <w:spacing w:before="100" w:beforeAutospacing="1" w:after="100" w:afterAutospacing="1"/>
        <w:jc w:val="both"/>
        <w:rPr>
          <w:rFonts w:ascii="Times" w:hAnsi="Times"/>
          <w:color w:val="072B62" w:themeColor="background2" w:themeShade="40"/>
          <w:sz w:val="24"/>
          <w:szCs w:val="24"/>
          <w:lang w:val="en-US"/>
        </w:rPr>
      </w:pPr>
      <w:r w:rsidRPr="00647D89">
        <w:rPr>
          <w:rFonts w:ascii="Times" w:hAnsi="Times" w:cstheme="minorHAnsi"/>
          <w:color w:val="072B62" w:themeColor="background2" w:themeShade="40"/>
          <w:sz w:val="24"/>
          <w:szCs w:val="24"/>
          <w:lang w:val="en-US"/>
        </w:rPr>
        <w:t>Moreover, the 3S initiative is</w:t>
      </w:r>
      <w:r w:rsidR="003F29CE" w:rsidRPr="00647D89">
        <w:rPr>
          <w:rFonts w:ascii="Times" w:hAnsi="Times" w:cstheme="minorHAnsi"/>
          <w:color w:val="072B62" w:themeColor="background2" w:themeShade="40"/>
          <w:sz w:val="24"/>
          <w:szCs w:val="24"/>
          <w:lang w:val="en-US"/>
        </w:rPr>
        <w:t xml:space="preserve"> </w:t>
      </w:r>
      <w:r w:rsidRPr="00647D89">
        <w:rPr>
          <w:rFonts w:ascii="Times" w:hAnsi="Times" w:cstheme="minorHAnsi"/>
          <w:color w:val="072B62" w:themeColor="background2" w:themeShade="40"/>
          <w:sz w:val="24"/>
          <w:szCs w:val="24"/>
          <w:lang w:val="en-US"/>
        </w:rPr>
        <w:t xml:space="preserve">aligned with several other projects, such as the Land Degradation Neutrality (LDN) concept championed by the UNCCD and the Great Green Wall Accelerator. Just like other initiatives, the 3S catalyzes resources across sectors-public and private and funds. It covers the interests and agendas of the international development community, particularly </w:t>
      </w:r>
      <w:r w:rsidRPr="00647D89">
        <w:rPr>
          <w:rFonts w:ascii="Times" w:hAnsi="Times" w:cstheme="minorHAnsi"/>
          <w:bCs/>
          <w:color w:val="072B62" w:themeColor="background2" w:themeShade="40"/>
          <w:sz w:val="24"/>
          <w:szCs w:val="24"/>
          <w:lang w:val="en-US"/>
        </w:rPr>
        <w:t xml:space="preserve">the </w:t>
      </w:r>
      <w:proofErr w:type="gramStart"/>
      <w:r w:rsidRPr="00647D89">
        <w:rPr>
          <w:rFonts w:ascii="Times" w:hAnsi="Times" w:cstheme="minorHAnsi"/>
          <w:bCs/>
          <w:color w:val="072B62" w:themeColor="background2" w:themeShade="40"/>
          <w:sz w:val="24"/>
          <w:szCs w:val="24"/>
          <w:lang w:val="en-US"/>
        </w:rPr>
        <w:t>Agenda</w:t>
      </w:r>
      <w:proofErr w:type="gramEnd"/>
      <w:r w:rsidRPr="00647D89">
        <w:rPr>
          <w:rFonts w:ascii="Times" w:hAnsi="Times" w:cstheme="minorHAnsi"/>
          <w:bCs/>
          <w:color w:val="072B62" w:themeColor="background2" w:themeShade="40"/>
          <w:sz w:val="24"/>
          <w:szCs w:val="24"/>
          <w:lang w:val="en-US"/>
        </w:rPr>
        <w:t xml:space="preserve"> 2030 of the Sustainable Development Goals.</w:t>
      </w:r>
    </w:p>
    <w:p w14:paraId="17E05876" w14:textId="7C7F14F7" w:rsidR="004802BC" w:rsidRPr="00647D89" w:rsidRDefault="004802BC" w:rsidP="0092133A">
      <w:pPr>
        <w:spacing w:before="100" w:beforeAutospacing="1" w:after="100" w:afterAutospacing="1"/>
        <w:jc w:val="both"/>
        <w:rPr>
          <w:rFonts w:ascii="Times" w:hAnsi="Times"/>
          <w:color w:val="072B62" w:themeColor="background2" w:themeShade="40"/>
          <w:sz w:val="24"/>
          <w:szCs w:val="24"/>
          <w:lang w:val="en-US"/>
        </w:rPr>
      </w:pPr>
      <w:r w:rsidRPr="00647D89">
        <w:rPr>
          <w:rFonts w:ascii="Times" w:hAnsi="Times"/>
          <w:color w:val="072B62" w:themeColor="background2" w:themeShade="40"/>
          <w:sz w:val="24"/>
          <w:szCs w:val="24"/>
          <w:lang w:val="en-US"/>
        </w:rPr>
        <w:t xml:space="preserve"> Evidence from this research shows that the Initiative is of strategic importance to the international community because it shapes policy to address 3S issues such as climate change, security and migration, which have created unprecedented international attention in recent times. Also, results show that it is significant to include 3S in key international events, particularly on migration and security, including the Global Compact on Safe, Orderly and Regular Migration, the G7 and the G20</w:t>
      </w:r>
      <w:r w:rsidR="00097590" w:rsidRPr="00647D89">
        <w:rPr>
          <w:rFonts w:ascii="Times" w:hAnsi="Times"/>
          <w:color w:val="072B62" w:themeColor="background2" w:themeShade="40"/>
          <w:sz w:val="24"/>
          <w:szCs w:val="24"/>
          <w:lang w:val="en-US"/>
        </w:rPr>
        <w:t xml:space="preserve"> and</w:t>
      </w:r>
      <w:r w:rsidRPr="00647D89">
        <w:rPr>
          <w:rFonts w:ascii="Times" w:hAnsi="Times"/>
          <w:color w:val="072B62" w:themeColor="background2" w:themeShade="40"/>
          <w:sz w:val="24"/>
          <w:szCs w:val="24"/>
          <w:lang w:val="en-US"/>
        </w:rPr>
        <w:t xml:space="preserve"> the Global Forum on Migration and Development. The objective is to mobilize technical and financial support crucial for project implementation.</w:t>
      </w:r>
    </w:p>
    <w:p w14:paraId="00BE28C8" w14:textId="747C28A7" w:rsidR="004802BC" w:rsidRPr="00647D89" w:rsidRDefault="004802BC" w:rsidP="00962609">
      <w:pPr>
        <w:pStyle w:val="berschrift2"/>
        <w:numPr>
          <w:ilvl w:val="1"/>
          <w:numId w:val="16"/>
        </w:numPr>
        <w:rPr>
          <w:rFonts w:ascii="Times" w:hAnsi="Times"/>
          <w:b/>
          <w:bCs/>
          <w:color w:val="072B62" w:themeColor="background2" w:themeShade="40"/>
          <w:sz w:val="24"/>
          <w:szCs w:val="24"/>
          <w:lang w:val="en-US"/>
        </w:rPr>
      </w:pPr>
      <w:bookmarkStart w:id="37" w:name="_Toc101778429"/>
      <w:r w:rsidRPr="00647D89">
        <w:rPr>
          <w:rFonts w:ascii="Times" w:hAnsi="Times"/>
          <w:b/>
          <w:bCs/>
          <w:color w:val="072B62" w:themeColor="background2" w:themeShade="40"/>
          <w:sz w:val="24"/>
          <w:szCs w:val="24"/>
          <w:lang w:val="en-US"/>
        </w:rPr>
        <w:t>3S Initiative</w:t>
      </w:r>
      <w:r w:rsidR="00CC3756" w:rsidRPr="00647D89">
        <w:rPr>
          <w:rFonts w:ascii="Times" w:hAnsi="Times"/>
          <w:b/>
          <w:bCs/>
          <w:color w:val="072B62" w:themeColor="background2" w:themeShade="40"/>
          <w:sz w:val="24"/>
          <w:szCs w:val="24"/>
          <w:lang w:val="en-US"/>
        </w:rPr>
        <w:t>'s</w:t>
      </w:r>
      <w:r w:rsidRPr="00647D89">
        <w:rPr>
          <w:rFonts w:ascii="Times" w:hAnsi="Times"/>
          <w:b/>
          <w:bCs/>
          <w:color w:val="072B62" w:themeColor="background2" w:themeShade="40"/>
          <w:sz w:val="24"/>
          <w:szCs w:val="24"/>
          <w:lang w:val="en-US"/>
        </w:rPr>
        <w:t xml:space="preserve"> </w:t>
      </w:r>
      <w:r w:rsidR="005628D6" w:rsidRPr="00647D89">
        <w:rPr>
          <w:rFonts w:ascii="Times" w:hAnsi="Times"/>
          <w:b/>
          <w:bCs/>
          <w:color w:val="072B62" w:themeColor="background2" w:themeShade="40"/>
          <w:sz w:val="24"/>
          <w:szCs w:val="24"/>
          <w:lang w:val="en-US"/>
        </w:rPr>
        <w:t>s</w:t>
      </w:r>
      <w:r w:rsidRPr="00647D89">
        <w:rPr>
          <w:rFonts w:ascii="Times" w:hAnsi="Times"/>
          <w:b/>
          <w:bCs/>
          <w:color w:val="072B62" w:themeColor="background2" w:themeShade="40"/>
          <w:sz w:val="24"/>
          <w:szCs w:val="24"/>
          <w:lang w:val="en-US"/>
        </w:rPr>
        <w:t xml:space="preserve">trategic </w:t>
      </w:r>
      <w:r w:rsidR="005628D6" w:rsidRPr="00647D89">
        <w:rPr>
          <w:rFonts w:ascii="Times" w:hAnsi="Times"/>
          <w:b/>
          <w:bCs/>
          <w:color w:val="072B62" w:themeColor="background2" w:themeShade="40"/>
          <w:sz w:val="24"/>
          <w:szCs w:val="24"/>
          <w:lang w:val="en-US"/>
        </w:rPr>
        <w:t>i</w:t>
      </w:r>
      <w:r w:rsidRPr="00647D89">
        <w:rPr>
          <w:rFonts w:ascii="Times" w:hAnsi="Times"/>
          <w:b/>
          <w:bCs/>
          <w:color w:val="072B62" w:themeColor="background2" w:themeShade="40"/>
          <w:sz w:val="24"/>
          <w:szCs w:val="24"/>
          <w:lang w:val="en-US"/>
        </w:rPr>
        <w:t xml:space="preserve">mportance to the African </w:t>
      </w:r>
      <w:r w:rsidR="005628D6" w:rsidRPr="00647D89">
        <w:rPr>
          <w:rFonts w:ascii="Times" w:hAnsi="Times"/>
          <w:b/>
          <w:bCs/>
          <w:color w:val="072B62" w:themeColor="background2" w:themeShade="40"/>
          <w:sz w:val="24"/>
          <w:szCs w:val="24"/>
          <w:lang w:val="en-US"/>
        </w:rPr>
        <w:t>c</w:t>
      </w:r>
      <w:r w:rsidRPr="00647D89">
        <w:rPr>
          <w:rFonts w:ascii="Times" w:hAnsi="Times"/>
          <w:b/>
          <w:bCs/>
          <w:color w:val="072B62" w:themeColor="background2" w:themeShade="40"/>
          <w:sz w:val="24"/>
          <w:szCs w:val="24"/>
          <w:lang w:val="en-US"/>
        </w:rPr>
        <w:t>ontinent</w:t>
      </w:r>
      <w:bookmarkEnd w:id="37"/>
    </w:p>
    <w:p w14:paraId="1A2F32C9" w14:textId="2693977C" w:rsidR="004802BC" w:rsidRPr="00647D89" w:rsidRDefault="004802BC" w:rsidP="0092133A">
      <w:pPr>
        <w:spacing w:before="100" w:beforeAutospacing="1" w:after="100" w:afterAutospacing="1"/>
        <w:jc w:val="both"/>
        <w:rPr>
          <w:rFonts w:ascii="Times" w:hAnsi="Times" w:cstheme="minorHAnsi"/>
          <w:color w:val="072B62" w:themeColor="background2" w:themeShade="40"/>
          <w:sz w:val="24"/>
          <w:szCs w:val="24"/>
          <w:lang w:val="en-US"/>
        </w:rPr>
      </w:pPr>
      <w:r w:rsidRPr="00647D89">
        <w:rPr>
          <w:rFonts w:ascii="Times" w:hAnsi="Times" w:cstheme="minorHAnsi"/>
          <w:bCs/>
          <w:color w:val="072B62" w:themeColor="background2" w:themeShade="40"/>
          <w:sz w:val="24"/>
          <w:szCs w:val="24"/>
          <w:lang w:val="en-US"/>
        </w:rPr>
        <w:t>The 3S Initiative attempts to cover significant objectives of the continental Agenda 2063</w:t>
      </w:r>
      <w:r w:rsidR="00CC3756" w:rsidRPr="00647D89">
        <w:rPr>
          <w:rFonts w:ascii="Times" w:hAnsi="Times" w:cstheme="minorHAnsi"/>
          <w:bCs/>
          <w:color w:val="072B62" w:themeColor="background2" w:themeShade="40"/>
          <w:sz w:val="24"/>
          <w:szCs w:val="24"/>
          <w:lang w:val="en-US"/>
        </w:rPr>
        <w:t>.</w:t>
      </w:r>
      <w:r w:rsidRPr="00647D89">
        <w:rPr>
          <w:rFonts w:ascii="Times" w:hAnsi="Times" w:cstheme="minorHAnsi"/>
          <w:bCs/>
          <w:color w:val="072B62" w:themeColor="background2" w:themeShade="40"/>
          <w:sz w:val="24"/>
          <w:szCs w:val="24"/>
          <w:lang w:val="en-US"/>
        </w:rPr>
        <w:t xml:space="preserve"> </w:t>
      </w:r>
      <w:r w:rsidR="00CC3756" w:rsidRPr="00647D89">
        <w:rPr>
          <w:rFonts w:ascii="Times" w:hAnsi="Times" w:cstheme="minorHAnsi"/>
          <w:bCs/>
          <w:color w:val="072B62" w:themeColor="background2" w:themeShade="40"/>
          <w:sz w:val="24"/>
          <w:szCs w:val="24"/>
          <w:lang w:val="en-US"/>
        </w:rPr>
        <w:t>“</w:t>
      </w:r>
      <w:r w:rsidRPr="00647D89">
        <w:rPr>
          <w:rFonts w:ascii="Times" w:hAnsi="Times" w:cstheme="minorHAnsi"/>
          <w:bCs/>
          <w:color w:val="072B62" w:themeColor="background2" w:themeShade="40"/>
          <w:sz w:val="24"/>
          <w:szCs w:val="24"/>
          <w:lang w:val="en-US"/>
        </w:rPr>
        <w:t xml:space="preserve">The Africa We Want", adopted by African leaders in 2013. As such, </w:t>
      </w:r>
      <w:r w:rsidRPr="00647D89">
        <w:rPr>
          <w:rFonts w:ascii="Times" w:hAnsi="Times" w:cstheme="minorHAnsi"/>
          <w:color w:val="072B62" w:themeColor="background2" w:themeShade="40"/>
          <w:sz w:val="24"/>
          <w:szCs w:val="24"/>
          <w:lang w:val="en-US"/>
        </w:rPr>
        <w:t xml:space="preserve">African governments are expected to create </w:t>
      </w:r>
      <w:proofErr w:type="spellStart"/>
      <w:r w:rsidRPr="00647D89">
        <w:rPr>
          <w:rFonts w:ascii="Times" w:hAnsi="Times" w:cstheme="minorHAnsi"/>
          <w:color w:val="072B62" w:themeColor="background2" w:themeShade="40"/>
          <w:sz w:val="24"/>
          <w:szCs w:val="24"/>
          <w:lang w:val="en-US"/>
        </w:rPr>
        <w:t>favourable</w:t>
      </w:r>
      <w:proofErr w:type="spellEnd"/>
      <w:r w:rsidRPr="00647D89">
        <w:rPr>
          <w:rFonts w:ascii="Times" w:hAnsi="Times" w:cstheme="minorHAnsi"/>
          <w:color w:val="072B62" w:themeColor="background2" w:themeShade="40"/>
          <w:sz w:val="24"/>
          <w:szCs w:val="24"/>
          <w:lang w:val="en-US"/>
        </w:rPr>
        <w:t xml:space="preserve"> conditions for new job opportunities and identify sites where land access rights are secured and given to vulnerable and socially at-risk people, including unemployed rural youth, returned migrants, former smugglers, etc. </w:t>
      </w:r>
    </w:p>
    <w:p w14:paraId="0CCC2F0B" w14:textId="5DB1F99F" w:rsidR="004802BC" w:rsidRPr="00647D89" w:rsidRDefault="004802BC" w:rsidP="0092133A">
      <w:pPr>
        <w:spacing w:before="100" w:beforeAutospacing="1" w:after="100" w:afterAutospacing="1"/>
        <w:jc w:val="both"/>
        <w:rPr>
          <w:rFonts w:ascii="Times" w:hAnsi="Times"/>
          <w:color w:val="072B62" w:themeColor="background2" w:themeShade="40"/>
          <w:sz w:val="24"/>
          <w:szCs w:val="24"/>
          <w:lang w:val="en-US"/>
        </w:rPr>
      </w:pPr>
      <w:r w:rsidRPr="00647D89">
        <w:rPr>
          <w:rFonts w:ascii="Times" w:hAnsi="Times" w:cstheme="minorHAnsi"/>
          <w:color w:val="072B62" w:themeColor="background2" w:themeShade="40"/>
          <w:sz w:val="24"/>
          <w:szCs w:val="24"/>
          <w:lang w:val="en-US"/>
        </w:rPr>
        <w:t xml:space="preserve">Interviewees </w:t>
      </w:r>
      <w:r w:rsidRPr="00647D89">
        <w:rPr>
          <w:rFonts w:ascii="Times" w:hAnsi="Times"/>
          <w:color w:val="072B62" w:themeColor="background2" w:themeShade="40"/>
          <w:sz w:val="24"/>
          <w:szCs w:val="24"/>
          <w:lang w:val="en-US"/>
        </w:rPr>
        <w:t>stressed the need</w:t>
      </w:r>
      <w:r w:rsidRPr="00647D89">
        <w:rPr>
          <w:rFonts w:ascii="Times" w:hAnsi="Times" w:cstheme="minorHAnsi"/>
          <w:bCs/>
          <w:color w:val="072B62" w:themeColor="background2" w:themeShade="40"/>
          <w:sz w:val="24"/>
          <w:szCs w:val="24"/>
          <w:lang w:val="en-US"/>
        </w:rPr>
        <w:t xml:space="preserve"> for </w:t>
      </w:r>
      <w:r w:rsidRPr="00647D89">
        <w:rPr>
          <w:rFonts w:ascii="Times" w:hAnsi="Times"/>
          <w:color w:val="072B62" w:themeColor="background2" w:themeShade="40"/>
          <w:sz w:val="24"/>
          <w:szCs w:val="24"/>
          <w:lang w:val="en-US"/>
        </w:rPr>
        <w:t>intervention models like the 3S to address challenges at all scales, including international, national, regional, local, modern, traditional, religious, and scientific viewpoints. This resonates with the views of a member of the 3S Task Force who remarked:</w:t>
      </w:r>
    </w:p>
    <w:p w14:paraId="6C00E607" w14:textId="2B0F04C0" w:rsidR="004802BC" w:rsidRPr="00647D89" w:rsidRDefault="00CC3756" w:rsidP="0092133A">
      <w:pPr>
        <w:spacing w:before="100" w:beforeAutospacing="1" w:after="100" w:afterAutospacing="1"/>
        <w:ind w:left="720"/>
        <w:jc w:val="both"/>
        <w:rPr>
          <w:rFonts w:ascii="Times" w:hAnsi="Times"/>
          <w:color w:val="072B62" w:themeColor="background2" w:themeShade="40"/>
          <w:sz w:val="24"/>
          <w:szCs w:val="24"/>
          <w:lang w:val="en-US"/>
        </w:rPr>
      </w:pPr>
      <w:r w:rsidRPr="00647D89">
        <w:rPr>
          <w:rFonts w:ascii="Times" w:hAnsi="Times"/>
          <w:color w:val="072B62" w:themeColor="background2" w:themeShade="40"/>
          <w:sz w:val="24"/>
          <w:szCs w:val="24"/>
          <w:lang w:val="en-US"/>
        </w:rPr>
        <w:t>“</w:t>
      </w:r>
      <w:r w:rsidR="004802BC" w:rsidRPr="00647D89">
        <w:rPr>
          <w:rFonts w:ascii="Times" w:hAnsi="Times"/>
          <w:color w:val="072B62" w:themeColor="background2" w:themeShade="40"/>
          <w:sz w:val="24"/>
          <w:szCs w:val="24"/>
          <w:lang w:val="en-US"/>
        </w:rPr>
        <w:t>…with the 3S Initiative, we want to implement a demand-driven approach that is a multi-sector, multi-level and multi-actor pathway to land restoration by specifically including small-scale farmers. We can only achieve this by promoting small-scale irrigation mechanisms such as drip irrigation, which offer</w:t>
      </w:r>
      <w:r w:rsidR="001369C3" w:rsidRPr="00647D89">
        <w:rPr>
          <w:rFonts w:ascii="Times" w:hAnsi="Times"/>
          <w:color w:val="072B62" w:themeColor="background2" w:themeShade="40"/>
          <w:sz w:val="24"/>
          <w:szCs w:val="24"/>
          <w:lang w:val="en-US"/>
        </w:rPr>
        <w:t>s</w:t>
      </w:r>
      <w:r w:rsidR="004802BC" w:rsidRPr="00647D89">
        <w:rPr>
          <w:rFonts w:ascii="Times" w:hAnsi="Times"/>
          <w:color w:val="072B62" w:themeColor="background2" w:themeShade="40"/>
          <w:sz w:val="24"/>
          <w:szCs w:val="24"/>
          <w:lang w:val="en-US"/>
        </w:rPr>
        <w:t xml:space="preserve"> economic and </w:t>
      </w:r>
      <w:r w:rsidR="004802BC" w:rsidRPr="00647D89">
        <w:rPr>
          <w:rFonts w:ascii="Times" w:hAnsi="Times"/>
          <w:color w:val="072B62" w:themeColor="background2" w:themeShade="40"/>
          <w:sz w:val="24"/>
          <w:szCs w:val="24"/>
          <w:lang w:val="en-US"/>
        </w:rPr>
        <w:lastRenderedPageBreak/>
        <w:t>environmental potential for the poor in the Sahel</w:t>
      </w:r>
      <w:r w:rsidRPr="00647D89">
        <w:rPr>
          <w:rFonts w:ascii="Times" w:hAnsi="Times"/>
          <w:color w:val="072B62" w:themeColor="background2" w:themeShade="40"/>
          <w:sz w:val="24"/>
          <w:szCs w:val="24"/>
          <w:lang w:val="en-US"/>
        </w:rPr>
        <w:t>”</w:t>
      </w:r>
      <w:r w:rsidR="00BB5335" w:rsidRPr="00647D89">
        <w:rPr>
          <w:rFonts w:ascii="Times" w:hAnsi="Times"/>
          <w:color w:val="072B62" w:themeColor="background2" w:themeShade="40"/>
          <w:sz w:val="24"/>
          <w:szCs w:val="24"/>
          <w:lang w:val="en-US"/>
        </w:rPr>
        <w:t xml:space="preserve"> </w:t>
      </w:r>
      <w:r w:rsidR="00BB5335" w:rsidRPr="00647D89">
        <w:rPr>
          <w:rFonts w:ascii="Times" w:hAnsi="Times"/>
          <w:color w:val="072B62" w:themeColor="background2" w:themeShade="40"/>
          <w:sz w:val="24"/>
          <w:szCs w:val="24"/>
          <w:lang w:val="en-US"/>
        </w:rPr>
        <w:fldChar w:fldCharType="begin"/>
      </w:r>
      <w:r w:rsidR="00BB5335" w:rsidRPr="00647D89">
        <w:rPr>
          <w:rFonts w:ascii="Times" w:hAnsi="Times"/>
          <w:color w:val="072B62" w:themeColor="background2" w:themeShade="40"/>
          <w:sz w:val="24"/>
          <w:szCs w:val="24"/>
          <w:lang w:val="en-US"/>
        </w:rPr>
        <w:instrText xml:space="preserve"> ADDIN ZOTERO_ITEM CSL_CITATION {"citationID":"waSdLaTh","properties":{"formattedCitation":"(3S Task Force Member 03, personal communication, 19 November 2021)","plainCitation":"(3S Task Force Member 03, personal communication, 19 November 2021)","noteIndex":0},"citationItems":[{"id":4083,"uris":["http://zotero.org/users/5869746/items/L885H22M"],"itemData":{"id":4083,"type":"interview","language":"French","title":"3S Task Force member on a multiscaler approach","author":[{"family":"3S Task Force Member 03","given":""}],"issued":{"date-parts":[["2021",11,19]]}}}],"schema":"https://github.com/citation-style-language/schema/raw/master/csl-citation.json"} </w:instrText>
      </w:r>
      <w:r w:rsidR="00BB5335" w:rsidRPr="00647D89">
        <w:rPr>
          <w:rFonts w:ascii="Times" w:hAnsi="Times"/>
          <w:color w:val="072B62" w:themeColor="background2" w:themeShade="40"/>
          <w:sz w:val="24"/>
          <w:szCs w:val="24"/>
          <w:lang w:val="en-US"/>
        </w:rPr>
        <w:fldChar w:fldCharType="separate"/>
      </w:r>
      <w:r w:rsidR="00BB5335" w:rsidRPr="00647D89">
        <w:rPr>
          <w:rFonts w:ascii="Times" w:hAnsi="Times"/>
          <w:noProof/>
          <w:color w:val="072B62" w:themeColor="background2" w:themeShade="40"/>
          <w:sz w:val="24"/>
          <w:szCs w:val="24"/>
          <w:lang w:val="en-US"/>
        </w:rPr>
        <w:t>(3S Task Force Member 03, personal communication, 19 November 2021)</w:t>
      </w:r>
      <w:r w:rsidR="00BB5335" w:rsidRPr="00647D89">
        <w:rPr>
          <w:rFonts w:ascii="Times" w:hAnsi="Times"/>
          <w:color w:val="072B62" w:themeColor="background2" w:themeShade="40"/>
          <w:sz w:val="24"/>
          <w:szCs w:val="24"/>
          <w:lang w:val="en-US"/>
        </w:rPr>
        <w:fldChar w:fldCharType="end"/>
      </w:r>
      <w:r w:rsidR="004802BC" w:rsidRPr="00647D89">
        <w:rPr>
          <w:rFonts w:ascii="Times" w:hAnsi="Times"/>
          <w:color w:val="072B62" w:themeColor="background2" w:themeShade="40"/>
          <w:sz w:val="24"/>
          <w:szCs w:val="24"/>
          <w:lang w:val="en-US"/>
        </w:rPr>
        <w:t xml:space="preserve">. </w:t>
      </w:r>
    </w:p>
    <w:p w14:paraId="79859349" w14:textId="15427E4D" w:rsidR="004802BC" w:rsidRPr="00647D89" w:rsidRDefault="004802BC" w:rsidP="0092133A">
      <w:pPr>
        <w:spacing w:before="100" w:beforeAutospacing="1" w:after="100" w:afterAutospacing="1"/>
        <w:jc w:val="both"/>
        <w:rPr>
          <w:rFonts w:ascii="Times" w:hAnsi="Times"/>
          <w:color w:val="072B62" w:themeColor="background2" w:themeShade="40"/>
          <w:sz w:val="24"/>
          <w:szCs w:val="24"/>
          <w:lang w:val="en-US"/>
        </w:rPr>
      </w:pPr>
      <w:r w:rsidRPr="00647D89">
        <w:rPr>
          <w:rFonts w:ascii="Times" w:hAnsi="Times"/>
          <w:color w:val="072B62" w:themeColor="background2" w:themeShade="40"/>
          <w:sz w:val="24"/>
          <w:szCs w:val="24"/>
          <w:lang w:val="en-US"/>
        </w:rPr>
        <w:t>Interviews highlighted the importance of an integrative approach to tackling sustainability, stability, and security issues in the Sahel. According to a</w:t>
      </w:r>
      <w:r w:rsidR="00216798" w:rsidRPr="00647D89">
        <w:rPr>
          <w:rFonts w:ascii="Times" w:hAnsi="Times"/>
          <w:color w:val="072B62" w:themeColor="background2" w:themeShade="40"/>
          <w:sz w:val="24"/>
          <w:szCs w:val="24"/>
          <w:lang w:val="en-US"/>
        </w:rPr>
        <w:t>n</w:t>
      </w:r>
      <w:r w:rsidRPr="00647D89">
        <w:rPr>
          <w:rFonts w:ascii="Times" w:hAnsi="Times"/>
          <w:color w:val="072B62" w:themeColor="background2" w:themeShade="40"/>
          <w:sz w:val="24"/>
          <w:szCs w:val="24"/>
          <w:lang w:val="en-US"/>
        </w:rPr>
        <w:t xml:space="preserve"> E</w:t>
      </w:r>
      <w:r w:rsidR="00216798" w:rsidRPr="00647D89">
        <w:rPr>
          <w:rFonts w:ascii="Times" w:hAnsi="Times"/>
          <w:color w:val="072B62" w:themeColor="background2" w:themeShade="40"/>
          <w:sz w:val="24"/>
          <w:szCs w:val="24"/>
          <w:lang w:val="en-US"/>
        </w:rPr>
        <w:t>U</w:t>
      </w:r>
      <w:r w:rsidRPr="00647D89">
        <w:rPr>
          <w:rFonts w:ascii="Times" w:hAnsi="Times"/>
          <w:color w:val="072B62" w:themeColor="background2" w:themeShade="40"/>
          <w:sz w:val="24"/>
          <w:szCs w:val="24"/>
          <w:lang w:val="en-US"/>
        </w:rPr>
        <w:t xml:space="preserve"> official, the goal is to ensure that the </w:t>
      </w:r>
      <w:r w:rsidR="001369C3" w:rsidRPr="00647D89">
        <w:rPr>
          <w:rFonts w:ascii="Times" w:hAnsi="Times"/>
          <w:color w:val="072B62" w:themeColor="background2" w:themeShade="40"/>
          <w:sz w:val="24"/>
          <w:szCs w:val="24"/>
          <w:lang w:val="en-US"/>
        </w:rPr>
        <w:t xml:space="preserve">3S </w:t>
      </w:r>
      <w:r w:rsidRPr="00647D89">
        <w:rPr>
          <w:rFonts w:ascii="Times" w:hAnsi="Times"/>
          <w:color w:val="072B62" w:themeColor="background2" w:themeShade="40"/>
          <w:sz w:val="24"/>
          <w:szCs w:val="24"/>
          <w:lang w:val="en-US"/>
        </w:rPr>
        <w:t xml:space="preserve">Initiative is inclusive and integrative, addressing the needs of all people, including women, migrants, refugees, returnees, the poor and the vulnerable. This is also consistent with the Africans' views which see the challenges in their countries as complex and interlinked. As such, they underscore the significant role that inclusion can play in the success of the Initiative, particularly for the youth. It is important to emphasize that a lack of opportunity has forced young people to make </w:t>
      </w:r>
      <w:r w:rsidR="003F29CE" w:rsidRPr="00647D89">
        <w:rPr>
          <w:rFonts w:ascii="Times" w:hAnsi="Times"/>
          <w:color w:val="072B62" w:themeColor="background2" w:themeShade="40"/>
          <w:sz w:val="24"/>
          <w:szCs w:val="24"/>
          <w:lang w:val="en-US"/>
        </w:rPr>
        <w:t>tough decisions</w:t>
      </w:r>
      <w:r w:rsidRPr="00647D89">
        <w:rPr>
          <w:rFonts w:ascii="Times" w:hAnsi="Times"/>
          <w:color w:val="072B62" w:themeColor="background2" w:themeShade="40"/>
          <w:sz w:val="24"/>
          <w:szCs w:val="24"/>
          <w:lang w:val="en-US"/>
        </w:rPr>
        <w:t xml:space="preserve"> to abandon their villages and move to cities and other countries. Therefore, in implementing the 3S Initiative, ensuring that every section of society </w:t>
      </w:r>
      <w:r w:rsidR="001369C3" w:rsidRPr="00647D89">
        <w:rPr>
          <w:rFonts w:ascii="Times" w:hAnsi="Times"/>
          <w:color w:val="072B62" w:themeColor="background2" w:themeShade="40"/>
          <w:sz w:val="24"/>
          <w:szCs w:val="24"/>
          <w:lang w:val="en-US"/>
        </w:rPr>
        <w:t xml:space="preserve">is </w:t>
      </w:r>
      <w:r w:rsidRPr="00647D89">
        <w:rPr>
          <w:rFonts w:ascii="Times" w:hAnsi="Times"/>
          <w:color w:val="072B62" w:themeColor="background2" w:themeShade="40"/>
          <w:sz w:val="24"/>
          <w:szCs w:val="24"/>
          <w:lang w:val="en-US"/>
        </w:rPr>
        <w:t xml:space="preserve">included </w:t>
      </w:r>
      <w:r w:rsidR="001369C3" w:rsidRPr="00647D89">
        <w:rPr>
          <w:rFonts w:ascii="Times" w:hAnsi="Times"/>
          <w:color w:val="072B62" w:themeColor="background2" w:themeShade="40"/>
          <w:sz w:val="24"/>
          <w:szCs w:val="24"/>
          <w:lang w:val="en-US"/>
        </w:rPr>
        <w:t xml:space="preserve">and </w:t>
      </w:r>
      <w:r w:rsidRPr="00647D89">
        <w:rPr>
          <w:rFonts w:ascii="Times" w:hAnsi="Times"/>
          <w:color w:val="072B62" w:themeColor="background2" w:themeShade="40"/>
          <w:sz w:val="24"/>
          <w:szCs w:val="24"/>
          <w:lang w:val="en-US"/>
        </w:rPr>
        <w:t xml:space="preserve">relevant to avoid creating loopholes. </w:t>
      </w:r>
    </w:p>
    <w:p w14:paraId="14705FF8" w14:textId="1E80E09A" w:rsidR="004802BC" w:rsidRPr="00647D89" w:rsidRDefault="00216798" w:rsidP="0092133A">
      <w:pPr>
        <w:spacing w:before="100" w:beforeAutospacing="1" w:after="100" w:afterAutospacing="1"/>
        <w:jc w:val="both"/>
        <w:rPr>
          <w:rFonts w:ascii="Times" w:hAnsi="Times"/>
          <w:color w:val="072B62" w:themeColor="background2" w:themeShade="40"/>
          <w:sz w:val="24"/>
          <w:szCs w:val="24"/>
          <w:lang w:val="en-US"/>
        </w:rPr>
      </w:pPr>
      <w:r w:rsidRPr="00647D89">
        <w:rPr>
          <w:rFonts w:ascii="Times" w:hAnsi="Times"/>
          <w:color w:val="072B62" w:themeColor="background2" w:themeShade="40"/>
          <w:sz w:val="24"/>
          <w:szCs w:val="24"/>
          <w:lang w:val="en-US"/>
        </w:rPr>
        <w:t xml:space="preserve">An </w:t>
      </w:r>
      <w:r w:rsidR="004802BC" w:rsidRPr="00647D89">
        <w:rPr>
          <w:rFonts w:ascii="Times" w:hAnsi="Times"/>
          <w:color w:val="072B62" w:themeColor="background2" w:themeShade="40"/>
          <w:sz w:val="24"/>
          <w:szCs w:val="24"/>
          <w:lang w:val="en-US"/>
        </w:rPr>
        <w:t>E</w:t>
      </w:r>
      <w:r w:rsidRPr="00647D89">
        <w:rPr>
          <w:rFonts w:ascii="Times" w:hAnsi="Times"/>
          <w:color w:val="072B62" w:themeColor="background2" w:themeShade="40"/>
          <w:sz w:val="24"/>
          <w:szCs w:val="24"/>
          <w:lang w:val="en-US"/>
        </w:rPr>
        <w:t>U</w:t>
      </w:r>
      <w:r w:rsidR="004802BC" w:rsidRPr="00647D89">
        <w:rPr>
          <w:rFonts w:ascii="Times" w:hAnsi="Times"/>
          <w:color w:val="072B62" w:themeColor="background2" w:themeShade="40"/>
          <w:sz w:val="24"/>
          <w:szCs w:val="24"/>
          <w:lang w:val="en-US"/>
        </w:rPr>
        <w:t xml:space="preserve"> official echoed:</w:t>
      </w:r>
    </w:p>
    <w:p w14:paraId="361E57BB" w14:textId="5A7AEFC5" w:rsidR="004802BC" w:rsidRPr="00647D89" w:rsidRDefault="001369C3" w:rsidP="0092133A">
      <w:pPr>
        <w:spacing w:before="100" w:beforeAutospacing="1" w:after="100" w:afterAutospacing="1"/>
        <w:ind w:left="720"/>
        <w:jc w:val="both"/>
        <w:rPr>
          <w:rFonts w:ascii="Times" w:hAnsi="Times"/>
          <w:color w:val="072B62" w:themeColor="background2" w:themeShade="40"/>
          <w:sz w:val="24"/>
          <w:szCs w:val="24"/>
          <w:lang w:val="en-US"/>
        </w:rPr>
      </w:pPr>
      <w:r w:rsidRPr="00647D89">
        <w:rPr>
          <w:rFonts w:ascii="Times" w:hAnsi="Times"/>
          <w:color w:val="072B62" w:themeColor="background2" w:themeShade="40"/>
          <w:sz w:val="24"/>
          <w:szCs w:val="24"/>
          <w:lang w:val="en-US"/>
        </w:rPr>
        <w:t>“</w:t>
      </w:r>
      <w:r w:rsidR="004802BC" w:rsidRPr="00647D89">
        <w:rPr>
          <w:rFonts w:ascii="Times" w:hAnsi="Times"/>
          <w:color w:val="072B62" w:themeColor="background2" w:themeShade="40"/>
          <w:sz w:val="24"/>
          <w:szCs w:val="24"/>
          <w:lang w:val="en-US"/>
        </w:rPr>
        <w:t xml:space="preserve">our goal is to ensure that the </w:t>
      </w:r>
      <w:r w:rsidRPr="00647D89">
        <w:rPr>
          <w:rFonts w:ascii="Times" w:hAnsi="Times"/>
          <w:color w:val="072B62" w:themeColor="background2" w:themeShade="40"/>
          <w:sz w:val="24"/>
          <w:szCs w:val="24"/>
          <w:lang w:val="en-US"/>
        </w:rPr>
        <w:t>3S Initiative</w:t>
      </w:r>
      <w:r w:rsidR="004802BC" w:rsidRPr="00647D89">
        <w:rPr>
          <w:rFonts w:ascii="Times" w:hAnsi="Times"/>
          <w:color w:val="072B62" w:themeColor="background2" w:themeShade="40"/>
          <w:sz w:val="24"/>
          <w:szCs w:val="24"/>
          <w:lang w:val="en-US"/>
        </w:rPr>
        <w:t xml:space="preserve"> is inclusive and integrative, addressing the needs of all people, including women, migrants, refugees, returnees, the poor and the vulnerable</w:t>
      </w:r>
      <w:r w:rsidRPr="00647D89">
        <w:rPr>
          <w:rFonts w:ascii="Times" w:hAnsi="Times"/>
          <w:color w:val="072B62" w:themeColor="background2" w:themeShade="40"/>
          <w:sz w:val="24"/>
          <w:szCs w:val="24"/>
          <w:lang w:val="en-US"/>
        </w:rPr>
        <w:t>”</w:t>
      </w:r>
      <w:r w:rsidR="001876C1" w:rsidRPr="00647D89">
        <w:rPr>
          <w:rFonts w:ascii="Times" w:hAnsi="Times"/>
          <w:color w:val="072B62" w:themeColor="background2" w:themeShade="40"/>
          <w:sz w:val="24"/>
          <w:szCs w:val="24"/>
          <w:lang w:val="en-US"/>
        </w:rPr>
        <w:t xml:space="preserve"> </w:t>
      </w:r>
      <w:r w:rsidR="001876C1" w:rsidRPr="00647D89">
        <w:rPr>
          <w:rFonts w:ascii="Times" w:hAnsi="Times"/>
          <w:color w:val="072B62" w:themeColor="background2" w:themeShade="40"/>
          <w:sz w:val="24"/>
          <w:szCs w:val="24"/>
          <w:lang w:val="en-US"/>
        </w:rPr>
        <w:fldChar w:fldCharType="begin"/>
      </w:r>
      <w:r w:rsidR="00BB5335" w:rsidRPr="00647D89">
        <w:rPr>
          <w:rFonts w:ascii="Times" w:hAnsi="Times"/>
          <w:color w:val="072B62" w:themeColor="background2" w:themeShade="40"/>
          <w:sz w:val="24"/>
          <w:szCs w:val="24"/>
          <w:lang w:val="en-US"/>
        </w:rPr>
        <w:instrText xml:space="preserve"> ADDIN ZOTERO_ITEM CSL_CITATION {"citationID":"SVsVCtKZ","properties":{"formattedCitation":"(EU Official 06, personal communication, 25 January 2022)","plainCitation":"(EU Official 06, personal communication, 25 January 2022)","noteIndex":0},"citationItems":[{"id":4070,"uris":["http://zotero.org/users/5869746/items/LEUTUFUQ"],"itemData":{"id":4070,"type":"interview","language":"English","title":"EU Official's reaction on the 3S initiative","author":[{"family":"EU Official 06","given":""}],"issued":{"date-parts":[["2022",1,25]]}}}],"schema":"https://github.com/citation-style-language/schema/raw/master/csl-citation.json"} </w:instrText>
      </w:r>
      <w:r w:rsidR="001876C1" w:rsidRPr="00647D89">
        <w:rPr>
          <w:rFonts w:ascii="Times" w:hAnsi="Times"/>
          <w:color w:val="072B62" w:themeColor="background2" w:themeShade="40"/>
          <w:sz w:val="24"/>
          <w:szCs w:val="24"/>
          <w:lang w:val="en-US"/>
        </w:rPr>
        <w:fldChar w:fldCharType="separate"/>
      </w:r>
      <w:r w:rsidR="00BB5335" w:rsidRPr="00647D89">
        <w:rPr>
          <w:rFonts w:ascii="Times" w:hAnsi="Times"/>
          <w:noProof/>
          <w:color w:val="072B62" w:themeColor="background2" w:themeShade="40"/>
          <w:sz w:val="24"/>
          <w:szCs w:val="24"/>
          <w:lang w:val="en-US"/>
        </w:rPr>
        <w:t>(EU Official 06, personal communication, 25 January 2022)</w:t>
      </w:r>
      <w:r w:rsidR="001876C1" w:rsidRPr="00647D89">
        <w:rPr>
          <w:rFonts w:ascii="Times" w:hAnsi="Times"/>
          <w:color w:val="072B62" w:themeColor="background2" w:themeShade="40"/>
          <w:sz w:val="24"/>
          <w:szCs w:val="24"/>
          <w:lang w:val="en-US"/>
        </w:rPr>
        <w:fldChar w:fldCharType="end"/>
      </w:r>
      <w:r w:rsidR="004802BC" w:rsidRPr="00647D89">
        <w:rPr>
          <w:rFonts w:ascii="Times" w:hAnsi="Times"/>
          <w:color w:val="072B62" w:themeColor="background2" w:themeShade="40"/>
          <w:sz w:val="24"/>
          <w:szCs w:val="24"/>
          <w:lang w:val="en-US"/>
        </w:rPr>
        <w:t xml:space="preserve">. </w:t>
      </w:r>
    </w:p>
    <w:p w14:paraId="05189E5B" w14:textId="0F26FCB0" w:rsidR="004802BC" w:rsidRPr="00647D89" w:rsidRDefault="004802BC" w:rsidP="0092133A">
      <w:pPr>
        <w:spacing w:before="100" w:beforeAutospacing="1" w:after="100" w:afterAutospacing="1"/>
        <w:jc w:val="both"/>
        <w:rPr>
          <w:rFonts w:ascii="Times" w:hAnsi="Times"/>
          <w:color w:val="072B62" w:themeColor="background2" w:themeShade="40"/>
          <w:sz w:val="24"/>
          <w:szCs w:val="24"/>
          <w:lang w:val="en-US"/>
        </w:rPr>
      </w:pPr>
      <w:r w:rsidRPr="00647D89">
        <w:rPr>
          <w:rFonts w:ascii="Times" w:hAnsi="Times"/>
          <w:color w:val="072B62" w:themeColor="background2" w:themeShade="40"/>
          <w:sz w:val="24"/>
          <w:szCs w:val="24"/>
          <w:lang w:val="en-US"/>
        </w:rPr>
        <w:t xml:space="preserve">Although there was a common consensus among the European and African officials that an inclusive and integrative approach at all scales (international, continental, regional, national and local) is significant for the successful implementation of the 3S, there has been an enormous gap in this respect. Evidence shows that at the continental and regional level, the African Union (AU) and regional organizations (ROs) like the ECOSWAS were not fully involved in the conceptualization and design of the Initiative. The focus was on individual country levels rather than AU and regional levels. Whereas </w:t>
      </w:r>
      <w:proofErr w:type="spellStart"/>
      <w:r w:rsidRPr="00647D89">
        <w:rPr>
          <w:rFonts w:ascii="Times" w:hAnsi="Times"/>
          <w:color w:val="072B62" w:themeColor="background2" w:themeShade="40"/>
          <w:sz w:val="24"/>
          <w:szCs w:val="24"/>
        </w:rPr>
        <w:t>th</w:t>
      </w:r>
      <w:proofErr w:type="spellEnd"/>
      <w:r w:rsidRPr="00647D89">
        <w:rPr>
          <w:rFonts w:ascii="Times" w:hAnsi="Times"/>
          <w:color w:val="072B62" w:themeColor="background2" w:themeShade="40"/>
          <w:sz w:val="24"/>
          <w:szCs w:val="24"/>
          <w:lang w:val="en-US"/>
        </w:rPr>
        <w:t xml:space="preserve">e </w:t>
      </w:r>
      <w:r w:rsidRPr="00647D89">
        <w:rPr>
          <w:rFonts w:ascii="Times" w:hAnsi="Times"/>
          <w:color w:val="072B62" w:themeColor="background2" w:themeShade="40"/>
          <w:sz w:val="24"/>
          <w:szCs w:val="24"/>
        </w:rPr>
        <w:t xml:space="preserve">AU, Regional Economic Committees (RECs) and other organizations have made various political commitments to tackle the mutually reinforcing risks of </w:t>
      </w:r>
      <w:r w:rsidRPr="00647D89">
        <w:rPr>
          <w:rFonts w:ascii="Times" w:hAnsi="Times"/>
          <w:color w:val="072B62" w:themeColor="background2" w:themeShade="40"/>
          <w:sz w:val="24"/>
          <w:szCs w:val="24"/>
          <w:lang w:val="en-US"/>
        </w:rPr>
        <w:t xml:space="preserve">climate </w:t>
      </w:r>
      <w:r w:rsidRPr="00647D89">
        <w:rPr>
          <w:rFonts w:ascii="Times" w:hAnsi="Times"/>
          <w:color w:val="072B62" w:themeColor="background2" w:themeShade="40"/>
          <w:sz w:val="24"/>
          <w:szCs w:val="24"/>
        </w:rPr>
        <w:t>change</w:t>
      </w:r>
      <w:r w:rsidRPr="00647D89">
        <w:rPr>
          <w:rFonts w:ascii="Times" w:hAnsi="Times"/>
          <w:color w:val="072B62" w:themeColor="background2" w:themeShade="40"/>
          <w:sz w:val="24"/>
          <w:szCs w:val="24"/>
          <w:lang w:val="en-US"/>
        </w:rPr>
        <w:t>, security and</w:t>
      </w:r>
      <w:r w:rsidRPr="00647D89">
        <w:rPr>
          <w:rFonts w:ascii="Times" w:hAnsi="Times"/>
          <w:color w:val="072B62" w:themeColor="background2" w:themeShade="40"/>
          <w:sz w:val="24"/>
          <w:szCs w:val="24"/>
        </w:rPr>
        <w:t xml:space="preserve"> conflict.</w:t>
      </w:r>
      <w:r w:rsidRPr="00647D89">
        <w:rPr>
          <w:rFonts w:ascii="Times" w:hAnsi="Times"/>
          <w:color w:val="072B62" w:themeColor="background2" w:themeShade="40"/>
          <w:sz w:val="24"/>
          <w:szCs w:val="24"/>
          <w:lang w:val="en-US"/>
        </w:rPr>
        <w:t xml:space="preserve"> </w:t>
      </w:r>
      <w:r w:rsidRPr="00647D89">
        <w:rPr>
          <w:rFonts w:ascii="Times" w:hAnsi="Times"/>
          <w:color w:val="072B62" w:themeColor="background2" w:themeShade="40"/>
          <w:sz w:val="24"/>
          <w:szCs w:val="24"/>
        </w:rPr>
        <w:t xml:space="preserve">In November 2021, </w:t>
      </w:r>
      <w:r w:rsidRPr="00647D89">
        <w:rPr>
          <w:rFonts w:ascii="Times" w:hAnsi="Times"/>
          <w:color w:val="072B62" w:themeColor="background2" w:themeShade="40"/>
          <w:sz w:val="24"/>
          <w:szCs w:val="24"/>
          <w:lang w:val="en-US"/>
        </w:rPr>
        <w:t>the African Union’s</w:t>
      </w:r>
      <w:r w:rsidRPr="00647D89">
        <w:rPr>
          <w:rFonts w:ascii="Times" w:hAnsi="Times"/>
          <w:color w:val="072B62" w:themeColor="background2" w:themeShade="40"/>
          <w:sz w:val="24"/>
          <w:szCs w:val="24"/>
        </w:rPr>
        <w:t xml:space="preserve"> Peace and Security Council (PSC) re-emphasized the “wide-ranging risks of climate change, as a threat multiplier, to the peace and security landscape” in</w:t>
      </w:r>
      <w:r w:rsidR="001369C3" w:rsidRPr="00647D89">
        <w:rPr>
          <w:rFonts w:ascii="Times" w:hAnsi="Times"/>
          <w:color w:val="072B62" w:themeColor="background2" w:themeShade="40"/>
          <w:sz w:val="24"/>
          <w:szCs w:val="24"/>
        </w:rPr>
        <w:t xml:space="preserve"> </w:t>
      </w:r>
      <w:r w:rsidRPr="00647D89">
        <w:rPr>
          <w:rFonts w:ascii="Times" w:hAnsi="Times"/>
          <w:color w:val="072B62" w:themeColor="background2" w:themeShade="40"/>
          <w:sz w:val="24"/>
          <w:szCs w:val="24"/>
        </w:rPr>
        <w:t>Africa</w:t>
      </w:r>
      <w:r w:rsidR="001369C3" w:rsidRPr="00647D89">
        <w:rPr>
          <w:rFonts w:ascii="Times" w:hAnsi="Times"/>
          <w:color w:val="072B62" w:themeColor="background2" w:themeShade="40"/>
          <w:sz w:val="24"/>
          <w:szCs w:val="24"/>
        </w:rPr>
        <w:t>’s</w:t>
      </w:r>
      <w:r w:rsidRPr="00647D89">
        <w:rPr>
          <w:rFonts w:ascii="Times" w:hAnsi="Times"/>
          <w:color w:val="072B62" w:themeColor="background2" w:themeShade="40"/>
          <w:sz w:val="24"/>
          <w:szCs w:val="24"/>
        </w:rPr>
        <w:t xml:space="preserve"> 1051st meeting. It pointed out that these risks were jeopardizing the economic and development goals outlined in Agenda 2063 and the security goals of the “Silencing the Guns” campaign.</w:t>
      </w:r>
      <w:r w:rsidR="00914548">
        <w:rPr>
          <w:rFonts w:ascii="Times" w:hAnsi="Times"/>
          <w:color w:val="072B62" w:themeColor="background2" w:themeShade="40"/>
          <w:sz w:val="24"/>
          <w:szCs w:val="24"/>
        </w:rPr>
        <w:t xml:space="preserve"> </w:t>
      </w:r>
      <w:r w:rsidRPr="00647D89">
        <w:rPr>
          <w:rFonts w:ascii="Times" w:hAnsi="Times"/>
          <w:color w:val="072B62" w:themeColor="background2" w:themeShade="40"/>
          <w:sz w:val="24"/>
          <w:szCs w:val="24"/>
          <w:lang w:val="en-US"/>
        </w:rPr>
        <w:t>However, although regional organizations operating in the Sahel (ECOWAS; G5 Sahel, Sahel Alliance) have incorporated climate implications into their security priorities, agendas and work, the results have been limited thus far. A key argument is that regional</w:t>
      </w:r>
      <w:r w:rsidR="001369C3" w:rsidRPr="00647D89">
        <w:rPr>
          <w:rFonts w:ascii="Times" w:hAnsi="Times"/>
          <w:color w:val="072B62" w:themeColor="background2" w:themeShade="40"/>
          <w:sz w:val="24"/>
          <w:szCs w:val="24"/>
          <w:lang w:val="en-US"/>
        </w:rPr>
        <w:t xml:space="preserve"> </w:t>
      </w:r>
      <w:r w:rsidRPr="00647D89">
        <w:rPr>
          <w:rFonts w:ascii="Times" w:hAnsi="Times"/>
          <w:color w:val="072B62" w:themeColor="background2" w:themeShade="40"/>
          <w:sz w:val="24"/>
          <w:szCs w:val="24"/>
          <w:lang w:val="en-US"/>
        </w:rPr>
        <w:t>and, to a considerable degree, continental and international</w:t>
      </w:r>
      <w:r w:rsidR="001369C3" w:rsidRPr="00647D89">
        <w:rPr>
          <w:rFonts w:ascii="Times" w:hAnsi="Times"/>
          <w:color w:val="072B62" w:themeColor="background2" w:themeShade="40"/>
          <w:sz w:val="24"/>
          <w:szCs w:val="24"/>
          <w:lang w:val="en-US"/>
        </w:rPr>
        <w:t xml:space="preserve"> </w:t>
      </w:r>
      <w:r w:rsidRPr="00647D89">
        <w:rPr>
          <w:rFonts w:ascii="Times" w:hAnsi="Times"/>
          <w:color w:val="072B62" w:themeColor="background2" w:themeShade="40"/>
          <w:sz w:val="24"/>
          <w:szCs w:val="24"/>
          <w:lang w:val="en-US"/>
        </w:rPr>
        <w:t xml:space="preserve">organizations operate in silos. Their security, </w:t>
      </w:r>
      <w:proofErr w:type="spellStart"/>
      <w:r w:rsidR="00F67249" w:rsidRPr="00647D89">
        <w:rPr>
          <w:rFonts w:ascii="Times" w:hAnsi="Times"/>
          <w:color w:val="072B62" w:themeColor="background2" w:themeShade="40"/>
          <w:sz w:val="24"/>
          <w:szCs w:val="24"/>
          <w:lang w:val="en-US"/>
        </w:rPr>
        <w:t>defen</w:t>
      </w:r>
      <w:r w:rsidR="001369C3" w:rsidRPr="00647D89">
        <w:rPr>
          <w:rFonts w:ascii="Times" w:hAnsi="Times"/>
          <w:color w:val="072B62" w:themeColor="background2" w:themeShade="40"/>
          <w:sz w:val="24"/>
          <w:szCs w:val="24"/>
          <w:lang w:val="en-US"/>
        </w:rPr>
        <w:t>c</w:t>
      </w:r>
      <w:r w:rsidR="00F67249" w:rsidRPr="00647D89">
        <w:rPr>
          <w:rFonts w:ascii="Times" w:hAnsi="Times"/>
          <w:color w:val="072B62" w:themeColor="background2" w:themeShade="40"/>
          <w:sz w:val="24"/>
          <w:szCs w:val="24"/>
          <w:lang w:val="en-US"/>
        </w:rPr>
        <w:t>e</w:t>
      </w:r>
      <w:proofErr w:type="spellEnd"/>
      <w:r w:rsidRPr="00647D89">
        <w:rPr>
          <w:rFonts w:ascii="Times" w:hAnsi="Times"/>
          <w:color w:val="072B62" w:themeColor="background2" w:themeShade="40"/>
          <w:sz w:val="24"/>
          <w:szCs w:val="24"/>
          <w:lang w:val="en-US"/>
        </w:rPr>
        <w:t xml:space="preserve">, and environmental agencies frequently do not communicate. A detailed analysis of why the AU and ROs were not directly involved in the </w:t>
      </w:r>
      <w:r w:rsidR="001369C3" w:rsidRPr="00647D89">
        <w:rPr>
          <w:rFonts w:ascii="Times" w:hAnsi="Times"/>
          <w:color w:val="072B62" w:themeColor="background2" w:themeShade="40"/>
          <w:sz w:val="24"/>
          <w:szCs w:val="24"/>
          <w:lang w:val="en-US"/>
        </w:rPr>
        <w:t>3S</w:t>
      </w:r>
      <w:r w:rsidR="00A4287A" w:rsidRPr="00647D89">
        <w:rPr>
          <w:rFonts w:ascii="Times" w:hAnsi="Times"/>
          <w:color w:val="072B62" w:themeColor="background2" w:themeShade="40"/>
          <w:sz w:val="24"/>
          <w:szCs w:val="24"/>
          <w:lang w:val="en-US"/>
        </w:rPr>
        <w:t xml:space="preserve"> </w:t>
      </w:r>
      <w:r w:rsidRPr="00647D89">
        <w:rPr>
          <w:rFonts w:ascii="Times" w:hAnsi="Times"/>
          <w:color w:val="072B62" w:themeColor="background2" w:themeShade="40"/>
          <w:sz w:val="24"/>
          <w:szCs w:val="24"/>
          <w:lang w:val="en-US"/>
        </w:rPr>
        <w:t xml:space="preserve">will be discussed in </w:t>
      </w:r>
      <w:r w:rsidR="00A4287A" w:rsidRPr="00647D89">
        <w:rPr>
          <w:rFonts w:ascii="Times" w:hAnsi="Times"/>
          <w:b/>
          <w:bCs/>
          <w:color w:val="072B62" w:themeColor="background2" w:themeShade="40"/>
          <w:sz w:val="24"/>
          <w:szCs w:val="24"/>
          <w:lang w:val="en-US"/>
        </w:rPr>
        <w:t>Section</w:t>
      </w:r>
      <w:r w:rsidRPr="00647D89">
        <w:rPr>
          <w:rFonts w:ascii="Times" w:hAnsi="Times"/>
          <w:b/>
          <w:bCs/>
          <w:color w:val="072B62" w:themeColor="background2" w:themeShade="40"/>
          <w:sz w:val="24"/>
          <w:szCs w:val="24"/>
          <w:lang w:val="en-US"/>
        </w:rPr>
        <w:t xml:space="preserve"> 8</w:t>
      </w:r>
      <w:r w:rsidRPr="00647D89">
        <w:rPr>
          <w:rFonts w:ascii="Times" w:hAnsi="Times"/>
          <w:color w:val="072B62" w:themeColor="background2" w:themeShade="40"/>
          <w:sz w:val="24"/>
          <w:szCs w:val="24"/>
          <w:lang w:val="en-US"/>
        </w:rPr>
        <w:t>.</w:t>
      </w:r>
      <w:r w:rsidR="00914548">
        <w:rPr>
          <w:rFonts w:ascii="Times" w:hAnsi="Times"/>
          <w:color w:val="072B62" w:themeColor="background2" w:themeShade="40"/>
          <w:sz w:val="24"/>
          <w:szCs w:val="24"/>
          <w:lang w:val="en-US"/>
        </w:rPr>
        <w:t xml:space="preserve"> </w:t>
      </w:r>
      <w:r w:rsidRPr="00647D89">
        <w:rPr>
          <w:rFonts w:ascii="Times" w:hAnsi="Times"/>
          <w:color w:val="072B62" w:themeColor="background2" w:themeShade="40"/>
          <w:sz w:val="24"/>
          <w:szCs w:val="24"/>
          <w:lang w:val="en-US"/>
        </w:rPr>
        <w:t>However, it is observed that the Initiative does not have much support from many African countries, regional bodies, and the AU due to the lack of inclusion. The Initiative is likely to fail because it has ignored fundamental issues about Africa.</w:t>
      </w:r>
    </w:p>
    <w:p w14:paraId="6B8A8446" w14:textId="3C576059" w:rsidR="004802BC" w:rsidRPr="00647D89" w:rsidRDefault="001369C3" w:rsidP="00962609">
      <w:pPr>
        <w:pStyle w:val="berschrift2"/>
        <w:numPr>
          <w:ilvl w:val="1"/>
          <w:numId w:val="16"/>
        </w:numPr>
        <w:rPr>
          <w:rFonts w:ascii="Times" w:hAnsi="Times"/>
          <w:b/>
          <w:bCs/>
          <w:color w:val="072B62" w:themeColor="background2" w:themeShade="40"/>
          <w:sz w:val="24"/>
          <w:szCs w:val="24"/>
          <w:lang w:val="en-US"/>
        </w:rPr>
      </w:pPr>
      <w:bookmarkStart w:id="38" w:name="_Toc101778430"/>
      <w:r w:rsidRPr="00647D89">
        <w:rPr>
          <w:rFonts w:ascii="Times" w:hAnsi="Times"/>
          <w:b/>
          <w:bCs/>
          <w:color w:val="072B62" w:themeColor="background2" w:themeShade="40"/>
          <w:sz w:val="24"/>
          <w:szCs w:val="24"/>
          <w:lang w:val="en-US"/>
        </w:rPr>
        <w:lastRenderedPageBreak/>
        <w:t>3S Initiative</w:t>
      </w:r>
      <w:r w:rsidR="004802BC" w:rsidRPr="00647D89">
        <w:rPr>
          <w:rFonts w:ascii="Times" w:hAnsi="Times"/>
          <w:b/>
          <w:bCs/>
          <w:color w:val="072B62" w:themeColor="background2" w:themeShade="40"/>
          <w:sz w:val="24"/>
          <w:szCs w:val="24"/>
          <w:lang w:val="en-US"/>
        </w:rPr>
        <w:t xml:space="preserve"> </w:t>
      </w:r>
      <w:r w:rsidR="005628D6" w:rsidRPr="00647D89">
        <w:rPr>
          <w:rFonts w:ascii="Times" w:hAnsi="Times"/>
          <w:b/>
          <w:bCs/>
          <w:color w:val="072B62" w:themeColor="background2" w:themeShade="40"/>
          <w:sz w:val="24"/>
          <w:szCs w:val="24"/>
          <w:lang w:val="en-US"/>
        </w:rPr>
        <w:t>s</w:t>
      </w:r>
      <w:r w:rsidR="004802BC" w:rsidRPr="00647D89">
        <w:rPr>
          <w:rFonts w:ascii="Times" w:hAnsi="Times"/>
          <w:b/>
          <w:bCs/>
          <w:color w:val="072B62" w:themeColor="background2" w:themeShade="40"/>
          <w:sz w:val="24"/>
          <w:szCs w:val="24"/>
          <w:lang w:val="en-US"/>
        </w:rPr>
        <w:t xml:space="preserve">trategic </w:t>
      </w:r>
      <w:r w:rsidR="005628D6" w:rsidRPr="00647D89">
        <w:rPr>
          <w:rFonts w:ascii="Times" w:hAnsi="Times"/>
          <w:b/>
          <w:bCs/>
          <w:color w:val="072B62" w:themeColor="background2" w:themeShade="40"/>
          <w:sz w:val="24"/>
          <w:szCs w:val="24"/>
          <w:lang w:val="en-US"/>
        </w:rPr>
        <w:t>i</w:t>
      </w:r>
      <w:r w:rsidR="004802BC" w:rsidRPr="00647D89">
        <w:rPr>
          <w:rFonts w:ascii="Times" w:hAnsi="Times"/>
          <w:b/>
          <w:bCs/>
          <w:color w:val="072B62" w:themeColor="background2" w:themeShade="40"/>
          <w:sz w:val="24"/>
          <w:szCs w:val="24"/>
          <w:lang w:val="en-US"/>
        </w:rPr>
        <w:t>mportance to the local people</w:t>
      </w:r>
      <w:bookmarkEnd w:id="38"/>
    </w:p>
    <w:p w14:paraId="1E90C441" w14:textId="480F15C1" w:rsidR="004802BC" w:rsidRPr="00647D89" w:rsidRDefault="004802BC" w:rsidP="0092133A">
      <w:pPr>
        <w:spacing w:before="100" w:beforeAutospacing="1" w:after="100" w:afterAutospacing="1"/>
        <w:jc w:val="both"/>
        <w:rPr>
          <w:rFonts w:ascii="Times" w:hAnsi="Times"/>
          <w:color w:val="072B62" w:themeColor="background2" w:themeShade="40"/>
          <w:sz w:val="24"/>
          <w:szCs w:val="24"/>
          <w:lang w:val="en-US"/>
        </w:rPr>
      </w:pPr>
      <w:r w:rsidRPr="00647D89">
        <w:rPr>
          <w:rFonts w:ascii="Times" w:hAnsi="Times"/>
          <w:color w:val="072B62" w:themeColor="background2" w:themeShade="40"/>
          <w:sz w:val="24"/>
          <w:szCs w:val="24"/>
          <w:lang w:val="en-US"/>
        </w:rPr>
        <w:t xml:space="preserve">The Initiative is </w:t>
      </w:r>
      <w:r w:rsidR="009D5A4D" w:rsidRPr="00647D89">
        <w:rPr>
          <w:rFonts w:ascii="Times" w:hAnsi="Times"/>
          <w:color w:val="072B62" w:themeColor="background2" w:themeShade="40"/>
          <w:sz w:val="24"/>
          <w:szCs w:val="24"/>
          <w:lang w:val="en-US"/>
        </w:rPr>
        <w:t>significant</w:t>
      </w:r>
      <w:r w:rsidRPr="00647D89">
        <w:rPr>
          <w:rFonts w:ascii="Times" w:hAnsi="Times"/>
          <w:color w:val="072B62" w:themeColor="background2" w:themeShade="40"/>
          <w:sz w:val="24"/>
          <w:szCs w:val="24"/>
          <w:lang w:val="en-US"/>
        </w:rPr>
        <w:t xml:space="preserve"> at the local level as it has </w:t>
      </w:r>
      <w:proofErr w:type="spellStart"/>
      <w:r w:rsidRPr="00647D89">
        <w:rPr>
          <w:rFonts w:ascii="Times" w:hAnsi="Times"/>
          <w:color w:val="072B62" w:themeColor="background2" w:themeShade="40"/>
          <w:sz w:val="24"/>
          <w:szCs w:val="24"/>
          <w:lang w:val="en-US"/>
        </w:rPr>
        <w:t>endeavoured</w:t>
      </w:r>
      <w:proofErr w:type="spellEnd"/>
      <w:r w:rsidRPr="00647D89">
        <w:rPr>
          <w:rFonts w:ascii="Times" w:hAnsi="Times"/>
          <w:color w:val="072B62" w:themeColor="background2" w:themeShade="40"/>
          <w:sz w:val="24"/>
          <w:szCs w:val="24"/>
          <w:lang w:val="en-US"/>
        </w:rPr>
        <w:t xml:space="preserve"> to undertake projects in some Sahel countries. The first is a demonstration project, an initiative carried out in Agadez Niger, where plots of one hectare have been allocated to ex-smugglers, refugees, and returnees from conflict-driven Libya by the UNCCD. The project provided training for sustainable agriculture for farmers in collaboration with the IOM and the UNCCD, funded through the EU. The project is designed for migrants who wish to return to their countries of origin under the Migrant Resource and Response Mechanism. Although the project is still in its infancy, 30 Nigeriens have received plots. The project offers vulnerable communities and people an opportunity to create the livelihood they have been de</w:t>
      </w:r>
      <w:r w:rsidR="007571CF" w:rsidRPr="00647D89">
        <w:rPr>
          <w:rFonts w:ascii="Times" w:hAnsi="Times"/>
          <w:color w:val="072B62" w:themeColor="background2" w:themeShade="40"/>
          <w:sz w:val="24"/>
          <w:szCs w:val="24"/>
          <w:lang w:val="en-US"/>
        </w:rPr>
        <w:t xml:space="preserve">prived </w:t>
      </w:r>
      <w:r w:rsidR="009D5A4D" w:rsidRPr="00647D89">
        <w:rPr>
          <w:rFonts w:ascii="Times" w:hAnsi="Times"/>
          <w:color w:val="072B62" w:themeColor="background2" w:themeShade="40"/>
          <w:sz w:val="24"/>
          <w:szCs w:val="24"/>
          <w:lang w:val="en-US"/>
        </w:rPr>
        <w:t>of</w:t>
      </w:r>
      <w:r w:rsidRPr="00647D89">
        <w:rPr>
          <w:rFonts w:ascii="Times" w:hAnsi="Times"/>
          <w:color w:val="072B62" w:themeColor="background2" w:themeShade="40"/>
          <w:sz w:val="24"/>
          <w:szCs w:val="24"/>
          <w:lang w:val="en-US"/>
        </w:rPr>
        <w:t xml:space="preserve">. </w:t>
      </w:r>
    </w:p>
    <w:p w14:paraId="645549C6" w14:textId="35132A12" w:rsidR="004802BC" w:rsidRPr="00647D89" w:rsidRDefault="004802BC" w:rsidP="0092133A">
      <w:pPr>
        <w:spacing w:before="100" w:beforeAutospacing="1" w:after="100" w:afterAutospacing="1"/>
        <w:jc w:val="both"/>
        <w:rPr>
          <w:rFonts w:ascii="Times" w:hAnsi="Times"/>
          <w:color w:val="072B62" w:themeColor="background2" w:themeShade="40"/>
          <w:sz w:val="24"/>
          <w:szCs w:val="24"/>
          <w:highlight w:val="yellow"/>
          <w:lang w:val="en-US"/>
        </w:rPr>
      </w:pPr>
      <w:r w:rsidRPr="00647D89">
        <w:rPr>
          <w:rFonts w:ascii="Times" w:hAnsi="Times"/>
          <w:color w:val="072B62" w:themeColor="background2" w:themeShade="40"/>
          <w:sz w:val="24"/>
          <w:szCs w:val="24"/>
          <w:lang w:val="en-US"/>
        </w:rPr>
        <w:t>Another project in the Gambia targeting rural youths, returning migrants and small-to-medium-scale entrepreneurs in agriculture, aquaculture, agroforestry, and ecotourism w</w:t>
      </w:r>
      <w:r w:rsidR="001369C3" w:rsidRPr="00647D89">
        <w:rPr>
          <w:rFonts w:ascii="Times" w:hAnsi="Times"/>
          <w:color w:val="072B62" w:themeColor="background2" w:themeShade="40"/>
          <w:sz w:val="24"/>
          <w:szCs w:val="24"/>
          <w:lang w:val="en-US"/>
        </w:rPr>
        <w:t>ere</w:t>
      </w:r>
      <w:r w:rsidRPr="00647D89">
        <w:rPr>
          <w:rFonts w:ascii="Times" w:hAnsi="Times"/>
          <w:color w:val="072B62" w:themeColor="background2" w:themeShade="40"/>
          <w:sz w:val="24"/>
          <w:szCs w:val="24"/>
          <w:lang w:val="en-US"/>
        </w:rPr>
        <w:t xml:space="preserve"> launched through the auspices of the Initiative. The project aims to rehabilitate about 50</w:t>
      </w:r>
      <w:r w:rsidR="001369C3" w:rsidRPr="00647D89">
        <w:rPr>
          <w:rFonts w:ascii="Times" w:hAnsi="Times"/>
          <w:color w:val="072B62" w:themeColor="background2" w:themeShade="40"/>
          <w:sz w:val="24"/>
          <w:szCs w:val="24"/>
          <w:lang w:val="en-US"/>
        </w:rPr>
        <w:t>,</w:t>
      </w:r>
      <w:r w:rsidRPr="00647D89">
        <w:rPr>
          <w:rFonts w:ascii="Times" w:hAnsi="Times"/>
          <w:color w:val="072B62" w:themeColor="background2" w:themeShade="40"/>
          <w:sz w:val="24"/>
          <w:szCs w:val="24"/>
          <w:lang w:val="en-US"/>
        </w:rPr>
        <w:t xml:space="preserve">000 hectares of land and create about 25.000 green jobs. </w:t>
      </w:r>
    </w:p>
    <w:p w14:paraId="01E7AEB2" w14:textId="1B82778C" w:rsidR="004802BC" w:rsidRPr="00647D89" w:rsidRDefault="004802BC" w:rsidP="0092133A">
      <w:pPr>
        <w:spacing w:before="100" w:beforeAutospacing="1" w:after="100" w:afterAutospacing="1"/>
        <w:jc w:val="both"/>
        <w:rPr>
          <w:rFonts w:ascii="Times" w:hAnsi="Times"/>
          <w:color w:val="072B62" w:themeColor="background2" w:themeShade="40"/>
          <w:sz w:val="24"/>
          <w:szCs w:val="24"/>
          <w:lang w:val="en-US"/>
        </w:rPr>
      </w:pPr>
      <w:r w:rsidRPr="00647D89">
        <w:rPr>
          <w:rFonts w:ascii="Times" w:hAnsi="Times"/>
          <w:color w:val="072B62" w:themeColor="background2" w:themeShade="40"/>
          <w:sz w:val="24"/>
          <w:szCs w:val="24"/>
          <w:lang w:val="en-US"/>
        </w:rPr>
        <w:t xml:space="preserve">In addressing the impacts of climate change on local communities, the Agadez and the Gambia projects target land restoration and sustainable agriculture as significant for sustainable livelihoods, explicitly targeting the most vulnerable in generating employment. Based on the accounts of development agencies and government officials, it is crucial to address the problems of land/tenure security and rights for the local people to address climate change issues. </w:t>
      </w:r>
      <w:r w:rsidR="001369C3" w:rsidRPr="00647D89">
        <w:rPr>
          <w:rFonts w:ascii="Times" w:hAnsi="Times"/>
          <w:color w:val="072B62" w:themeColor="background2" w:themeShade="40"/>
          <w:sz w:val="24"/>
          <w:szCs w:val="24"/>
          <w:lang w:val="en-US"/>
        </w:rPr>
        <w:t>As</w:t>
      </w:r>
      <w:r w:rsidRPr="00647D89">
        <w:rPr>
          <w:rFonts w:ascii="Times" w:hAnsi="Times"/>
          <w:color w:val="072B62" w:themeColor="background2" w:themeShade="40"/>
          <w:sz w:val="24"/>
          <w:szCs w:val="24"/>
          <w:lang w:val="en-US"/>
        </w:rPr>
        <w:t xml:space="preserve"> land is of paramount importance for the local communities, most people in the Sahel depend on rain-fed agriculture. Thus, according to a member of the </w:t>
      </w:r>
      <w:r w:rsidR="001369C3" w:rsidRPr="00647D89">
        <w:rPr>
          <w:rFonts w:ascii="Times" w:hAnsi="Times"/>
          <w:color w:val="072B62" w:themeColor="background2" w:themeShade="40"/>
          <w:sz w:val="24"/>
          <w:szCs w:val="24"/>
          <w:lang w:val="en-US"/>
        </w:rPr>
        <w:t xml:space="preserve">3S </w:t>
      </w:r>
      <w:r w:rsidRPr="00647D89">
        <w:rPr>
          <w:rFonts w:ascii="Times" w:hAnsi="Times"/>
          <w:color w:val="072B62" w:themeColor="background2" w:themeShade="40"/>
          <w:sz w:val="24"/>
          <w:szCs w:val="24"/>
          <w:lang w:val="en-US"/>
        </w:rPr>
        <w:t xml:space="preserve">Task Force Secretariat and an IOM worker, ensuring tenure security is prime, especially giving land access to women and youth. This is because when people own land, they have a sense of security and obligation to protect the land. Also, this will foster stability, safety, and sustainable livelihoods for many poor people. This has been the case in Niger, where development agencies and European governments collaborate with national and local authorities, particularly in Agadez, where many migrants in transit </w:t>
      </w:r>
      <w:proofErr w:type="spellStart"/>
      <w:r w:rsidR="00F67249" w:rsidRPr="00647D89">
        <w:rPr>
          <w:rFonts w:ascii="Times" w:hAnsi="Times"/>
          <w:color w:val="072B62" w:themeColor="background2" w:themeShade="40"/>
          <w:sz w:val="24"/>
          <w:szCs w:val="24"/>
          <w:lang w:val="en-US"/>
        </w:rPr>
        <w:t>cent</w:t>
      </w:r>
      <w:r w:rsidR="001369C3" w:rsidRPr="00647D89">
        <w:rPr>
          <w:rFonts w:ascii="Times" w:hAnsi="Times"/>
          <w:color w:val="072B62" w:themeColor="background2" w:themeShade="40"/>
          <w:sz w:val="24"/>
          <w:szCs w:val="24"/>
          <w:lang w:val="en-US"/>
        </w:rPr>
        <w:t>re</w:t>
      </w:r>
      <w:r w:rsidR="00F67249" w:rsidRPr="00647D89">
        <w:rPr>
          <w:rFonts w:ascii="Times" w:hAnsi="Times"/>
          <w:color w:val="072B62" w:themeColor="background2" w:themeShade="40"/>
          <w:sz w:val="24"/>
          <w:szCs w:val="24"/>
          <w:lang w:val="en-US"/>
        </w:rPr>
        <w:t>s</w:t>
      </w:r>
      <w:proofErr w:type="spellEnd"/>
      <w:r w:rsidRPr="00647D89">
        <w:rPr>
          <w:rFonts w:ascii="Times" w:hAnsi="Times"/>
          <w:color w:val="072B62" w:themeColor="background2" w:themeShade="40"/>
          <w:sz w:val="24"/>
          <w:szCs w:val="24"/>
          <w:lang w:val="en-US"/>
        </w:rPr>
        <w:t xml:space="preserve"> and returnees have been given a piece of land for agricultural cultivation. </w:t>
      </w:r>
    </w:p>
    <w:p w14:paraId="2AF56C29" w14:textId="2A579B35" w:rsidR="004802BC" w:rsidRPr="00647D89" w:rsidRDefault="004802BC" w:rsidP="0092133A">
      <w:pPr>
        <w:spacing w:before="100" w:beforeAutospacing="1" w:after="100" w:afterAutospacing="1"/>
        <w:jc w:val="both"/>
        <w:rPr>
          <w:rFonts w:ascii="Times" w:hAnsi="Times"/>
          <w:color w:val="072B62" w:themeColor="background2" w:themeShade="40"/>
          <w:sz w:val="24"/>
          <w:szCs w:val="24"/>
          <w:lang w:val="en-US"/>
        </w:rPr>
      </w:pPr>
      <w:r w:rsidRPr="00647D89">
        <w:rPr>
          <w:rFonts w:ascii="Times" w:hAnsi="Times"/>
          <w:color w:val="072B62" w:themeColor="background2" w:themeShade="40"/>
          <w:sz w:val="24"/>
          <w:szCs w:val="24"/>
          <w:lang w:val="en-US"/>
        </w:rPr>
        <w:t xml:space="preserve">A member of the 3S Task Force Secretariat mentioned: </w:t>
      </w:r>
    </w:p>
    <w:p w14:paraId="425F0DE6" w14:textId="42ED4B6C" w:rsidR="004802BC" w:rsidRPr="00647D89" w:rsidRDefault="001369C3" w:rsidP="0092133A">
      <w:pPr>
        <w:spacing w:before="100" w:beforeAutospacing="1" w:after="100" w:afterAutospacing="1"/>
        <w:ind w:left="720"/>
        <w:jc w:val="both"/>
        <w:rPr>
          <w:rFonts w:ascii="Times" w:hAnsi="Times"/>
          <w:color w:val="072B62" w:themeColor="background2" w:themeShade="40"/>
          <w:sz w:val="24"/>
          <w:szCs w:val="24"/>
          <w:lang w:val="en-US"/>
        </w:rPr>
      </w:pPr>
      <w:r w:rsidRPr="00647D89">
        <w:rPr>
          <w:rFonts w:ascii="Times" w:hAnsi="Times"/>
          <w:color w:val="072B62" w:themeColor="background2" w:themeShade="40"/>
          <w:sz w:val="24"/>
          <w:szCs w:val="24"/>
          <w:lang w:val="en-US"/>
        </w:rPr>
        <w:t>“</w:t>
      </w:r>
      <w:r w:rsidR="004802BC" w:rsidRPr="00647D89">
        <w:rPr>
          <w:rFonts w:ascii="Times" w:hAnsi="Times"/>
          <w:color w:val="072B62" w:themeColor="background2" w:themeShade="40"/>
          <w:sz w:val="24"/>
          <w:szCs w:val="24"/>
          <w:lang w:val="en-US"/>
        </w:rPr>
        <w:t xml:space="preserve">IOM has supported us in implementing the Agadez project for migrants who want to return to their countries. </w:t>
      </w:r>
      <w:r w:rsidR="003E553C" w:rsidRPr="00647D89">
        <w:rPr>
          <w:rFonts w:ascii="Times" w:hAnsi="Times"/>
          <w:color w:val="072B62" w:themeColor="background2" w:themeShade="40"/>
          <w:sz w:val="24"/>
          <w:szCs w:val="24"/>
          <w:lang w:val="en-US"/>
        </w:rPr>
        <w:t>This</w:t>
      </w:r>
      <w:r w:rsidR="004802BC" w:rsidRPr="00647D89">
        <w:rPr>
          <w:rFonts w:ascii="Times" w:hAnsi="Times"/>
          <w:color w:val="072B62" w:themeColor="background2" w:themeShade="40"/>
          <w:sz w:val="24"/>
          <w:szCs w:val="24"/>
          <w:lang w:val="en-US"/>
        </w:rPr>
        <w:t xml:space="preserve"> is a positive step to address the underlying issues of international migration... Through our Secretariat, we surveyed the root causes of migration; from the survey, we can clearly define the needs of various migrants, refugees and young people…we are still not there, but </w:t>
      </w:r>
      <w:r w:rsidR="003E553C" w:rsidRPr="00647D89">
        <w:rPr>
          <w:rFonts w:ascii="Times" w:hAnsi="Times"/>
          <w:color w:val="072B62" w:themeColor="background2" w:themeShade="40"/>
          <w:sz w:val="24"/>
          <w:szCs w:val="24"/>
          <w:lang w:val="en-US"/>
        </w:rPr>
        <w:t>it</w:t>
      </w:r>
      <w:r w:rsidR="004802BC" w:rsidRPr="00647D89">
        <w:rPr>
          <w:rFonts w:ascii="Times" w:hAnsi="Times"/>
          <w:color w:val="072B62" w:themeColor="background2" w:themeShade="40"/>
          <w:sz w:val="24"/>
          <w:szCs w:val="24"/>
          <w:lang w:val="en-US"/>
        </w:rPr>
        <w:t xml:space="preserve"> is a work in progress that needs to be commended</w:t>
      </w:r>
      <w:r w:rsidRPr="00647D89">
        <w:rPr>
          <w:rFonts w:ascii="Times" w:hAnsi="Times"/>
          <w:color w:val="072B62" w:themeColor="background2" w:themeShade="40"/>
          <w:sz w:val="24"/>
          <w:szCs w:val="24"/>
          <w:lang w:val="en-US"/>
        </w:rPr>
        <w:t>”</w:t>
      </w:r>
      <w:r w:rsidR="00BB5335" w:rsidRPr="00647D89">
        <w:rPr>
          <w:rFonts w:ascii="Times" w:hAnsi="Times"/>
          <w:color w:val="072B62" w:themeColor="background2" w:themeShade="40"/>
          <w:sz w:val="24"/>
          <w:szCs w:val="24"/>
          <w:lang w:val="en-US"/>
        </w:rPr>
        <w:t xml:space="preserve"> </w:t>
      </w:r>
      <w:r w:rsidR="00BB5335" w:rsidRPr="00647D89">
        <w:rPr>
          <w:rFonts w:ascii="Times" w:hAnsi="Times"/>
          <w:color w:val="072B62" w:themeColor="background2" w:themeShade="40"/>
          <w:sz w:val="24"/>
          <w:szCs w:val="24"/>
          <w:lang w:val="en-US"/>
        </w:rPr>
        <w:fldChar w:fldCharType="begin"/>
      </w:r>
      <w:r w:rsidR="00BB5335" w:rsidRPr="00647D89">
        <w:rPr>
          <w:rFonts w:ascii="Times" w:hAnsi="Times"/>
          <w:color w:val="072B62" w:themeColor="background2" w:themeShade="40"/>
          <w:sz w:val="24"/>
          <w:szCs w:val="24"/>
          <w:lang w:val="en-US"/>
        </w:rPr>
        <w:instrText xml:space="preserve"> ADDIN ZOTERO_ITEM CSL_CITATION {"citationID":"fzkRbmkN","properties":{"formattedCitation":"(3S Secretariat Member 02, personal communication, 10 November 2021)","plainCitation":"(3S Secretariat Member 02, personal communication, 10 November 2021)","noteIndex":0},"citationItems":[{"id":4084,"uris":["http://zotero.org/users/5869746/items/DQA6NKYV"],"itemData":{"id":4084,"type":"interview","language":"English","title":"3S Secretariat on Agadez project","author":[{"family":"3S Secretariat Member 02","given":""}],"issued":{"date-parts":[["2021",11,10]]}}}],"schema":"https://github.com/citation-style-language/schema/raw/master/csl-citation.json"} </w:instrText>
      </w:r>
      <w:r w:rsidR="00BB5335" w:rsidRPr="00647D89">
        <w:rPr>
          <w:rFonts w:ascii="Times" w:hAnsi="Times"/>
          <w:color w:val="072B62" w:themeColor="background2" w:themeShade="40"/>
          <w:sz w:val="24"/>
          <w:szCs w:val="24"/>
          <w:lang w:val="en-US"/>
        </w:rPr>
        <w:fldChar w:fldCharType="separate"/>
      </w:r>
      <w:r w:rsidR="00BB5335" w:rsidRPr="00647D89">
        <w:rPr>
          <w:rFonts w:ascii="Times" w:hAnsi="Times"/>
          <w:noProof/>
          <w:color w:val="072B62" w:themeColor="background2" w:themeShade="40"/>
          <w:sz w:val="24"/>
          <w:szCs w:val="24"/>
          <w:lang w:val="en-US"/>
        </w:rPr>
        <w:t>(3S Secretariat Member 02, personal communication, 10 November 2021)</w:t>
      </w:r>
      <w:r w:rsidR="00BB5335" w:rsidRPr="00647D89">
        <w:rPr>
          <w:rFonts w:ascii="Times" w:hAnsi="Times"/>
          <w:color w:val="072B62" w:themeColor="background2" w:themeShade="40"/>
          <w:sz w:val="24"/>
          <w:szCs w:val="24"/>
          <w:lang w:val="en-US"/>
        </w:rPr>
        <w:fldChar w:fldCharType="end"/>
      </w:r>
      <w:r w:rsidR="004802BC" w:rsidRPr="00647D89">
        <w:rPr>
          <w:rFonts w:ascii="Times" w:hAnsi="Times"/>
          <w:color w:val="072B62" w:themeColor="background2" w:themeShade="40"/>
          <w:sz w:val="24"/>
          <w:szCs w:val="24"/>
          <w:lang w:val="en-US"/>
        </w:rPr>
        <w:t>.</w:t>
      </w:r>
    </w:p>
    <w:p w14:paraId="7F194483" w14:textId="4B34C845" w:rsidR="004802BC" w:rsidRPr="00647D89" w:rsidRDefault="004802BC" w:rsidP="0092133A">
      <w:pPr>
        <w:spacing w:before="100" w:beforeAutospacing="1" w:after="100" w:afterAutospacing="1"/>
        <w:jc w:val="both"/>
        <w:rPr>
          <w:rFonts w:ascii="Times" w:hAnsi="Times"/>
          <w:color w:val="072B62" w:themeColor="background2" w:themeShade="40"/>
          <w:sz w:val="24"/>
          <w:szCs w:val="24"/>
          <w:lang w:val="en-US"/>
        </w:rPr>
      </w:pPr>
      <w:r w:rsidRPr="00647D89">
        <w:rPr>
          <w:rFonts w:ascii="Times" w:hAnsi="Times"/>
          <w:color w:val="072B62" w:themeColor="background2" w:themeShade="40"/>
          <w:sz w:val="24"/>
          <w:szCs w:val="24"/>
          <w:lang w:val="en-US"/>
        </w:rPr>
        <w:lastRenderedPageBreak/>
        <w:t xml:space="preserve">Although the Initiative has been </w:t>
      </w:r>
      <w:r w:rsidR="00B54E58" w:rsidRPr="00647D89">
        <w:rPr>
          <w:rFonts w:ascii="Times" w:hAnsi="Times"/>
          <w:color w:val="072B62" w:themeColor="background2" w:themeShade="40"/>
          <w:sz w:val="24"/>
          <w:szCs w:val="24"/>
          <w:lang w:val="en-US"/>
        </w:rPr>
        <w:t>significant</w:t>
      </w:r>
      <w:r w:rsidRPr="00647D89">
        <w:rPr>
          <w:rFonts w:ascii="Times" w:hAnsi="Times"/>
          <w:color w:val="072B62" w:themeColor="background2" w:themeShade="40"/>
          <w:sz w:val="24"/>
          <w:szCs w:val="24"/>
          <w:lang w:val="en-US"/>
        </w:rPr>
        <w:t xml:space="preserve"> at the local level by providing tenure security and reducing the incentives for migration, findings show that the Initiative has registered some gaps. First, evidence shows that local people do not </w:t>
      </w:r>
      <w:r w:rsidR="003E553C" w:rsidRPr="00647D89">
        <w:rPr>
          <w:rFonts w:ascii="Times" w:hAnsi="Times"/>
          <w:color w:val="072B62" w:themeColor="background2" w:themeShade="40"/>
          <w:sz w:val="24"/>
          <w:szCs w:val="24"/>
          <w:lang w:val="en-US"/>
        </w:rPr>
        <w:t>understand</w:t>
      </w:r>
      <w:r w:rsidRPr="00647D89">
        <w:rPr>
          <w:rFonts w:ascii="Times" w:hAnsi="Times"/>
          <w:color w:val="072B62" w:themeColor="background2" w:themeShade="40"/>
          <w:sz w:val="24"/>
          <w:szCs w:val="24"/>
          <w:lang w:val="en-US"/>
        </w:rPr>
        <w:t xml:space="preserve"> the Initiative even though they are beneficiaries. The beneficiaries understand the different projects (Agadez and the Gambia). However, they do not know that the projects fall under the broader </w:t>
      </w:r>
      <w:r w:rsidR="001369C3" w:rsidRPr="00647D89">
        <w:rPr>
          <w:rFonts w:ascii="Times" w:hAnsi="Times"/>
          <w:color w:val="072B62" w:themeColor="background2" w:themeShade="40"/>
          <w:sz w:val="24"/>
          <w:szCs w:val="24"/>
          <w:lang w:val="en-US"/>
        </w:rPr>
        <w:t>3S Initiative</w:t>
      </w:r>
      <w:r w:rsidRPr="00647D89">
        <w:rPr>
          <w:rFonts w:ascii="Times" w:hAnsi="Times"/>
          <w:color w:val="072B62" w:themeColor="background2" w:themeShade="40"/>
          <w:sz w:val="24"/>
          <w:szCs w:val="24"/>
          <w:lang w:val="en-US"/>
        </w:rPr>
        <w:t xml:space="preserve">. Responding to the understanding of the </w:t>
      </w:r>
      <w:r w:rsidR="001369C3" w:rsidRPr="00647D89">
        <w:rPr>
          <w:rFonts w:ascii="Times" w:hAnsi="Times"/>
          <w:color w:val="072B62" w:themeColor="background2" w:themeShade="40"/>
          <w:sz w:val="24"/>
          <w:szCs w:val="24"/>
          <w:lang w:val="en-US"/>
        </w:rPr>
        <w:t xml:space="preserve">3S </w:t>
      </w:r>
      <w:r w:rsidRPr="00647D89">
        <w:rPr>
          <w:rFonts w:ascii="Times" w:hAnsi="Times"/>
          <w:color w:val="072B62" w:themeColor="background2" w:themeShade="40"/>
          <w:sz w:val="24"/>
          <w:szCs w:val="24"/>
          <w:lang w:val="en-US"/>
        </w:rPr>
        <w:t>to the local communities, a beneficiary who is a returnee from the Gambia remarked:</w:t>
      </w:r>
    </w:p>
    <w:p w14:paraId="7CE793A0" w14:textId="2E09E974" w:rsidR="004802BC" w:rsidRPr="00647D89" w:rsidRDefault="001369C3" w:rsidP="0092133A">
      <w:pPr>
        <w:spacing w:before="100" w:beforeAutospacing="1" w:after="100" w:afterAutospacing="1"/>
        <w:ind w:left="720"/>
        <w:jc w:val="both"/>
        <w:rPr>
          <w:rFonts w:ascii="Times" w:hAnsi="Times"/>
          <w:color w:val="072B62" w:themeColor="background2" w:themeShade="40"/>
          <w:sz w:val="24"/>
          <w:szCs w:val="24"/>
          <w:lang w:val="en-US"/>
        </w:rPr>
      </w:pPr>
      <w:r w:rsidRPr="00647D89">
        <w:rPr>
          <w:rFonts w:ascii="Times" w:hAnsi="Times"/>
          <w:color w:val="072B62" w:themeColor="background2" w:themeShade="40"/>
          <w:sz w:val="24"/>
          <w:szCs w:val="24"/>
          <w:lang w:val="en-US"/>
        </w:rPr>
        <w:t>“</w:t>
      </w:r>
      <w:r w:rsidR="004802BC" w:rsidRPr="00647D89">
        <w:rPr>
          <w:rFonts w:ascii="Times" w:hAnsi="Times"/>
          <w:color w:val="072B62" w:themeColor="background2" w:themeShade="40"/>
          <w:sz w:val="24"/>
          <w:szCs w:val="24"/>
          <w:lang w:val="en-US"/>
        </w:rPr>
        <w:t xml:space="preserve">I </w:t>
      </w:r>
      <w:r w:rsidR="003E553C" w:rsidRPr="00647D89">
        <w:rPr>
          <w:rFonts w:ascii="Times" w:hAnsi="Times"/>
          <w:color w:val="072B62" w:themeColor="background2" w:themeShade="40"/>
          <w:sz w:val="24"/>
          <w:szCs w:val="24"/>
          <w:lang w:val="en-US"/>
        </w:rPr>
        <w:t>do not</w:t>
      </w:r>
      <w:r w:rsidR="004802BC" w:rsidRPr="00647D89">
        <w:rPr>
          <w:rFonts w:ascii="Times" w:hAnsi="Times"/>
          <w:color w:val="072B62" w:themeColor="background2" w:themeShade="40"/>
          <w:sz w:val="24"/>
          <w:szCs w:val="24"/>
          <w:lang w:val="en-US"/>
        </w:rPr>
        <w:t xml:space="preserve"> know what the </w:t>
      </w:r>
      <w:r w:rsidRPr="00647D89">
        <w:rPr>
          <w:rFonts w:ascii="Times" w:hAnsi="Times"/>
          <w:color w:val="072B62" w:themeColor="background2" w:themeShade="40"/>
          <w:sz w:val="24"/>
          <w:szCs w:val="24"/>
          <w:lang w:val="en-US"/>
        </w:rPr>
        <w:t>3S Initiative</w:t>
      </w:r>
      <w:r w:rsidR="004802BC" w:rsidRPr="00647D89">
        <w:rPr>
          <w:rFonts w:ascii="Times" w:hAnsi="Times"/>
          <w:color w:val="072B62" w:themeColor="background2" w:themeShade="40"/>
          <w:sz w:val="24"/>
          <w:szCs w:val="24"/>
          <w:lang w:val="en-US"/>
        </w:rPr>
        <w:t xml:space="preserve"> is. They did not tell us about that. I only know about the project for people who returned home. My friends and I were given a monthly income; I find this very good because it will help us sustain our families for the meantime until we start to reap the benefits of the lands we have been given to farm on</w:t>
      </w:r>
      <w:r w:rsidRPr="00647D89">
        <w:rPr>
          <w:rFonts w:ascii="Times" w:hAnsi="Times"/>
          <w:color w:val="072B62" w:themeColor="background2" w:themeShade="40"/>
          <w:sz w:val="24"/>
          <w:szCs w:val="24"/>
          <w:lang w:val="en-US"/>
        </w:rPr>
        <w:t>”</w:t>
      </w:r>
      <w:r w:rsidR="001876C1" w:rsidRPr="00647D89">
        <w:rPr>
          <w:rFonts w:ascii="Times" w:hAnsi="Times"/>
          <w:color w:val="072B62" w:themeColor="background2" w:themeShade="40"/>
          <w:sz w:val="24"/>
          <w:szCs w:val="24"/>
          <w:lang w:val="en-US"/>
        </w:rPr>
        <w:t xml:space="preserve"> </w:t>
      </w:r>
      <w:r w:rsidR="001876C1" w:rsidRPr="00647D89">
        <w:rPr>
          <w:rFonts w:ascii="Times" w:hAnsi="Times"/>
          <w:color w:val="072B62" w:themeColor="background2" w:themeShade="40"/>
          <w:sz w:val="24"/>
          <w:szCs w:val="24"/>
          <w:lang w:val="en-US"/>
        </w:rPr>
        <w:fldChar w:fldCharType="begin"/>
      </w:r>
      <w:r w:rsidR="00BB5335" w:rsidRPr="00647D89">
        <w:rPr>
          <w:rFonts w:ascii="Times" w:hAnsi="Times"/>
          <w:color w:val="072B62" w:themeColor="background2" w:themeShade="40"/>
          <w:sz w:val="24"/>
          <w:szCs w:val="24"/>
          <w:lang w:val="en-US"/>
        </w:rPr>
        <w:instrText xml:space="preserve"> ADDIN ZOTERO_ITEM CSL_CITATION {"citationID":"i3a1HwhL","properties":{"formattedCitation":"(Africa Youth 04, personal communication, 2 June 2021)","plainCitation":"(Africa Youth 04, personal communication, 2 June 2021)","noteIndex":0},"citationItems":[{"id":4075,"uris":["http://zotero.org/users/5869746/items/V7ZLD8S4"],"itemData":{"id":4075,"type":"interview","language":"English","title":"Africa Youth's reaction on 3S Initiative","author":[{"family":"Africa Youth 04","given":""}],"issued":{"date-parts":[["2021",6,2]]}}}],"schema":"https://github.com/citation-style-language/schema/raw/master/csl-citation.json"} </w:instrText>
      </w:r>
      <w:r w:rsidR="001876C1" w:rsidRPr="00647D89">
        <w:rPr>
          <w:rFonts w:ascii="Times" w:hAnsi="Times"/>
          <w:color w:val="072B62" w:themeColor="background2" w:themeShade="40"/>
          <w:sz w:val="24"/>
          <w:szCs w:val="24"/>
          <w:lang w:val="en-US"/>
        </w:rPr>
        <w:fldChar w:fldCharType="separate"/>
      </w:r>
      <w:r w:rsidR="00BB5335" w:rsidRPr="00647D89">
        <w:rPr>
          <w:rFonts w:ascii="Times" w:hAnsi="Times"/>
          <w:noProof/>
          <w:color w:val="072B62" w:themeColor="background2" w:themeShade="40"/>
          <w:sz w:val="24"/>
          <w:szCs w:val="24"/>
          <w:lang w:val="en-US"/>
        </w:rPr>
        <w:t>(Africa Youth 04, personal communication, 2 June 2021)</w:t>
      </w:r>
      <w:r w:rsidR="001876C1" w:rsidRPr="00647D89">
        <w:rPr>
          <w:rFonts w:ascii="Times" w:hAnsi="Times"/>
          <w:color w:val="072B62" w:themeColor="background2" w:themeShade="40"/>
          <w:sz w:val="24"/>
          <w:szCs w:val="24"/>
          <w:lang w:val="en-US"/>
        </w:rPr>
        <w:fldChar w:fldCharType="end"/>
      </w:r>
      <w:r w:rsidR="004802BC" w:rsidRPr="00647D89">
        <w:rPr>
          <w:rFonts w:ascii="Times" w:hAnsi="Times"/>
          <w:color w:val="072B62" w:themeColor="background2" w:themeShade="40"/>
          <w:sz w:val="24"/>
          <w:szCs w:val="24"/>
          <w:lang w:val="en-US"/>
        </w:rPr>
        <w:t xml:space="preserve">. </w:t>
      </w:r>
    </w:p>
    <w:p w14:paraId="2BD53BA4" w14:textId="4CBC8C8B" w:rsidR="004802BC" w:rsidRPr="00647D89" w:rsidRDefault="004802BC" w:rsidP="0092133A">
      <w:pPr>
        <w:spacing w:before="100" w:beforeAutospacing="1" w:after="100" w:afterAutospacing="1"/>
        <w:jc w:val="both"/>
        <w:rPr>
          <w:rFonts w:ascii="Times" w:hAnsi="Times"/>
          <w:color w:val="072B62" w:themeColor="background2" w:themeShade="40"/>
          <w:sz w:val="24"/>
          <w:szCs w:val="24"/>
          <w:lang w:val="en-US"/>
        </w:rPr>
      </w:pPr>
      <w:r w:rsidRPr="00647D89">
        <w:rPr>
          <w:rFonts w:ascii="Times" w:hAnsi="Times"/>
          <w:color w:val="072B62" w:themeColor="background2" w:themeShade="40"/>
          <w:sz w:val="24"/>
          <w:szCs w:val="24"/>
          <w:lang w:val="en-US"/>
        </w:rPr>
        <w:t>Another young returnee who is a beneficiary of the project reported:</w:t>
      </w:r>
    </w:p>
    <w:p w14:paraId="5DD0153A" w14:textId="7530498A" w:rsidR="004802BC" w:rsidRPr="00647D89" w:rsidRDefault="001369C3" w:rsidP="0092133A">
      <w:pPr>
        <w:spacing w:before="100" w:beforeAutospacing="1" w:after="100" w:afterAutospacing="1"/>
        <w:ind w:left="720"/>
        <w:jc w:val="both"/>
        <w:rPr>
          <w:rFonts w:ascii="Times" w:hAnsi="Times"/>
          <w:color w:val="072B62" w:themeColor="background2" w:themeShade="40"/>
          <w:sz w:val="24"/>
          <w:szCs w:val="24"/>
          <w:lang w:val="en-US"/>
        </w:rPr>
      </w:pPr>
      <w:r w:rsidRPr="00647D89">
        <w:rPr>
          <w:rFonts w:ascii="Times" w:hAnsi="Times"/>
          <w:color w:val="072B62" w:themeColor="background2" w:themeShade="40"/>
          <w:sz w:val="24"/>
          <w:szCs w:val="24"/>
          <w:lang w:val="en-US"/>
        </w:rPr>
        <w:t>“</w:t>
      </w:r>
      <w:r w:rsidR="004802BC" w:rsidRPr="00647D89">
        <w:rPr>
          <w:rFonts w:ascii="Times" w:hAnsi="Times"/>
          <w:color w:val="072B62" w:themeColor="background2" w:themeShade="40"/>
          <w:sz w:val="24"/>
          <w:szCs w:val="24"/>
          <w:lang w:val="en-US"/>
        </w:rPr>
        <w:t xml:space="preserve">After we returned, we were contacted by an organization that there is a project they are implementing for people who have returned and do not have jobs. They asked us to register; my friends who came back and I recorded and were given a piece of land. They never mentioned </w:t>
      </w:r>
      <w:r w:rsidRPr="00647D89">
        <w:rPr>
          <w:rFonts w:ascii="Times" w:hAnsi="Times"/>
          <w:color w:val="072B62" w:themeColor="background2" w:themeShade="40"/>
          <w:sz w:val="24"/>
          <w:szCs w:val="24"/>
          <w:lang w:val="en-US"/>
        </w:rPr>
        <w:t>3S</w:t>
      </w:r>
      <w:r w:rsidR="004802BC" w:rsidRPr="00647D89">
        <w:rPr>
          <w:rFonts w:ascii="Times" w:hAnsi="Times"/>
          <w:color w:val="072B62" w:themeColor="background2" w:themeShade="40"/>
          <w:sz w:val="24"/>
          <w:szCs w:val="24"/>
          <w:lang w:val="en-US"/>
        </w:rPr>
        <w:t>what is this</w:t>
      </w:r>
      <w:r w:rsidRPr="00647D89">
        <w:rPr>
          <w:rFonts w:ascii="Times" w:hAnsi="Times"/>
          <w:color w:val="072B62" w:themeColor="background2" w:themeShade="40"/>
          <w:sz w:val="24"/>
          <w:szCs w:val="24"/>
          <w:lang w:val="en-US"/>
        </w:rPr>
        <w:t xml:space="preserve"> </w:t>
      </w:r>
      <w:r w:rsidR="004802BC" w:rsidRPr="00647D89">
        <w:rPr>
          <w:rFonts w:ascii="Times" w:hAnsi="Times"/>
          <w:color w:val="072B62" w:themeColor="background2" w:themeShade="40"/>
          <w:sz w:val="24"/>
          <w:szCs w:val="24"/>
          <w:lang w:val="en-US"/>
        </w:rPr>
        <w:t>3S”?</w:t>
      </w:r>
      <w:r w:rsidR="00914548">
        <w:rPr>
          <w:rFonts w:ascii="Times" w:hAnsi="Times"/>
          <w:color w:val="072B62" w:themeColor="background2" w:themeShade="40"/>
          <w:sz w:val="24"/>
          <w:szCs w:val="24"/>
          <w:lang w:val="en-US"/>
        </w:rPr>
        <w:t xml:space="preserve"> </w:t>
      </w:r>
      <w:r w:rsidR="001876C1" w:rsidRPr="00647D89">
        <w:rPr>
          <w:rFonts w:ascii="Times" w:hAnsi="Times"/>
          <w:color w:val="072B62" w:themeColor="background2" w:themeShade="40"/>
          <w:sz w:val="24"/>
          <w:szCs w:val="24"/>
          <w:lang w:val="en-US"/>
        </w:rPr>
        <w:fldChar w:fldCharType="begin"/>
      </w:r>
      <w:r w:rsidR="00BB5335" w:rsidRPr="00647D89">
        <w:rPr>
          <w:rFonts w:ascii="Times" w:hAnsi="Times"/>
          <w:color w:val="072B62" w:themeColor="background2" w:themeShade="40"/>
          <w:sz w:val="24"/>
          <w:szCs w:val="24"/>
          <w:lang w:val="en-US"/>
        </w:rPr>
        <w:instrText xml:space="preserve"> ADDIN ZOTERO_ITEM CSL_CITATION {"citationID":"wRTPOPQg","properties":{"formattedCitation":"(Africa Youth 13, personal communication, 18 June 2021)","plainCitation":"(Africa Youth 13, personal communication, 18 June 2021)","noteIndex":0},"citationItems":[{"id":4076,"uris":["http://zotero.org/users/5869746/items/LCJ6IYUT"],"itemData":{"id":4076,"type":"interview","language":"English","title":"Africa Youth's reaction on 3S Initiative","author":[{"family":"Africa Youth 13","given":""}],"issued":{"date-parts":[["2021",6,18]]}}}],"schema":"https://github.com/citation-style-language/schema/raw/master/csl-citation.json"} </w:instrText>
      </w:r>
      <w:r w:rsidR="001876C1" w:rsidRPr="00647D89">
        <w:rPr>
          <w:rFonts w:ascii="Times" w:hAnsi="Times"/>
          <w:color w:val="072B62" w:themeColor="background2" w:themeShade="40"/>
          <w:sz w:val="24"/>
          <w:szCs w:val="24"/>
          <w:lang w:val="en-US"/>
        </w:rPr>
        <w:fldChar w:fldCharType="separate"/>
      </w:r>
      <w:r w:rsidR="00BB5335" w:rsidRPr="00647D89">
        <w:rPr>
          <w:rFonts w:ascii="Times" w:hAnsi="Times"/>
          <w:noProof/>
          <w:color w:val="072B62" w:themeColor="background2" w:themeShade="40"/>
          <w:sz w:val="24"/>
          <w:szCs w:val="24"/>
          <w:lang w:val="en-US"/>
        </w:rPr>
        <w:t>(Africa Youth 13, personal communication, 18 June 2021)</w:t>
      </w:r>
      <w:r w:rsidR="001876C1" w:rsidRPr="00647D89">
        <w:rPr>
          <w:rFonts w:ascii="Times" w:hAnsi="Times"/>
          <w:color w:val="072B62" w:themeColor="background2" w:themeShade="40"/>
          <w:sz w:val="24"/>
          <w:szCs w:val="24"/>
          <w:lang w:val="en-US"/>
        </w:rPr>
        <w:fldChar w:fldCharType="end"/>
      </w:r>
      <w:r w:rsidR="001876C1" w:rsidRPr="00647D89">
        <w:rPr>
          <w:rFonts w:ascii="Times" w:hAnsi="Times"/>
          <w:color w:val="072B62" w:themeColor="background2" w:themeShade="40"/>
          <w:sz w:val="24"/>
          <w:szCs w:val="24"/>
          <w:lang w:val="en-US"/>
        </w:rPr>
        <w:t>.</w:t>
      </w:r>
    </w:p>
    <w:p w14:paraId="1BCA087E" w14:textId="2F6040AC" w:rsidR="004802BC" w:rsidRPr="00647D89" w:rsidRDefault="004802BC" w:rsidP="0092133A">
      <w:pPr>
        <w:spacing w:before="100" w:beforeAutospacing="1" w:after="100" w:afterAutospacing="1"/>
        <w:jc w:val="both"/>
        <w:rPr>
          <w:rFonts w:ascii="Times" w:hAnsi="Times"/>
          <w:color w:val="072B62" w:themeColor="background2" w:themeShade="40"/>
          <w:sz w:val="24"/>
          <w:szCs w:val="24"/>
          <w:lang w:val="en-US"/>
        </w:rPr>
      </w:pPr>
      <w:r w:rsidRPr="00647D89">
        <w:rPr>
          <w:rFonts w:ascii="Times" w:hAnsi="Times"/>
          <w:color w:val="072B62" w:themeColor="background2" w:themeShade="40"/>
          <w:sz w:val="24"/>
          <w:szCs w:val="24"/>
          <w:lang w:val="en-US"/>
        </w:rPr>
        <w:t xml:space="preserve">The locals' lack of understanding and disconnect is typical in most settings in Africa, and the Sahel, where interventions have been implemented from above often. This is, for instance, perceptible through underlying hierarchies, where national states and respective government departments </w:t>
      </w:r>
      <w:r w:rsidR="003E553C" w:rsidRPr="00647D89">
        <w:rPr>
          <w:rFonts w:ascii="Times" w:hAnsi="Times"/>
          <w:color w:val="072B62" w:themeColor="background2" w:themeShade="40"/>
          <w:sz w:val="24"/>
          <w:szCs w:val="24"/>
          <w:lang w:val="en-US"/>
        </w:rPr>
        <w:t>must</w:t>
      </w:r>
      <w:r w:rsidRPr="00647D89">
        <w:rPr>
          <w:rFonts w:ascii="Times" w:hAnsi="Times"/>
          <w:color w:val="072B62" w:themeColor="background2" w:themeShade="40"/>
          <w:sz w:val="24"/>
          <w:szCs w:val="24"/>
          <w:lang w:val="en-US"/>
        </w:rPr>
        <w:t xml:space="preserve"> generate roadmaps for future development as opposed to participatory planning processes induced by grassroots institutions from below. An agricultural expert underscores this dilemma by stating that national adaptation and action plans need to urgently consider local and regional levels to offer genuine adaptive and preventative measures in the light of climate change, security, and migration. Thus, evidence shows that the </w:t>
      </w:r>
      <w:r w:rsidR="001369C3" w:rsidRPr="00647D89">
        <w:rPr>
          <w:rFonts w:ascii="Times" w:hAnsi="Times"/>
          <w:color w:val="072B62" w:themeColor="background2" w:themeShade="40"/>
          <w:sz w:val="24"/>
          <w:szCs w:val="24"/>
          <w:lang w:val="en-US"/>
        </w:rPr>
        <w:t>3S Initiative</w:t>
      </w:r>
      <w:r w:rsidRPr="00647D89">
        <w:rPr>
          <w:rFonts w:ascii="Times" w:hAnsi="Times"/>
          <w:color w:val="072B62" w:themeColor="background2" w:themeShade="40"/>
          <w:sz w:val="24"/>
          <w:szCs w:val="24"/>
          <w:lang w:val="en-US"/>
        </w:rPr>
        <w:t xml:space="preserve"> is a top-down approach rather than a bottom-up one. It ignores the </w:t>
      </w:r>
      <w:r w:rsidR="001369C3" w:rsidRPr="00647D89">
        <w:rPr>
          <w:rFonts w:ascii="Times" w:hAnsi="Times"/>
          <w:color w:val="072B62" w:themeColor="background2" w:themeShade="40"/>
          <w:sz w:val="24"/>
          <w:szCs w:val="24"/>
          <w:lang w:val="en-US"/>
        </w:rPr>
        <w:t>‘</w:t>
      </w:r>
      <w:r w:rsidRPr="00647D89">
        <w:rPr>
          <w:rFonts w:ascii="Times" w:hAnsi="Times"/>
          <w:color w:val="072B62" w:themeColor="background2" w:themeShade="40"/>
          <w:sz w:val="24"/>
          <w:szCs w:val="24"/>
          <w:lang w:val="en-US"/>
        </w:rPr>
        <w:t>local turn</w:t>
      </w:r>
      <w:r w:rsidR="001369C3" w:rsidRPr="00647D89">
        <w:rPr>
          <w:rFonts w:ascii="Times" w:hAnsi="Times"/>
          <w:color w:val="072B62" w:themeColor="background2" w:themeShade="40"/>
          <w:sz w:val="24"/>
          <w:szCs w:val="24"/>
          <w:lang w:val="en-US"/>
        </w:rPr>
        <w:t>’</w:t>
      </w:r>
      <w:r w:rsidRPr="00647D89">
        <w:rPr>
          <w:rFonts w:ascii="Times" w:hAnsi="Times"/>
          <w:color w:val="072B62" w:themeColor="background2" w:themeShade="40"/>
          <w:sz w:val="24"/>
          <w:szCs w:val="24"/>
          <w:lang w:val="en-US"/>
        </w:rPr>
        <w:t xml:space="preserve">, which scholars like </w:t>
      </w:r>
      <w:proofErr w:type="spellStart"/>
      <w:r w:rsidRPr="00647D89">
        <w:rPr>
          <w:rFonts w:ascii="Times" w:hAnsi="Times"/>
          <w:color w:val="072B62" w:themeColor="background2" w:themeShade="40"/>
          <w:sz w:val="24"/>
          <w:szCs w:val="24"/>
          <w:lang w:val="en-US"/>
        </w:rPr>
        <w:t>MacGinty</w:t>
      </w:r>
      <w:proofErr w:type="spellEnd"/>
      <w:r w:rsidRPr="00647D89">
        <w:rPr>
          <w:rFonts w:ascii="Times" w:hAnsi="Times"/>
          <w:color w:val="072B62" w:themeColor="background2" w:themeShade="40"/>
          <w:sz w:val="24"/>
          <w:szCs w:val="24"/>
          <w:lang w:val="en-US"/>
        </w:rPr>
        <w:t xml:space="preserve"> and Richmond </w:t>
      </w:r>
      <w:r w:rsidRPr="00647D89">
        <w:rPr>
          <w:rFonts w:ascii="Times" w:hAnsi="Times"/>
          <w:color w:val="072B62" w:themeColor="background2" w:themeShade="40"/>
          <w:sz w:val="24"/>
          <w:szCs w:val="24"/>
          <w:lang w:val="en-US"/>
        </w:rPr>
        <w:fldChar w:fldCharType="begin"/>
      </w:r>
      <w:r w:rsidRPr="00647D89">
        <w:rPr>
          <w:rFonts w:ascii="Times" w:hAnsi="Times"/>
          <w:color w:val="072B62" w:themeColor="background2" w:themeShade="40"/>
          <w:sz w:val="24"/>
          <w:szCs w:val="24"/>
          <w:lang w:val="en-US"/>
        </w:rPr>
        <w:instrText xml:space="preserve"> ADDIN ZOTERO_ITEM CSL_CITATION {"citationID":"0aef2ar2","properties":{"formattedCitation":"(MacGinty &amp; Richard, 2013; Richmond, 2005, 2020)","plainCitation":"(MacGinty &amp; Richard, 2013; Richmond, 2005, 2020)","noteIndex":0},"citationItems":[{"id":4016,"uris":["http://zotero.org/users/5869746/items/H3Q4PN6U"],"itemData":{"id":4016,"type":"article-journal","container-title":"Third World Quarterly","issue":"5","page":"763–783","title":"The local turn in peace building: A critical agenda for peace","volume":"34","author":[{"family":"MacGinty","given":"Roger"},{"family":"Richard","given":"Oliver P"}],"issued":{"date-parts":[["2013"]]}}},{"id":967,"uris":["http://zotero.org/users/5869746/items/GAE6GC57"],"itemData":{"id":967,"type":"chapter","abstract":"‘…to correct vices and maintain justice…’1","collection-title":"Rethinking Peace and Conflict Studies","container-title":"The Transformation of Peace","event-place":"London","ISBN":"978-0-230-50507-0","language":"en","note":"DOI: 10.1057/9780230505070_5","page":"127-148","publisher":"Palgrave Macmillan UK","publisher-place":"London","source":"Springer Link","title":"Constructing the Liberal Peace from Below","URL":"https://doi.org/10.1057/9780230505070_5","author":[{"family":"Richmond","given":"Oliver P."}],"editor":[{"family":"Richmond","given":"Oliver P."}],"accessed":{"date-parts":[["2019",8,4]]},"issued":{"date-parts":[["2005"]]}}},{"id":4015,"uris":["http://zotero.org/users/5869746/items/ZTC2Y6QY"],"itemData":{"id":4015,"type":"article-journal","container-title":"Third World Quarterly","issue":"2","page":"207–227","title":"Interventionary order and its methodologies: The relationship between peace and intervention","volume":"41","author":[{"family":"Richmond","given":"Oliver P"}],"issued":{"date-parts":[["2020"]]}}}],"schema":"https://github.com/citation-style-language/schema/raw/master/csl-citation.json"} </w:instrText>
      </w:r>
      <w:r w:rsidRPr="00647D89">
        <w:rPr>
          <w:rFonts w:ascii="Times" w:hAnsi="Times"/>
          <w:color w:val="072B62" w:themeColor="background2" w:themeShade="40"/>
          <w:sz w:val="24"/>
          <w:szCs w:val="24"/>
          <w:lang w:val="en-US"/>
        </w:rPr>
        <w:fldChar w:fldCharType="separate"/>
      </w:r>
      <w:r w:rsidRPr="00647D89">
        <w:rPr>
          <w:rFonts w:ascii="Times" w:hAnsi="Times"/>
          <w:noProof/>
          <w:color w:val="072B62" w:themeColor="background2" w:themeShade="40"/>
          <w:sz w:val="24"/>
          <w:szCs w:val="24"/>
          <w:lang w:val="en-US"/>
        </w:rPr>
        <w:t>(MacGinty &amp; Richard, 2013; Richmond, 2005, 2020)</w:t>
      </w:r>
      <w:r w:rsidRPr="00647D89">
        <w:rPr>
          <w:rFonts w:ascii="Times" w:hAnsi="Times"/>
          <w:color w:val="072B62" w:themeColor="background2" w:themeShade="40"/>
          <w:sz w:val="24"/>
          <w:szCs w:val="24"/>
          <w:lang w:val="en-US"/>
        </w:rPr>
        <w:fldChar w:fldCharType="end"/>
      </w:r>
      <w:r w:rsidRPr="00647D89">
        <w:rPr>
          <w:rFonts w:ascii="Times" w:hAnsi="Times"/>
          <w:color w:val="072B62" w:themeColor="background2" w:themeShade="40"/>
          <w:sz w:val="24"/>
          <w:szCs w:val="24"/>
          <w:lang w:val="en-US"/>
        </w:rPr>
        <w:t>, argue the need to embed local ownership in peace and security interventions rather than descriptive, prescriptive and interventi</w:t>
      </w:r>
      <w:r w:rsidR="001369C3" w:rsidRPr="00647D89">
        <w:rPr>
          <w:rFonts w:ascii="Times" w:hAnsi="Times"/>
          <w:color w:val="072B62" w:themeColor="background2" w:themeShade="40"/>
          <w:sz w:val="24"/>
          <w:szCs w:val="24"/>
          <w:lang w:val="en-US"/>
        </w:rPr>
        <w:t>onal</w:t>
      </w:r>
      <w:r w:rsidRPr="00647D89">
        <w:rPr>
          <w:rFonts w:ascii="Times" w:hAnsi="Times"/>
          <w:color w:val="072B62" w:themeColor="background2" w:themeShade="40"/>
          <w:sz w:val="24"/>
          <w:szCs w:val="24"/>
          <w:lang w:val="en-US"/>
        </w:rPr>
        <w:t xml:space="preserve"> methodologies. Results show that the emancipation of responses like the 3S risks becoming dominat</w:t>
      </w:r>
      <w:r w:rsidR="001369C3" w:rsidRPr="00647D89">
        <w:rPr>
          <w:rFonts w:ascii="Times" w:hAnsi="Times"/>
          <w:color w:val="072B62" w:themeColor="background2" w:themeShade="40"/>
          <w:sz w:val="24"/>
          <w:szCs w:val="24"/>
          <w:lang w:val="en-US"/>
        </w:rPr>
        <w:t>ing</w:t>
      </w:r>
      <w:r w:rsidRPr="00647D89">
        <w:rPr>
          <w:rFonts w:ascii="Times" w:hAnsi="Times"/>
          <w:color w:val="072B62" w:themeColor="background2" w:themeShade="40"/>
          <w:sz w:val="24"/>
          <w:szCs w:val="24"/>
          <w:lang w:val="en-US"/>
        </w:rPr>
        <w:t xml:space="preserve"> for local people. </w:t>
      </w:r>
      <w:r w:rsidR="001369C3" w:rsidRPr="00647D89">
        <w:rPr>
          <w:rFonts w:ascii="Times" w:hAnsi="Times"/>
          <w:color w:val="072B62" w:themeColor="background2" w:themeShade="40"/>
          <w:sz w:val="24"/>
          <w:szCs w:val="24"/>
          <w:lang w:val="en-US"/>
        </w:rPr>
        <w:t>P</w:t>
      </w:r>
      <w:r w:rsidRPr="00647D89">
        <w:rPr>
          <w:rFonts w:ascii="Times" w:hAnsi="Times"/>
          <w:color w:val="072B62" w:themeColor="background2" w:themeShade="40"/>
          <w:sz w:val="24"/>
          <w:szCs w:val="24"/>
          <w:lang w:val="en-US"/>
        </w:rPr>
        <w:t xml:space="preserve">olicy framing tends to draw legitimacy from potential emancipatory projects </w:t>
      </w:r>
      <w:r w:rsidRPr="00647D89">
        <w:rPr>
          <w:rFonts w:ascii="Times" w:hAnsi="Times"/>
          <w:color w:val="072B62" w:themeColor="background2" w:themeShade="40"/>
          <w:sz w:val="24"/>
          <w:szCs w:val="24"/>
        </w:rPr>
        <w:t>but often uses this legitimacy to camouflage conflict and hegemony, prioritizing the beneficiaries of historical power relations</w:t>
      </w:r>
      <w:r w:rsidRPr="00647D89">
        <w:rPr>
          <w:rFonts w:ascii="Times" w:hAnsi="Times"/>
          <w:color w:val="072B62" w:themeColor="background2" w:themeShade="40"/>
          <w:sz w:val="24"/>
          <w:szCs w:val="24"/>
          <w:lang w:val="en-US"/>
        </w:rPr>
        <w:t xml:space="preserve"> </w:t>
      </w:r>
      <w:r w:rsidRPr="00647D89">
        <w:rPr>
          <w:rFonts w:ascii="Times" w:hAnsi="Times"/>
          <w:color w:val="072B62" w:themeColor="background2" w:themeShade="40"/>
          <w:sz w:val="24"/>
          <w:szCs w:val="24"/>
        </w:rPr>
        <w:t>rather than its victims. Emancipation risks becoming domination, in other words</w:t>
      </w:r>
      <w:r w:rsidRPr="00647D89">
        <w:rPr>
          <w:rFonts w:ascii="Times" w:hAnsi="Times"/>
          <w:color w:val="072B62" w:themeColor="background2" w:themeShade="40"/>
          <w:sz w:val="24"/>
          <w:szCs w:val="24"/>
          <w:lang w:val="en-US"/>
        </w:rPr>
        <w:t xml:space="preserve">. Hence, local people are barely included or consulted yet they have their adaption mechanisms in a localized way, and the </w:t>
      </w:r>
      <w:r w:rsidR="001369C3" w:rsidRPr="00647D89">
        <w:rPr>
          <w:rFonts w:ascii="Times" w:hAnsi="Times"/>
          <w:color w:val="072B62" w:themeColor="background2" w:themeShade="40"/>
          <w:sz w:val="24"/>
          <w:szCs w:val="24"/>
          <w:lang w:val="en-US"/>
        </w:rPr>
        <w:t xml:space="preserve">3S </w:t>
      </w:r>
      <w:r w:rsidRPr="00647D89">
        <w:rPr>
          <w:rFonts w:ascii="Times" w:hAnsi="Times"/>
          <w:color w:val="072B62" w:themeColor="background2" w:themeShade="40"/>
          <w:sz w:val="24"/>
          <w:szCs w:val="24"/>
          <w:lang w:val="en-US"/>
        </w:rPr>
        <w:t xml:space="preserve">has failed to coordinate that. The argument has often been made that if mitigating mechanisms are not thoughtfully designed and adjusted to local contexts, they might backfire and worsen resource and land scarcity issues. </w:t>
      </w:r>
      <w:r w:rsidR="001369C3" w:rsidRPr="00647D89">
        <w:rPr>
          <w:rFonts w:ascii="Times" w:hAnsi="Times"/>
          <w:color w:val="072B62" w:themeColor="background2" w:themeShade="40"/>
          <w:sz w:val="24"/>
          <w:szCs w:val="24"/>
          <w:lang w:val="en-US"/>
        </w:rPr>
        <w:t>M</w:t>
      </w:r>
      <w:r w:rsidRPr="00647D89">
        <w:rPr>
          <w:rFonts w:ascii="Times" w:hAnsi="Times"/>
          <w:color w:val="072B62" w:themeColor="background2" w:themeShade="40"/>
          <w:sz w:val="24"/>
          <w:szCs w:val="24"/>
          <w:lang w:val="en-US"/>
        </w:rPr>
        <w:t xml:space="preserve">itigation mechanisms </w:t>
      </w:r>
      <w:r w:rsidR="007571CF" w:rsidRPr="00647D89">
        <w:rPr>
          <w:rFonts w:ascii="Times" w:hAnsi="Times"/>
          <w:color w:val="072B62" w:themeColor="background2" w:themeShade="40"/>
          <w:sz w:val="24"/>
          <w:szCs w:val="24"/>
          <w:lang w:val="en-US"/>
        </w:rPr>
        <w:t>often</w:t>
      </w:r>
      <w:r w:rsidRPr="00647D89">
        <w:rPr>
          <w:rFonts w:ascii="Times" w:hAnsi="Times"/>
          <w:color w:val="072B62" w:themeColor="background2" w:themeShade="40"/>
          <w:sz w:val="24"/>
          <w:szCs w:val="24"/>
          <w:lang w:val="en-US"/>
        </w:rPr>
        <w:t xml:space="preserve"> rely on land availability, which exerts even more pressure on existing resources and land.</w:t>
      </w:r>
    </w:p>
    <w:p w14:paraId="09508CD3" w14:textId="69C1AB6D" w:rsidR="005628D6" w:rsidRPr="00647D89" w:rsidRDefault="004802BC" w:rsidP="0092133A">
      <w:pPr>
        <w:spacing w:before="100" w:beforeAutospacing="1" w:after="100" w:afterAutospacing="1"/>
        <w:jc w:val="both"/>
        <w:rPr>
          <w:rFonts w:ascii="Times" w:hAnsi="Times"/>
          <w:color w:val="072B62" w:themeColor="background2" w:themeShade="40"/>
          <w:sz w:val="24"/>
          <w:szCs w:val="24"/>
          <w:lang w:val="en-US"/>
        </w:rPr>
      </w:pPr>
      <w:r w:rsidRPr="00647D89">
        <w:rPr>
          <w:rFonts w:ascii="Times" w:hAnsi="Times"/>
          <w:color w:val="072B62" w:themeColor="background2" w:themeShade="40"/>
          <w:sz w:val="24"/>
          <w:szCs w:val="24"/>
          <w:lang w:val="en-US"/>
        </w:rPr>
        <w:lastRenderedPageBreak/>
        <w:t xml:space="preserve">Furthermore, lack of coordination, logistics and communication has been registered as one of the pitfalls of the Initiative. Coordination among the participating countries and regional and sub-regional entities has been a problem in merging joint and concerted efforts in tackling climate change, security and migration. The lack of a coordinated approach among regional organizations will be discussed in detail in </w:t>
      </w:r>
      <w:r w:rsidR="00907D50" w:rsidRPr="00647D89">
        <w:rPr>
          <w:rFonts w:ascii="Times" w:hAnsi="Times"/>
          <w:b/>
          <w:bCs/>
          <w:color w:val="072B62" w:themeColor="background2" w:themeShade="40"/>
          <w:sz w:val="24"/>
          <w:szCs w:val="24"/>
          <w:lang w:val="en-US"/>
        </w:rPr>
        <w:t xml:space="preserve">Section </w:t>
      </w:r>
      <w:r w:rsidR="008F40C9" w:rsidRPr="00647D89">
        <w:rPr>
          <w:rFonts w:ascii="Times" w:hAnsi="Times"/>
          <w:b/>
          <w:bCs/>
          <w:color w:val="072B62" w:themeColor="background2" w:themeShade="40"/>
          <w:sz w:val="24"/>
          <w:szCs w:val="24"/>
          <w:lang w:val="en-US"/>
        </w:rPr>
        <w:t>8</w:t>
      </w:r>
      <w:r w:rsidRPr="00647D89">
        <w:rPr>
          <w:rFonts w:ascii="Times" w:hAnsi="Times"/>
          <w:color w:val="072B62" w:themeColor="background2" w:themeShade="40"/>
          <w:sz w:val="24"/>
          <w:szCs w:val="24"/>
          <w:lang w:val="en-US"/>
        </w:rPr>
        <w:t xml:space="preserve">. Apart from that, there has been a lack of clarity in the project and a failure to include essential institutions. A development expert revealed that actions to promote resilience and adaptation in the Sahel are constrained by the fragmentation of separate initiatives and a lack of clarity regarding leadership in climate change action. This is also palpable in the setup of the </w:t>
      </w:r>
      <w:r w:rsidR="001369C3" w:rsidRPr="00647D89">
        <w:rPr>
          <w:rFonts w:ascii="Times" w:hAnsi="Times"/>
          <w:color w:val="072B62" w:themeColor="background2" w:themeShade="40"/>
          <w:sz w:val="24"/>
          <w:szCs w:val="24"/>
          <w:lang w:val="en-US"/>
        </w:rPr>
        <w:t>3S Initiative</w:t>
      </w:r>
      <w:r w:rsidRPr="00647D89">
        <w:rPr>
          <w:rFonts w:ascii="Times" w:hAnsi="Times"/>
          <w:color w:val="072B62" w:themeColor="background2" w:themeShade="40"/>
          <w:sz w:val="24"/>
          <w:szCs w:val="24"/>
          <w:lang w:val="en-US"/>
        </w:rPr>
        <w:t xml:space="preserve">. Although Senegal and Morocco have taken the leading position, differences between states' interests have hampered the development of adequate roadmaps. Given the high rates of corruption and the proven misuse of power by stakeholders in many Sahelian countries, for example, the Ministries of Environment and Forestry or within local politics, the trust of local populations in projects implemented from above – especially in combination with external partnerships – might be kept within certain limits. However, some participants directly involved with the management indicated that part of the funds was misallocated. They were primarily used to organize meetings without conclusions and pay unnecessary travel expenses (including air tickets, hotels, and per diems). </w:t>
      </w:r>
    </w:p>
    <w:p w14:paraId="1BA53ED7" w14:textId="175CABF5" w:rsidR="004802BC" w:rsidRPr="00647D89" w:rsidRDefault="004802BC" w:rsidP="0092133A">
      <w:pPr>
        <w:spacing w:before="100" w:beforeAutospacing="1" w:after="100" w:afterAutospacing="1"/>
        <w:jc w:val="both"/>
        <w:rPr>
          <w:rFonts w:ascii="Times" w:hAnsi="Times"/>
          <w:color w:val="072B62" w:themeColor="background2" w:themeShade="40"/>
          <w:sz w:val="24"/>
          <w:szCs w:val="24"/>
          <w:lang w:val="en-US"/>
        </w:rPr>
      </w:pPr>
      <w:r w:rsidRPr="00647D89">
        <w:rPr>
          <w:rFonts w:ascii="Times" w:hAnsi="Times"/>
          <w:color w:val="072B62" w:themeColor="background2" w:themeShade="40"/>
          <w:sz w:val="24"/>
          <w:szCs w:val="24"/>
          <w:lang w:val="en-US"/>
        </w:rPr>
        <w:t xml:space="preserve">It is, therefore, an essential task for the </w:t>
      </w:r>
      <w:r w:rsidR="001369C3" w:rsidRPr="00647D89">
        <w:rPr>
          <w:rFonts w:ascii="Times" w:hAnsi="Times"/>
          <w:color w:val="072B62" w:themeColor="background2" w:themeShade="40"/>
          <w:sz w:val="24"/>
          <w:szCs w:val="24"/>
          <w:lang w:val="en-US"/>
        </w:rPr>
        <w:t>3S Initiative</w:t>
      </w:r>
      <w:r w:rsidRPr="00647D89">
        <w:rPr>
          <w:rFonts w:ascii="Times" w:hAnsi="Times"/>
          <w:color w:val="072B62" w:themeColor="background2" w:themeShade="40"/>
          <w:sz w:val="24"/>
          <w:szCs w:val="24"/>
          <w:lang w:val="en-US"/>
        </w:rPr>
        <w:t xml:space="preserve"> to ensure the safe allocation of funds to the right partners, which requires a detailed and context-sensitive analysis of contemporary dynamics in the respective project areas beforehand. Peacebuilding and security strategies must increasingly incorporate bottom-up initiatives and refrain from large, overarching top-down projects</w:t>
      </w:r>
      <w:r w:rsidR="001369C3" w:rsidRPr="00647D89">
        <w:rPr>
          <w:rFonts w:ascii="Times" w:hAnsi="Times"/>
          <w:color w:val="072B62" w:themeColor="background2" w:themeShade="40"/>
          <w:sz w:val="24"/>
          <w:szCs w:val="24"/>
          <w:lang w:val="en-US"/>
        </w:rPr>
        <w:t xml:space="preserve"> </w:t>
      </w:r>
      <w:r w:rsidRPr="00647D89">
        <w:rPr>
          <w:rFonts w:ascii="Times" w:hAnsi="Times"/>
          <w:color w:val="072B62" w:themeColor="background2" w:themeShade="40"/>
          <w:sz w:val="24"/>
          <w:szCs w:val="24"/>
          <w:lang w:val="en-US"/>
        </w:rPr>
        <w:t xml:space="preserve">without accountability. Therefore, attention must be directed to governance mechanisms on a locally sensitive basis and priority must be given to the involvement and inclusion of various security and migration mitigation mechanisms, as was initially outlined in the </w:t>
      </w:r>
      <w:r w:rsidR="001369C3" w:rsidRPr="00647D89">
        <w:rPr>
          <w:rFonts w:ascii="Times" w:hAnsi="Times"/>
          <w:color w:val="072B62" w:themeColor="background2" w:themeShade="40"/>
          <w:sz w:val="24"/>
          <w:szCs w:val="24"/>
          <w:lang w:val="en-US"/>
        </w:rPr>
        <w:t>3S Initiative</w:t>
      </w:r>
      <w:r w:rsidRPr="00647D89">
        <w:rPr>
          <w:rFonts w:ascii="Times" w:hAnsi="Times"/>
          <w:color w:val="072B62" w:themeColor="background2" w:themeShade="40"/>
          <w:sz w:val="24"/>
          <w:szCs w:val="24"/>
          <w:lang w:val="en-US"/>
        </w:rPr>
        <w:t xml:space="preserve"> plan. The </w:t>
      </w:r>
      <w:r w:rsidR="001369C3" w:rsidRPr="00647D89">
        <w:rPr>
          <w:rFonts w:ascii="Times" w:hAnsi="Times"/>
          <w:color w:val="072B62" w:themeColor="background2" w:themeShade="40"/>
          <w:sz w:val="24"/>
          <w:szCs w:val="24"/>
          <w:lang w:val="en-US"/>
        </w:rPr>
        <w:t>3S Initiative</w:t>
      </w:r>
      <w:r w:rsidRPr="00647D89">
        <w:rPr>
          <w:rFonts w:ascii="Times" w:hAnsi="Times"/>
          <w:color w:val="072B62" w:themeColor="background2" w:themeShade="40"/>
          <w:sz w:val="24"/>
          <w:szCs w:val="24"/>
          <w:lang w:val="en-US"/>
        </w:rPr>
        <w:t xml:space="preserve"> thus </w:t>
      </w:r>
      <w:r w:rsidR="003E553C" w:rsidRPr="00647D89">
        <w:rPr>
          <w:rFonts w:ascii="Times" w:hAnsi="Times"/>
          <w:color w:val="072B62" w:themeColor="background2" w:themeShade="40"/>
          <w:sz w:val="24"/>
          <w:szCs w:val="24"/>
          <w:lang w:val="en-US"/>
        </w:rPr>
        <w:t>must</w:t>
      </w:r>
      <w:r w:rsidRPr="00647D89">
        <w:rPr>
          <w:rFonts w:ascii="Times" w:hAnsi="Times"/>
          <w:color w:val="072B62" w:themeColor="background2" w:themeShade="40"/>
          <w:sz w:val="24"/>
          <w:szCs w:val="24"/>
          <w:lang w:val="en-US"/>
        </w:rPr>
        <w:t xml:space="preserve"> ensure the right choice of partners on the ground that, irrespective of local petty corruption and misguided policies, guarantee a just and equitable implementation of advocated projects for the benefit of all and include in scale-transcending fashion traditional and modern, religious and scientific as well as local and international perspectives in an inclusive manner.</w:t>
      </w:r>
      <w:r w:rsidR="00914548">
        <w:rPr>
          <w:rFonts w:ascii="Times" w:hAnsi="Times"/>
          <w:color w:val="072B62" w:themeColor="background2" w:themeShade="40"/>
          <w:sz w:val="24"/>
          <w:szCs w:val="24"/>
          <w:lang w:val="en-US"/>
        </w:rPr>
        <w:t xml:space="preserve"> </w:t>
      </w:r>
    </w:p>
    <w:p w14:paraId="1E0D6DF2" w14:textId="27F2AF51" w:rsidR="004802BC" w:rsidRPr="00647D89" w:rsidRDefault="004802BC" w:rsidP="0092133A">
      <w:pPr>
        <w:spacing w:before="100" w:beforeAutospacing="1" w:after="100" w:afterAutospacing="1"/>
        <w:jc w:val="both"/>
        <w:rPr>
          <w:rFonts w:ascii="Times" w:hAnsi="Times"/>
          <w:color w:val="072B62" w:themeColor="background2" w:themeShade="40"/>
          <w:sz w:val="24"/>
          <w:szCs w:val="24"/>
          <w:lang w:val="en-US"/>
        </w:rPr>
      </w:pPr>
      <w:r w:rsidRPr="00647D89">
        <w:rPr>
          <w:rFonts w:ascii="Times" w:hAnsi="Times"/>
          <w:color w:val="072B62" w:themeColor="background2" w:themeShade="40"/>
          <w:sz w:val="24"/>
          <w:szCs w:val="24"/>
          <w:lang w:val="en-US"/>
        </w:rPr>
        <w:t>Although empowering people is critical, the Initiative is not participatory as advocated.</w:t>
      </w:r>
      <w:r w:rsidR="00914548">
        <w:rPr>
          <w:rFonts w:ascii="Times" w:hAnsi="Times"/>
          <w:color w:val="072B62" w:themeColor="background2" w:themeShade="40"/>
          <w:sz w:val="24"/>
          <w:szCs w:val="24"/>
          <w:lang w:val="en-US"/>
        </w:rPr>
        <w:t xml:space="preserve"> </w:t>
      </w:r>
      <w:r w:rsidRPr="00647D89">
        <w:rPr>
          <w:rFonts w:ascii="Times" w:hAnsi="Times"/>
          <w:color w:val="072B62" w:themeColor="background2" w:themeShade="40"/>
          <w:sz w:val="24"/>
          <w:szCs w:val="24"/>
          <w:lang w:val="en-US"/>
        </w:rPr>
        <w:t xml:space="preserve">So far, the existing projects have distinct visibility, such as large-scale tree planting or land allocation projects, but certainly do not tackle underlying root causes of instability and insecurity in the region, which are political, economic, historical, and cultural. Findings show the Initiative has ignored understanding the domestic politics of most Sahel countries, which is critical because extractive political and extractive economic institutions are </w:t>
      </w:r>
      <w:r w:rsidR="007571CF" w:rsidRPr="00647D89">
        <w:rPr>
          <w:rFonts w:ascii="Times" w:hAnsi="Times"/>
          <w:color w:val="072B62" w:themeColor="background2" w:themeShade="40"/>
          <w:sz w:val="24"/>
          <w:szCs w:val="24"/>
          <w:lang w:val="en-US"/>
        </w:rPr>
        <w:t>significant</w:t>
      </w:r>
      <w:r w:rsidRPr="00647D89">
        <w:rPr>
          <w:rFonts w:ascii="Times" w:hAnsi="Times"/>
          <w:color w:val="072B62" w:themeColor="background2" w:themeShade="40"/>
          <w:sz w:val="24"/>
          <w:szCs w:val="24"/>
          <w:lang w:val="en-US"/>
        </w:rPr>
        <w:t xml:space="preserve"> in understanding the nature of domestic politics in the region.</w:t>
      </w:r>
      <w:r w:rsidR="00A4287A" w:rsidRPr="00647D89">
        <w:rPr>
          <w:rFonts w:ascii="Times" w:hAnsi="Times"/>
          <w:color w:val="072B62" w:themeColor="background2" w:themeShade="40"/>
          <w:sz w:val="24"/>
          <w:szCs w:val="24"/>
          <w:lang w:val="en-US"/>
        </w:rPr>
        <w:t xml:space="preserve"> This view has been strengthened by a member from the ECOWAS commission who indicated:</w:t>
      </w:r>
    </w:p>
    <w:p w14:paraId="51201232" w14:textId="425463BC" w:rsidR="00A4287A" w:rsidRPr="00647D89" w:rsidRDefault="00A4287A" w:rsidP="00A4287A">
      <w:pPr>
        <w:spacing w:before="100" w:beforeAutospacing="1" w:after="100" w:afterAutospacing="1"/>
        <w:ind w:left="720"/>
        <w:jc w:val="both"/>
        <w:rPr>
          <w:rFonts w:ascii="Times" w:hAnsi="Times"/>
          <w:color w:val="072B62" w:themeColor="background2" w:themeShade="40"/>
          <w:sz w:val="24"/>
          <w:szCs w:val="24"/>
          <w:lang w:val="en-US"/>
        </w:rPr>
      </w:pPr>
      <w:r w:rsidRPr="00647D89">
        <w:rPr>
          <w:rFonts w:ascii="Times" w:hAnsi="Times"/>
          <w:color w:val="072B62" w:themeColor="background2" w:themeShade="40"/>
          <w:sz w:val="24"/>
          <w:szCs w:val="24"/>
          <w:lang w:val="en-US"/>
        </w:rPr>
        <w:t xml:space="preserve">“I think the Initiative, just like others imported in the region, has failed to consider the domestic context of the Sahel states. I have not seen any concrete measures to address the issues simultaneously; rather, there is a staggering increase in instability and </w:t>
      </w:r>
      <w:r w:rsidRPr="00647D89">
        <w:rPr>
          <w:rFonts w:ascii="Times" w:hAnsi="Times"/>
          <w:color w:val="072B62" w:themeColor="background2" w:themeShade="40"/>
          <w:sz w:val="24"/>
          <w:szCs w:val="24"/>
          <w:lang w:val="en-US"/>
        </w:rPr>
        <w:lastRenderedPageBreak/>
        <w:t>insecurity in the region. Understanding and prioritizing issues of domestic politics is central because, without that, it is all waste of time”</w:t>
      </w:r>
      <w:r w:rsidR="001876C1" w:rsidRPr="00647D89">
        <w:rPr>
          <w:rFonts w:ascii="Times" w:hAnsi="Times"/>
          <w:color w:val="072B62" w:themeColor="background2" w:themeShade="40"/>
          <w:sz w:val="24"/>
          <w:szCs w:val="24"/>
          <w:lang w:val="en-US"/>
        </w:rPr>
        <w:t xml:space="preserve"> </w:t>
      </w:r>
      <w:r w:rsidR="001876C1" w:rsidRPr="00647D89">
        <w:rPr>
          <w:rFonts w:ascii="Times" w:hAnsi="Times"/>
          <w:color w:val="072B62" w:themeColor="background2" w:themeShade="40"/>
          <w:sz w:val="24"/>
          <w:szCs w:val="24"/>
          <w:lang w:val="en-US"/>
        </w:rPr>
        <w:fldChar w:fldCharType="begin"/>
      </w:r>
      <w:r w:rsidR="00BB5335" w:rsidRPr="00647D89">
        <w:rPr>
          <w:rFonts w:ascii="Times" w:hAnsi="Times"/>
          <w:color w:val="072B62" w:themeColor="background2" w:themeShade="40"/>
          <w:sz w:val="24"/>
          <w:szCs w:val="24"/>
          <w:lang w:val="en-US"/>
        </w:rPr>
        <w:instrText xml:space="preserve"> ADDIN ZOTERO_ITEM CSL_CITATION {"citationID":"Gb3ExNlz","properties":{"formattedCitation":"(ECOWAS member 03, personal communication, 8 December 2021)","plainCitation":"(ECOWAS member 03, personal communication, 8 December 2021)","noteIndex":0},"citationItems":[{"id":4080,"uris":["http://zotero.org/users/5869746/items/2DCQTX4G"],"itemData":{"id":4080,"type":"interview","language":"English","title":"ECOWAS member 's view on 3S Initiative","author":[{"family":"ECOWAS member 03","given":""}],"issued":{"date-parts":[["2021",12,8]]}}}],"schema":"https://github.com/citation-style-language/schema/raw/master/csl-citation.json"} </w:instrText>
      </w:r>
      <w:r w:rsidR="001876C1" w:rsidRPr="00647D89">
        <w:rPr>
          <w:rFonts w:ascii="Times" w:hAnsi="Times"/>
          <w:color w:val="072B62" w:themeColor="background2" w:themeShade="40"/>
          <w:sz w:val="24"/>
          <w:szCs w:val="24"/>
          <w:lang w:val="en-US"/>
        </w:rPr>
        <w:fldChar w:fldCharType="separate"/>
      </w:r>
      <w:r w:rsidR="00BB5335" w:rsidRPr="00647D89">
        <w:rPr>
          <w:rFonts w:ascii="Times" w:hAnsi="Times"/>
          <w:noProof/>
          <w:color w:val="072B62" w:themeColor="background2" w:themeShade="40"/>
          <w:sz w:val="24"/>
          <w:szCs w:val="24"/>
          <w:lang w:val="en-US"/>
        </w:rPr>
        <w:t>(ECOWAS member 03, personal communication, 8 December 2021)</w:t>
      </w:r>
      <w:r w:rsidR="001876C1" w:rsidRPr="00647D89">
        <w:rPr>
          <w:rFonts w:ascii="Times" w:hAnsi="Times"/>
          <w:color w:val="072B62" w:themeColor="background2" w:themeShade="40"/>
          <w:sz w:val="24"/>
          <w:szCs w:val="24"/>
          <w:lang w:val="en-US"/>
        </w:rPr>
        <w:fldChar w:fldCharType="end"/>
      </w:r>
      <w:r w:rsidRPr="00647D89">
        <w:rPr>
          <w:rFonts w:ascii="Times" w:hAnsi="Times"/>
          <w:color w:val="072B62" w:themeColor="background2" w:themeShade="40"/>
          <w:sz w:val="24"/>
          <w:szCs w:val="24"/>
          <w:lang w:val="en-US"/>
        </w:rPr>
        <w:t>.</w:t>
      </w:r>
    </w:p>
    <w:p w14:paraId="1F1A8512" w14:textId="61D3CAEF" w:rsidR="00350BEE" w:rsidRPr="00647D89" w:rsidRDefault="004802BC" w:rsidP="0092133A">
      <w:pPr>
        <w:spacing w:before="100" w:beforeAutospacing="1" w:after="100" w:afterAutospacing="1"/>
        <w:jc w:val="both"/>
        <w:rPr>
          <w:rFonts w:ascii="Times" w:hAnsi="Times"/>
          <w:color w:val="072B62" w:themeColor="background2" w:themeShade="40"/>
          <w:sz w:val="24"/>
          <w:szCs w:val="24"/>
          <w:lang w:val="en-US"/>
        </w:rPr>
      </w:pPr>
      <w:r w:rsidRPr="00647D89">
        <w:rPr>
          <w:rFonts w:ascii="Times" w:hAnsi="Times"/>
          <w:color w:val="072B62" w:themeColor="background2" w:themeShade="40"/>
          <w:sz w:val="24"/>
          <w:szCs w:val="24"/>
          <w:lang w:val="en-US"/>
        </w:rPr>
        <w:t xml:space="preserve">Further evidence from the research shows that the projects implemented in Niger and the Gambia have focused </w:t>
      </w:r>
      <w:r w:rsidR="007571CF" w:rsidRPr="00647D89">
        <w:rPr>
          <w:rFonts w:ascii="Times" w:hAnsi="Times"/>
          <w:color w:val="072B62" w:themeColor="background2" w:themeShade="40"/>
          <w:sz w:val="24"/>
          <w:szCs w:val="24"/>
          <w:lang w:val="en-US"/>
        </w:rPr>
        <w:t>on</w:t>
      </w:r>
      <w:r w:rsidRPr="00647D89">
        <w:rPr>
          <w:rFonts w:ascii="Times" w:hAnsi="Times"/>
          <w:color w:val="072B62" w:themeColor="background2" w:themeShade="40"/>
          <w:sz w:val="24"/>
          <w:szCs w:val="24"/>
          <w:lang w:val="en-US"/>
        </w:rPr>
        <w:t xml:space="preserve"> reducing migration. This reductionist approach conflates policy and politics as the Initiative tries to tighten the grip on migration and mobility by circumventing migration in the Sahel, thereby mirroring EU policies of migration confinement. This should come as no surprise, given that the EU and the UN, as helpful donors, advocate for the restriction of migration in the Sahel countries as part of an externalized migration management. However, historically and culturally, migration is crucial in the region as a strategy of adaptation to climate change. For instance, a participant from Nigeria argues that migration restriction in conjunction with the disproportionate promotion of sedentary agriculture hampers pastoralist mobility, although livestock corridors rightfully enable such movement. Crucially, evidence shows that the potential for conflict could be dampened by more open approaches towards trans-regional mobility for pastoralists and by providing clearly defined access to natural resources through the setup of livestock corridors. Paradoxically, restrictive migration policies might backfire and provoke more forms of irregular and clandestine migration. Policy recommendations made by the community members such as pastoralists and villagers in the Sahel firmly advocate for loosening the grip on migration control, arguing that such practices lead to an increased vulnerability of communities that are heavily dependent on migration and, in addition, to those associated with remittances. Moreover, they also underline that EU</w:t>
      </w:r>
      <w:r w:rsidR="001369C3" w:rsidRPr="00647D89">
        <w:rPr>
          <w:rFonts w:ascii="Times" w:hAnsi="Times"/>
          <w:color w:val="072B62" w:themeColor="background2" w:themeShade="40"/>
          <w:sz w:val="24"/>
          <w:szCs w:val="24"/>
          <w:lang w:val="en-US"/>
        </w:rPr>
        <w:t xml:space="preserve"> </w:t>
      </w:r>
      <w:r w:rsidRPr="00647D89">
        <w:rPr>
          <w:rFonts w:ascii="Times" w:hAnsi="Times"/>
          <w:color w:val="072B62" w:themeColor="background2" w:themeShade="40"/>
          <w:sz w:val="24"/>
          <w:szCs w:val="24"/>
          <w:lang w:val="en-US"/>
        </w:rPr>
        <w:t>and UN</w:t>
      </w:r>
      <w:r w:rsidR="001369C3" w:rsidRPr="00647D89">
        <w:rPr>
          <w:rFonts w:ascii="Times" w:hAnsi="Times"/>
          <w:color w:val="072B62" w:themeColor="background2" w:themeShade="40"/>
          <w:sz w:val="24"/>
          <w:szCs w:val="24"/>
          <w:lang w:val="en-US"/>
        </w:rPr>
        <w:t xml:space="preserve"> </w:t>
      </w:r>
      <w:r w:rsidRPr="00647D89">
        <w:rPr>
          <w:rFonts w:ascii="Times" w:hAnsi="Times"/>
          <w:color w:val="072B62" w:themeColor="background2" w:themeShade="40"/>
          <w:sz w:val="24"/>
          <w:szCs w:val="24"/>
          <w:lang w:val="en-US"/>
        </w:rPr>
        <w:t xml:space="preserve">driven migration policies in the Sahel, to which the </w:t>
      </w:r>
      <w:r w:rsidR="001369C3" w:rsidRPr="00647D89">
        <w:rPr>
          <w:rFonts w:ascii="Times" w:hAnsi="Times"/>
          <w:color w:val="072B62" w:themeColor="background2" w:themeShade="40"/>
          <w:sz w:val="24"/>
          <w:szCs w:val="24"/>
          <w:lang w:val="en-US"/>
        </w:rPr>
        <w:t>3S Initiative</w:t>
      </w:r>
      <w:r w:rsidRPr="00647D89">
        <w:rPr>
          <w:rFonts w:ascii="Times" w:hAnsi="Times"/>
          <w:color w:val="072B62" w:themeColor="background2" w:themeShade="40"/>
          <w:sz w:val="24"/>
          <w:szCs w:val="24"/>
          <w:lang w:val="en-US"/>
        </w:rPr>
        <w:t xml:space="preserve"> </w:t>
      </w:r>
      <w:r w:rsidR="007571CF" w:rsidRPr="00647D89">
        <w:rPr>
          <w:rFonts w:ascii="Times" w:hAnsi="Times"/>
          <w:color w:val="072B62" w:themeColor="background2" w:themeShade="40"/>
          <w:sz w:val="24"/>
          <w:szCs w:val="24"/>
          <w:lang w:val="en-US"/>
        </w:rPr>
        <w:t>adhere</w:t>
      </w:r>
      <w:r w:rsidR="001369C3" w:rsidRPr="00647D89">
        <w:rPr>
          <w:rFonts w:ascii="Times" w:hAnsi="Times"/>
          <w:color w:val="072B62" w:themeColor="background2" w:themeShade="40"/>
          <w:sz w:val="24"/>
          <w:szCs w:val="24"/>
          <w:lang w:val="en-US"/>
        </w:rPr>
        <w:t>s</w:t>
      </w:r>
      <w:r w:rsidRPr="00647D89">
        <w:rPr>
          <w:rFonts w:ascii="Times" w:hAnsi="Times"/>
          <w:color w:val="072B62" w:themeColor="background2" w:themeShade="40"/>
          <w:sz w:val="24"/>
          <w:szCs w:val="24"/>
          <w:lang w:val="en-US"/>
        </w:rPr>
        <w:t xml:space="preserve">, counteract African-based regional protocols, such as the ECOWAS regulations on free movement and historically established corridors and pathways of mobility. This is not only confining local populations in their free choices of living but also undermines the African partners and relegates them to mere assistants in the international policy arena. </w:t>
      </w:r>
    </w:p>
    <w:p w14:paraId="151D2099" w14:textId="19784508" w:rsidR="007332D8" w:rsidRPr="00647D89" w:rsidRDefault="007332D8" w:rsidP="0092133A">
      <w:pPr>
        <w:spacing w:before="100" w:beforeAutospacing="1" w:after="100" w:afterAutospacing="1"/>
        <w:jc w:val="both"/>
        <w:rPr>
          <w:rFonts w:ascii="Times" w:hAnsi="Times"/>
          <w:color w:val="072B62" w:themeColor="background2" w:themeShade="40"/>
          <w:sz w:val="24"/>
          <w:szCs w:val="24"/>
          <w:lang w:val="en-US"/>
        </w:rPr>
      </w:pPr>
    </w:p>
    <w:p w14:paraId="35FD0745" w14:textId="470CA0DB" w:rsidR="007332D8" w:rsidRPr="00647D89" w:rsidRDefault="007332D8" w:rsidP="0092133A">
      <w:pPr>
        <w:spacing w:before="100" w:beforeAutospacing="1" w:after="100" w:afterAutospacing="1"/>
        <w:jc w:val="both"/>
        <w:rPr>
          <w:rFonts w:ascii="Times" w:hAnsi="Times"/>
          <w:color w:val="072B62" w:themeColor="background2" w:themeShade="40"/>
          <w:sz w:val="24"/>
          <w:szCs w:val="24"/>
          <w:lang w:val="en-US"/>
        </w:rPr>
      </w:pPr>
    </w:p>
    <w:p w14:paraId="4A83D3A4" w14:textId="3E5B0B80" w:rsidR="007332D8" w:rsidRPr="00647D89" w:rsidRDefault="007332D8" w:rsidP="0092133A">
      <w:pPr>
        <w:spacing w:before="100" w:beforeAutospacing="1" w:after="100" w:afterAutospacing="1"/>
        <w:jc w:val="both"/>
        <w:rPr>
          <w:rFonts w:ascii="Times" w:hAnsi="Times"/>
          <w:color w:val="072B62" w:themeColor="background2" w:themeShade="40"/>
          <w:sz w:val="24"/>
          <w:szCs w:val="24"/>
          <w:lang w:val="en-US"/>
        </w:rPr>
      </w:pPr>
    </w:p>
    <w:p w14:paraId="45D50DEF" w14:textId="19845AE6" w:rsidR="007332D8" w:rsidRPr="00647D89" w:rsidRDefault="007332D8" w:rsidP="0092133A">
      <w:pPr>
        <w:spacing w:before="100" w:beforeAutospacing="1" w:after="100" w:afterAutospacing="1"/>
        <w:jc w:val="both"/>
        <w:rPr>
          <w:rFonts w:ascii="Times" w:hAnsi="Times"/>
          <w:color w:val="072B62" w:themeColor="background2" w:themeShade="40"/>
          <w:sz w:val="24"/>
          <w:szCs w:val="24"/>
          <w:lang w:val="en-US"/>
        </w:rPr>
      </w:pPr>
    </w:p>
    <w:p w14:paraId="059FF191" w14:textId="6402EA24" w:rsidR="007332D8" w:rsidRPr="00647D89" w:rsidRDefault="007332D8" w:rsidP="0092133A">
      <w:pPr>
        <w:spacing w:before="100" w:beforeAutospacing="1" w:after="100" w:afterAutospacing="1"/>
        <w:jc w:val="both"/>
        <w:rPr>
          <w:rFonts w:ascii="Times" w:hAnsi="Times"/>
          <w:color w:val="072B62" w:themeColor="background2" w:themeShade="40"/>
          <w:sz w:val="24"/>
          <w:szCs w:val="24"/>
          <w:lang w:val="en-US"/>
        </w:rPr>
      </w:pPr>
    </w:p>
    <w:p w14:paraId="5EDD5632" w14:textId="6C40A450" w:rsidR="007332D8" w:rsidRPr="00647D89" w:rsidRDefault="007332D8" w:rsidP="0092133A">
      <w:pPr>
        <w:spacing w:before="100" w:beforeAutospacing="1" w:after="100" w:afterAutospacing="1"/>
        <w:jc w:val="both"/>
        <w:rPr>
          <w:rFonts w:ascii="Times" w:hAnsi="Times"/>
          <w:color w:val="072B62" w:themeColor="background2" w:themeShade="40"/>
          <w:sz w:val="24"/>
          <w:szCs w:val="24"/>
          <w:lang w:val="en-US"/>
        </w:rPr>
      </w:pPr>
    </w:p>
    <w:p w14:paraId="06EC7D56" w14:textId="399111DA" w:rsidR="007332D8" w:rsidRPr="00647D89" w:rsidRDefault="007332D8" w:rsidP="0092133A">
      <w:pPr>
        <w:spacing w:before="100" w:beforeAutospacing="1" w:after="100" w:afterAutospacing="1"/>
        <w:jc w:val="both"/>
        <w:rPr>
          <w:rFonts w:ascii="Times" w:hAnsi="Times"/>
          <w:color w:val="072B62" w:themeColor="background2" w:themeShade="40"/>
          <w:sz w:val="24"/>
          <w:szCs w:val="24"/>
          <w:lang w:val="en-US"/>
        </w:rPr>
      </w:pPr>
    </w:p>
    <w:p w14:paraId="0D66A839" w14:textId="365045E2" w:rsidR="007332D8" w:rsidRPr="00647D89" w:rsidRDefault="007332D8" w:rsidP="0092133A">
      <w:pPr>
        <w:spacing w:before="100" w:beforeAutospacing="1" w:after="100" w:afterAutospacing="1"/>
        <w:jc w:val="both"/>
        <w:rPr>
          <w:rFonts w:ascii="Times" w:hAnsi="Times"/>
          <w:color w:val="072B62" w:themeColor="background2" w:themeShade="40"/>
          <w:sz w:val="24"/>
          <w:szCs w:val="24"/>
          <w:lang w:val="en-US"/>
        </w:rPr>
      </w:pPr>
    </w:p>
    <w:p w14:paraId="628E10EC" w14:textId="77777777" w:rsidR="00E47348" w:rsidRPr="00647D89" w:rsidRDefault="00E47348" w:rsidP="0092133A">
      <w:pPr>
        <w:spacing w:before="100" w:beforeAutospacing="1" w:after="100" w:afterAutospacing="1"/>
        <w:jc w:val="both"/>
        <w:rPr>
          <w:rFonts w:ascii="Times" w:hAnsi="Times"/>
          <w:color w:val="072B62" w:themeColor="background2" w:themeShade="40"/>
          <w:sz w:val="24"/>
          <w:szCs w:val="24"/>
          <w:lang w:val="en-US"/>
        </w:rPr>
      </w:pPr>
    </w:p>
    <w:p w14:paraId="0E7BC082" w14:textId="491460E9" w:rsidR="004802BC" w:rsidRPr="00647D89" w:rsidRDefault="00A87670" w:rsidP="00962609">
      <w:pPr>
        <w:pStyle w:val="berschrift1"/>
        <w:numPr>
          <w:ilvl w:val="0"/>
          <w:numId w:val="16"/>
        </w:numPr>
        <w:spacing w:before="100" w:beforeAutospacing="1" w:after="100" w:afterAutospacing="1"/>
        <w:ind w:left="357" w:hanging="357"/>
        <w:rPr>
          <w:rFonts w:ascii="Times" w:hAnsi="Times"/>
          <w:b w:val="0"/>
          <w:bCs w:val="0"/>
          <w:color w:val="072B62" w:themeColor="background2" w:themeShade="40"/>
          <w:sz w:val="24"/>
          <w:szCs w:val="24"/>
          <w:lang w:val="en-US"/>
        </w:rPr>
      </w:pPr>
      <w:bookmarkStart w:id="39" w:name="_Toc101778431"/>
      <w:r w:rsidRPr="00647D89">
        <w:rPr>
          <w:rFonts w:ascii="Times" w:hAnsi="Times"/>
          <w:color w:val="072B62" w:themeColor="background2" w:themeShade="40"/>
          <w:sz w:val="24"/>
          <w:szCs w:val="24"/>
          <w:lang w:val="en-US"/>
        </w:rPr>
        <w:lastRenderedPageBreak/>
        <w:t>Divid</w:t>
      </w:r>
      <w:r w:rsidR="001369C3" w:rsidRPr="00647D89">
        <w:rPr>
          <w:rFonts w:ascii="Times" w:hAnsi="Times"/>
          <w:color w:val="072B62" w:themeColor="background2" w:themeShade="40"/>
          <w:sz w:val="24"/>
          <w:szCs w:val="24"/>
          <w:lang w:val="en-US"/>
        </w:rPr>
        <w:t>es within</w:t>
      </w:r>
      <w:r w:rsidRPr="00647D89">
        <w:rPr>
          <w:rFonts w:ascii="Times" w:hAnsi="Times"/>
          <w:color w:val="072B62" w:themeColor="background2" w:themeShade="40"/>
          <w:sz w:val="24"/>
          <w:szCs w:val="24"/>
          <w:lang w:val="en-US"/>
        </w:rPr>
        <w:t xml:space="preserve"> the dialogues on climate security and migration</w:t>
      </w:r>
      <w:bookmarkEnd w:id="39"/>
    </w:p>
    <w:p w14:paraId="06CE9BD2" w14:textId="7F7159CB" w:rsidR="00696934" w:rsidRPr="00647D89" w:rsidRDefault="00696934" w:rsidP="00962609">
      <w:pPr>
        <w:pStyle w:val="berschrift2"/>
        <w:numPr>
          <w:ilvl w:val="1"/>
          <w:numId w:val="16"/>
        </w:numPr>
        <w:spacing w:before="100" w:beforeAutospacing="1" w:after="100" w:afterAutospacing="1"/>
        <w:ind w:left="357" w:hanging="357"/>
        <w:rPr>
          <w:rFonts w:ascii="Times" w:hAnsi="Times"/>
          <w:b/>
          <w:bCs/>
          <w:color w:val="072B62" w:themeColor="background2" w:themeShade="40"/>
          <w:sz w:val="24"/>
          <w:szCs w:val="24"/>
          <w:lang w:val="en-US"/>
        </w:rPr>
      </w:pPr>
      <w:bookmarkStart w:id="40" w:name="_Toc101778432"/>
      <w:r w:rsidRPr="00647D89">
        <w:rPr>
          <w:rFonts w:ascii="Times" w:hAnsi="Times"/>
          <w:b/>
          <w:bCs/>
          <w:color w:val="072B62" w:themeColor="background2" w:themeShade="40"/>
          <w:sz w:val="24"/>
          <w:szCs w:val="24"/>
          <w:lang w:val="en-US"/>
        </w:rPr>
        <w:t>Africa and EU divide on climate security</w:t>
      </w:r>
      <w:bookmarkEnd w:id="40"/>
    </w:p>
    <w:p w14:paraId="3F3C7A04" w14:textId="41496D33" w:rsidR="00696934" w:rsidRPr="00647D89" w:rsidRDefault="00696934" w:rsidP="0092133A">
      <w:pPr>
        <w:spacing w:before="100" w:beforeAutospacing="1" w:after="100" w:afterAutospacing="1"/>
        <w:jc w:val="both"/>
        <w:rPr>
          <w:rFonts w:ascii="Times" w:hAnsi="Times" w:cstheme="minorHAnsi"/>
          <w:color w:val="072B62" w:themeColor="background2" w:themeShade="40"/>
          <w:sz w:val="24"/>
          <w:szCs w:val="24"/>
          <w:lang w:val="en-US"/>
        </w:rPr>
      </w:pPr>
      <w:r w:rsidRPr="00647D89">
        <w:rPr>
          <w:rFonts w:ascii="Times" w:hAnsi="Times" w:cs="Courier New"/>
          <w:color w:val="072B62" w:themeColor="background2" w:themeShade="40"/>
          <w:sz w:val="24"/>
          <w:szCs w:val="24"/>
        </w:rPr>
        <w:t>Africa and the EU are perceived as equal partners, with a long-standing relationship in the areas of aid, fundamental rights, and development</w:t>
      </w:r>
      <w:r w:rsidRPr="00647D89">
        <w:rPr>
          <w:rFonts w:ascii="Times" w:hAnsi="Times" w:cs="Courier New"/>
          <w:color w:val="072B62" w:themeColor="background2" w:themeShade="40"/>
          <w:sz w:val="24"/>
          <w:szCs w:val="24"/>
          <w:lang w:val="en-US"/>
        </w:rPr>
        <w:t xml:space="preserve"> </w:t>
      </w:r>
      <w:r w:rsidRPr="00647D89">
        <w:rPr>
          <w:rFonts w:ascii="Times" w:hAnsi="Times" w:cs="Courier New"/>
          <w:color w:val="072B62" w:themeColor="background2" w:themeShade="40"/>
          <w:sz w:val="24"/>
          <w:szCs w:val="24"/>
        </w:rPr>
        <w:fldChar w:fldCharType="begin"/>
      </w:r>
      <w:r w:rsidRPr="00647D89">
        <w:rPr>
          <w:rFonts w:ascii="Times" w:hAnsi="Times" w:cs="Courier New"/>
          <w:color w:val="072B62" w:themeColor="background2" w:themeShade="40"/>
          <w:sz w:val="24"/>
          <w:szCs w:val="24"/>
        </w:rPr>
        <w:instrText xml:space="preserve"> ADDIN ZOTERO_ITEM CSL_CITATION {"citationID":"EVJOHxoC","properties":{"formattedCitation":"(Islam, 2022)","plainCitation":"(Islam, 2022)","noteIndex":0},"citationItems":[{"id":3719,"uris":["http://zotero.org/users/5869746/items/W9L2IIZZ"],"itemData":{"id":3719,"type":"webpage","container-title":"EUobserver","language":"en","title":"An EU-Africa 'equal partnership' must tackle past and present","URL":"https://euobserver.com/opinion/154118","author":[{"family":"Islam","given":"Shada"}],"accessed":{"date-parts":[["2022",2,28]]},"issued":{"date-parts":[["2022",1,19]]}}}],"schema":"https://github.com/citation-style-language/schema/raw/master/csl-citation.json"} </w:instrText>
      </w:r>
      <w:r w:rsidRPr="00647D89">
        <w:rPr>
          <w:rFonts w:ascii="Times" w:hAnsi="Times" w:cs="Courier New"/>
          <w:color w:val="072B62" w:themeColor="background2" w:themeShade="40"/>
          <w:sz w:val="24"/>
          <w:szCs w:val="24"/>
        </w:rPr>
        <w:fldChar w:fldCharType="separate"/>
      </w:r>
      <w:r w:rsidRPr="00647D89">
        <w:rPr>
          <w:rFonts w:ascii="Times" w:hAnsi="Times" w:cs="Courier New"/>
          <w:noProof/>
          <w:color w:val="072B62" w:themeColor="background2" w:themeShade="40"/>
          <w:sz w:val="24"/>
          <w:szCs w:val="24"/>
        </w:rPr>
        <w:t>(Islam, 2022)</w:t>
      </w:r>
      <w:r w:rsidRPr="00647D89">
        <w:rPr>
          <w:rFonts w:ascii="Times" w:hAnsi="Times" w:cs="Courier New"/>
          <w:color w:val="072B62" w:themeColor="background2" w:themeShade="40"/>
          <w:sz w:val="24"/>
          <w:szCs w:val="24"/>
        </w:rPr>
        <w:fldChar w:fldCharType="end"/>
      </w:r>
      <w:r w:rsidRPr="00647D89">
        <w:rPr>
          <w:rFonts w:ascii="Times" w:hAnsi="Times" w:cs="Courier New"/>
          <w:color w:val="072B62" w:themeColor="background2" w:themeShade="40"/>
          <w:sz w:val="24"/>
          <w:szCs w:val="24"/>
        </w:rPr>
        <w:t>. However, historically, it has been an unbalanced relationship. There is evidence the new Africa</w:t>
      </w:r>
      <w:r w:rsidR="001369C3" w:rsidRPr="00647D89">
        <w:rPr>
          <w:rFonts w:ascii="Times" w:hAnsi="Times" w:cs="Courier New"/>
          <w:color w:val="072B62" w:themeColor="background2" w:themeShade="40"/>
          <w:sz w:val="24"/>
          <w:szCs w:val="24"/>
        </w:rPr>
        <w:t xml:space="preserve"> </w:t>
      </w:r>
      <w:r w:rsidRPr="00647D89">
        <w:rPr>
          <w:rFonts w:ascii="Times" w:hAnsi="Times" w:cs="Courier New"/>
          <w:color w:val="072B62" w:themeColor="background2" w:themeShade="40"/>
          <w:sz w:val="24"/>
          <w:szCs w:val="24"/>
        </w:rPr>
        <w:t>EU partnership “seems to be moving in the right direction with a focus beyond development cooperation ad an emphasis on creating equal partnership” in climate security</w:t>
      </w:r>
      <w:r w:rsidR="001369C3" w:rsidRPr="00647D89">
        <w:rPr>
          <w:rFonts w:ascii="Times" w:hAnsi="Times" w:cs="Courier New"/>
          <w:color w:val="072B62" w:themeColor="background2" w:themeShade="40"/>
          <w:sz w:val="24"/>
          <w:szCs w:val="24"/>
        </w:rPr>
        <w:t xml:space="preserve"> </w:t>
      </w:r>
      <w:r w:rsidRPr="00647D89">
        <w:rPr>
          <w:rFonts w:ascii="Times" w:hAnsi="Times" w:cs="Courier New"/>
          <w:color w:val="072B62" w:themeColor="background2" w:themeShade="40"/>
          <w:sz w:val="24"/>
          <w:szCs w:val="24"/>
        </w:rPr>
        <w:fldChar w:fldCharType="begin"/>
      </w:r>
      <w:r w:rsidRPr="00647D89">
        <w:rPr>
          <w:rFonts w:ascii="Times" w:hAnsi="Times" w:cs="Courier New"/>
          <w:color w:val="072B62" w:themeColor="background2" w:themeShade="40"/>
          <w:sz w:val="24"/>
          <w:szCs w:val="24"/>
        </w:rPr>
        <w:instrText xml:space="preserve"> ADDIN ZOTERO_ITEM CSL_CITATION {"citationID":"RJB3NbtI","properties":{"formattedCitation":"(Kaba, 2022)","plainCitation":"(Kaba, 2022)","noteIndex":0},"citationItems":[{"id":3727,"uris":["http://zotero.org/users/5869746/items/A247KELU"],"itemData":{"id":3727,"type":"webpage","container-title":"Center For Global Development","language":"en","title":"What a True Partnership of Equals Would Mean for the European Union and African Union","URL":"https://www.cgdev.org/blog/what-true-partnership-equals-would-mean-european-union-and-african-union","author":[{"family":"Kaba","given":"Malado"}],"accessed":{"date-parts":[["2022",2,28]]},"issued":{"date-parts":[["2022",2,15]]}}}],"schema":"https://github.com/citation-style-language/schema/raw/master/csl-citation.json"} </w:instrText>
      </w:r>
      <w:r w:rsidRPr="00647D89">
        <w:rPr>
          <w:rFonts w:ascii="Times" w:hAnsi="Times" w:cs="Courier New"/>
          <w:color w:val="072B62" w:themeColor="background2" w:themeShade="40"/>
          <w:sz w:val="24"/>
          <w:szCs w:val="24"/>
        </w:rPr>
        <w:fldChar w:fldCharType="separate"/>
      </w:r>
      <w:r w:rsidRPr="00647D89">
        <w:rPr>
          <w:rFonts w:ascii="Times" w:hAnsi="Times" w:cs="Courier New"/>
          <w:noProof/>
          <w:color w:val="072B62" w:themeColor="background2" w:themeShade="40"/>
          <w:sz w:val="24"/>
          <w:szCs w:val="24"/>
        </w:rPr>
        <w:t>(Kaba, 2022)</w:t>
      </w:r>
      <w:r w:rsidRPr="00647D89">
        <w:rPr>
          <w:rFonts w:ascii="Times" w:hAnsi="Times" w:cs="Courier New"/>
          <w:color w:val="072B62" w:themeColor="background2" w:themeShade="40"/>
          <w:sz w:val="24"/>
          <w:szCs w:val="24"/>
        </w:rPr>
        <w:fldChar w:fldCharType="end"/>
      </w:r>
      <w:r w:rsidRPr="00647D89">
        <w:rPr>
          <w:rFonts w:ascii="Times" w:hAnsi="Times" w:cs="Courier New"/>
          <w:color w:val="072B62" w:themeColor="background2" w:themeShade="40"/>
          <w:sz w:val="24"/>
          <w:szCs w:val="24"/>
        </w:rPr>
        <w:t xml:space="preserve">. </w:t>
      </w:r>
      <w:r w:rsidRPr="00647D89">
        <w:rPr>
          <w:rFonts w:ascii="Times" w:hAnsi="Times"/>
          <w:color w:val="072B62" w:themeColor="background2" w:themeShade="40"/>
          <w:sz w:val="24"/>
          <w:szCs w:val="24"/>
          <w:lang w:val="en-US"/>
        </w:rPr>
        <w:t xml:space="preserve">There is a common consensus among African and European political actors that climate change is a security threat multiplier. </w:t>
      </w:r>
      <w:r w:rsidRPr="00647D89">
        <w:rPr>
          <w:rFonts w:ascii="Times" w:hAnsi="Times" w:cs="Courier New"/>
          <w:color w:val="072B62" w:themeColor="background2" w:themeShade="40"/>
          <w:sz w:val="24"/>
          <w:szCs w:val="24"/>
        </w:rPr>
        <w:t>These perceived new partnership</w:t>
      </w:r>
      <w:r w:rsidR="001369C3" w:rsidRPr="00647D89">
        <w:rPr>
          <w:rFonts w:ascii="Times" w:hAnsi="Times" w:cs="Courier New"/>
          <w:color w:val="072B62" w:themeColor="background2" w:themeShade="40"/>
          <w:sz w:val="24"/>
          <w:szCs w:val="24"/>
        </w:rPr>
        <w:t>s</w:t>
      </w:r>
      <w:r w:rsidRPr="00647D89">
        <w:rPr>
          <w:rFonts w:ascii="Times" w:hAnsi="Times" w:cs="Courier New"/>
          <w:color w:val="072B62" w:themeColor="background2" w:themeShade="40"/>
          <w:sz w:val="24"/>
          <w:szCs w:val="24"/>
        </w:rPr>
        <w:t xml:space="preserve"> t</w:t>
      </w:r>
      <w:r w:rsidR="001369C3" w:rsidRPr="00647D89">
        <w:rPr>
          <w:rFonts w:ascii="Times" w:hAnsi="Times" w:cs="Courier New"/>
          <w:color w:val="072B62" w:themeColor="background2" w:themeShade="40"/>
          <w:sz w:val="24"/>
          <w:szCs w:val="24"/>
        </w:rPr>
        <w:t>end</w:t>
      </w:r>
      <w:r w:rsidRPr="00647D89">
        <w:rPr>
          <w:rFonts w:ascii="Times" w:hAnsi="Times" w:cs="Courier New"/>
          <w:color w:val="072B62" w:themeColor="background2" w:themeShade="40"/>
          <w:sz w:val="24"/>
          <w:szCs w:val="24"/>
        </w:rPr>
        <w:t xml:space="preserve"> to overshadow the Africa-EU divide, especially on matters of climate security. Although there is collaboration and partnership, both institutions have selectively adopted securitization of climate change as evidenced by contentious conceptualizations of existential and incongruent intervention strategies in areas of traditional vs. human security, fossil fuel vs. climate finance, and mitigation vs. resilience and adaptation. Research findings reveal how such selective securitization of climate change is informed and guided by interests, incentives, institutional arrangements, agendas, and priorities. For instance, </w:t>
      </w:r>
      <w:r w:rsidRPr="00647D89">
        <w:rPr>
          <w:rFonts w:ascii="Times" w:hAnsi="Times"/>
          <w:color w:val="072B62" w:themeColor="background2" w:themeShade="40"/>
          <w:sz w:val="24"/>
          <w:szCs w:val="24"/>
          <w:lang w:val="en-US"/>
        </w:rPr>
        <w:t xml:space="preserve">the Africans viewed climate discussions at the COP26 as “imbalanced, driven by European and Western agendas and priorities to reduce emissions and transform energy systems without adequate support </w:t>
      </w:r>
      <w:r w:rsidRPr="00647D89">
        <w:rPr>
          <w:rFonts w:ascii="Times" w:hAnsi="Times"/>
          <w:color w:val="072B62" w:themeColor="background2" w:themeShade="40"/>
          <w:sz w:val="24"/>
          <w:szCs w:val="24"/>
        </w:rPr>
        <w:t xml:space="preserve">for managing the costs </w:t>
      </w:r>
      <w:r w:rsidRPr="00647D89">
        <w:rPr>
          <w:rFonts w:ascii="Times" w:hAnsi="Times"/>
          <w:color w:val="072B62" w:themeColor="background2" w:themeShade="40"/>
          <w:sz w:val="24"/>
          <w:szCs w:val="24"/>
          <w:lang w:val="en-US"/>
        </w:rPr>
        <w:t xml:space="preserve">of climate change” </w:t>
      </w:r>
      <w:r w:rsidRPr="00647D89">
        <w:rPr>
          <w:rFonts w:ascii="Times" w:hAnsi="Times"/>
          <w:color w:val="072B62" w:themeColor="background2" w:themeShade="40"/>
          <w:sz w:val="24"/>
          <w:szCs w:val="24"/>
          <w:lang w:val="en-US"/>
        </w:rPr>
        <w:fldChar w:fldCharType="begin"/>
      </w:r>
      <w:r w:rsidR="001876C1" w:rsidRPr="00647D89">
        <w:rPr>
          <w:rFonts w:ascii="Times" w:hAnsi="Times"/>
          <w:color w:val="072B62" w:themeColor="background2" w:themeShade="40"/>
          <w:sz w:val="24"/>
          <w:szCs w:val="24"/>
          <w:lang w:val="en-US"/>
        </w:rPr>
        <w:instrText xml:space="preserve"> ADDIN ZOTERO_ITEM CSL_CITATION {"citationID":"mm8m84dI","properties":{"formattedCitation":"(African Government Official 01, personal communication, 2 August 2021; African Government Official 08, personal communication, 12 August 2021)","plainCitation":"(African Government Official 01, personal communication, 2 August 2021; African Government Official 08, personal communication, 12 August 2021)","noteIndex":0},"citationItems":[{"id":3785,"uris":["http://zotero.org/users/5869746/items/4HPQR39X"],"itemData":{"id":3785,"type":"interview","language":"French","title":"African Government's reaction on COP26 in Glasgow","author":[{"family":"African Government Official 01","given":""}],"issued":{"date-parts":[["2021",8,2]]}}},{"id":3784,"uris":["http://zotero.org/users/5869746/items/JEQD9MJE"],"itemData":{"id":3784,"type":"interview","language":"French","title":"African Government's reaction on COP26 in Glasgow","author":[{"family":"African Government Official 08","given":""}],"issued":{"date-parts":[["2021",8,12]]}}}],"schema":"https://github.com/citation-style-language/schema/raw/master/csl-citation.json"} </w:instrText>
      </w:r>
      <w:r w:rsidRPr="00647D89">
        <w:rPr>
          <w:rFonts w:ascii="Times" w:hAnsi="Times"/>
          <w:color w:val="072B62" w:themeColor="background2" w:themeShade="40"/>
          <w:sz w:val="24"/>
          <w:szCs w:val="24"/>
          <w:lang w:val="en-US"/>
        </w:rPr>
        <w:fldChar w:fldCharType="separate"/>
      </w:r>
      <w:r w:rsidR="001876C1" w:rsidRPr="00647D89">
        <w:rPr>
          <w:rFonts w:ascii="Times" w:hAnsi="Times"/>
          <w:noProof/>
          <w:color w:val="072B62" w:themeColor="background2" w:themeShade="40"/>
          <w:sz w:val="24"/>
          <w:szCs w:val="24"/>
          <w:lang w:val="en-US"/>
        </w:rPr>
        <w:t>(African Government Official 01, personal communication, 2 August 2021; African Government Official 08, personal communication, 12 August 2021)</w:t>
      </w:r>
      <w:r w:rsidRPr="00647D89">
        <w:rPr>
          <w:rFonts w:ascii="Times" w:hAnsi="Times"/>
          <w:color w:val="072B62" w:themeColor="background2" w:themeShade="40"/>
          <w:sz w:val="24"/>
          <w:szCs w:val="24"/>
          <w:lang w:val="en-US"/>
        </w:rPr>
        <w:fldChar w:fldCharType="end"/>
      </w:r>
      <w:r w:rsidRPr="00647D89">
        <w:rPr>
          <w:rFonts w:ascii="Times" w:hAnsi="Times"/>
          <w:color w:val="072B62" w:themeColor="background2" w:themeShade="40"/>
          <w:sz w:val="24"/>
          <w:szCs w:val="24"/>
          <w:lang w:val="en-US"/>
        </w:rPr>
        <w:t>. However, the African</w:t>
      </w:r>
      <w:r w:rsidRPr="00647D89">
        <w:rPr>
          <w:rFonts w:ascii="Times" w:hAnsi="Times" w:cstheme="minorHAnsi"/>
          <w:color w:val="072B62" w:themeColor="background2" w:themeShade="40"/>
          <w:sz w:val="24"/>
          <w:szCs w:val="24"/>
          <w:lang w:val="en-US"/>
        </w:rPr>
        <w:t xml:space="preserve"> ruling and governing elites have a minimalist understanding of climate security as they perceive it from a state-centric-traditional perspective. They are more concerned about the pressing political emergencies, particularly threats to their sovereignty and power. </w:t>
      </w:r>
      <w:r w:rsidR="001369C3" w:rsidRPr="00647D89">
        <w:rPr>
          <w:rFonts w:ascii="Times" w:hAnsi="Times" w:cstheme="minorHAnsi"/>
          <w:color w:val="072B62" w:themeColor="background2" w:themeShade="40"/>
          <w:sz w:val="24"/>
          <w:szCs w:val="24"/>
          <w:lang w:val="en-US"/>
        </w:rPr>
        <w:t xml:space="preserve">Hence the reason </w:t>
      </w:r>
      <w:r w:rsidRPr="00647D89">
        <w:rPr>
          <w:rFonts w:ascii="Times" w:hAnsi="Times" w:cstheme="minorHAnsi"/>
          <w:color w:val="072B62" w:themeColor="background2" w:themeShade="40"/>
          <w:sz w:val="24"/>
          <w:szCs w:val="24"/>
          <w:lang w:val="en-US"/>
        </w:rPr>
        <w:t xml:space="preserve">African elites agitate </w:t>
      </w:r>
      <w:r w:rsidR="001369C3" w:rsidRPr="00647D89">
        <w:rPr>
          <w:rFonts w:ascii="Times" w:hAnsi="Times" w:cstheme="minorHAnsi"/>
          <w:color w:val="072B62" w:themeColor="background2" w:themeShade="40"/>
          <w:sz w:val="24"/>
          <w:szCs w:val="24"/>
          <w:lang w:val="en-US"/>
        </w:rPr>
        <w:t xml:space="preserve">on </w:t>
      </w:r>
      <w:r w:rsidRPr="00647D89">
        <w:rPr>
          <w:rFonts w:ascii="Times" w:hAnsi="Times" w:cstheme="minorHAnsi"/>
          <w:color w:val="072B62" w:themeColor="background2" w:themeShade="40"/>
          <w:sz w:val="24"/>
          <w:szCs w:val="24"/>
          <w:lang w:val="en-US"/>
        </w:rPr>
        <w:t>climate security to focus on resilience and adaptation rather than mitigation.</w:t>
      </w:r>
    </w:p>
    <w:p w14:paraId="7BDD8086" w14:textId="77777777" w:rsidR="001369C3" w:rsidRPr="00647D89" w:rsidRDefault="00696934" w:rsidP="0092133A">
      <w:pPr>
        <w:spacing w:before="100" w:beforeAutospacing="1" w:after="100" w:afterAutospacing="1"/>
        <w:jc w:val="both"/>
        <w:rPr>
          <w:rFonts w:ascii="Times" w:hAnsi="Times" w:cstheme="minorHAnsi"/>
          <w:color w:val="072B62" w:themeColor="background2" w:themeShade="40"/>
          <w:sz w:val="24"/>
          <w:szCs w:val="24"/>
          <w:lang w:val="en-US"/>
        </w:rPr>
      </w:pPr>
      <w:r w:rsidRPr="00647D89">
        <w:rPr>
          <w:rFonts w:ascii="Times" w:hAnsi="Times" w:cstheme="minorHAnsi"/>
          <w:color w:val="072B62" w:themeColor="background2" w:themeShade="40"/>
          <w:sz w:val="24"/>
          <w:szCs w:val="24"/>
          <w:lang w:val="en-US"/>
        </w:rPr>
        <w:t>In contrast, the European conception of security is from a maximalist perspective, informed by its foreign policy that perceives both hard (traditional) and human (non-traditional) security. As such, the EU’s priority area is mitigation</w:t>
      </w:r>
      <w:r w:rsidR="001369C3" w:rsidRPr="00647D89">
        <w:rPr>
          <w:rFonts w:ascii="Times" w:hAnsi="Times" w:cstheme="minorHAnsi"/>
          <w:color w:val="072B62" w:themeColor="background2" w:themeShade="40"/>
          <w:sz w:val="24"/>
          <w:szCs w:val="24"/>
          <w:lang w:val="en-US"/>
        </w:rPr>
        <w:t xml:space="preserve"> rather</w:t>
      </w:r>
      <w:r w:rsidRPr="00647D89">
        <w:rPr>
          <w:rFonts w:ascii="Times" w:hAnsi="Times" w:cstheme="minorHAnsi"/>
          <w:color w:val="072B62" w:themeColor="background2" w:themeShade="40"/>
          <w:sz w:val="24"/>
          <w:szCs w:val="24"/>
          <w:lang w:val="en-US"/>
        </w:rPr>
        <w:t xml:space="preserve"> than adaptation. This perspective was captured by an EU official who reported</w:t>
      </w:r>
      <w:r w:rsidR="001369C3" w:rsidRPr="00647D89">
        <w:rPr>
          <w:rFonts w:ascii="Times" w:hAnsi="Times" w:cstheme="minorHAnsi"/>
          <w:color w:val="072B62" w:themeColor="background2" w:themeShade="40"/>
          <w:sz w:val="24"/>
          <w:szCs w:val="24"/>
          <w:lang w:val="en-US"/>
        </w:rPr>
        <w:t>,</w:t>
      </w:r>
    </w:p>
    <w:p w14:paraId="2410BC67" w14:textId="7DE13699" w:rsidR="001369C3" w:rsidRPr="00647D89" w:rsidRDefault="00696934" w:rsidP="00A4287A">
      <w:pPr>
        <w:spacing w:before="100" w:beforeAutospacing="1" w:after="100" w:afterAutospacing="1"/>
        <w:ind w:left="720" w:firstLine="60"/>
        <w:jc w:val="both"/>
        <w:rPr>
          <w:rFonts w:ascii="Times" w:hAnsi="Times"/>
          <w:color w:val="072B62" w:themeColor="background2" w:themeShade="40"/>
          <w:sz w:val="24"/>
          <w:szCs w:val="24"/>
          <w:lang w:val="en-US"/>
        </w:rPr>
      </w:pPr>
      <w:r w:rsidRPr="00647D89">
        <w:rPr>
          <w:rFonts w:ascii="Times" w:hAnsi="Times" w:cstheme="minorHAnsi"/>
          <w:color w:val="072B62" w:themeColor="background2" w:themeShade="40"/>
          <w:sz w:val="24"/>
          <w:szCs w:val="24"/>
          <w:lang w:val="en-US"/>
        </w:rPr>
        <w:t>“</w:t>
      </w:r>
      <w:r w:rsidRPr="00647D89">
        <w:rPr>
          <w:rFonts w:ascii="Times" w:hAnsi="Times"/>
          <w:color w:val="072B62" w:themeColor="background2" w:themeShade="40"/>
          <w:sz w:val="24"/>
          <w:szCs w:val="24"/>
          <w:lang w:val="en-US"/>
        </w:rPr>
        <w:t xml:space="preserve">We need to reduce global greenhouse gas emissions not only </w:t>
      </w:r>
      <w:r w:rsidRPr="00647D89">
        <w:rPr>
          <w:rFonts w:ascii="Times" w:hAnsi="Times"/>
          <w:color w:val="072B62" w:themeColor="background2" w:themeShade="40"/>
          <w:sz w:val="24"/>
          <w:szCs w:val="24"/>
        </w:rPr>
        <w:t>CO</w:t>
      </w:r>
      <w:r w:rsidRPr="00647D89">
        <w:rPr>
          <w:rFonts w:ascii="Times" w:hAnsi="Times"/>
          <w:color w:val="072B62" w:themeColor="background2" w:themeShade="40"/>
          <w:sz w:val="24"/>
          <w:szCs w:val="24"/>
          <w:vertAlign w:val="subscript"/>
        </w:rPr>
        <w:t>2</w:t>
      </w:r>
      <w:r w:rsidRPr="00647D89">
        <w:rPr>
          <w:rFonts w:ascii="Times" w:hAnsi="Times"/>
          <w:color w:val="072B62" w:themeColor="background2" w:themeShade="40"/>
          <w:sz w:val="24"/>
          <w:szCs w:val="24"/>
          <w:lang w:val="en-US"/>
        </w:rPr>
        <w:t xml:space="preserve">, but that is also why mitigation is important. I think we are gradually getting there; we are working with our African partners on mitigating the impacts of climate change in vulnerable communities in Africa” </w:t>
      </w:r>
      <w:r w:rsidRPr="00647D89">
        <w:rPr>
          <w:rFonts w:ascii="Times" w:hAnsi="Times"/>
          <w:color w:val="072B62" w:themeColor="background2" w:themeShade="40"/>
          <w:sz w:val="24"/>
          <w:szCs w:val="24"/>
          <w:lang w:val="en-US"/>
        </w:rPr>
        <w:fldChar w:fldCharType="begin"/>
      </w:r>
      <w:r w:rsidR="00BB5335" w:rsidRPr="00647D89">
        <w:rPr>
          <w:rFonts w:ascii="Times" w:hAnsi="Times"/>
          <w:color w:val="072B62" w:themeColor="background2" w:themeShade="40"/>
          <w:sz w:val="24"/>
          <w:szCs w:val="24"/>
          <w:lang w:val="en-US"/>
        </w:rPr>
        <w:instrText xml:space="preserve"> ADDIN ZOTERO_ITEM CSL_CITATION {"citationID":"dTV1XoK6","properties":{"formattedCitation":"(EU Official 04, personal communication, 8 September 2021b)","plainCitation":"(EU Official 04, personal communication, 8 September 2021b)","noteIndex":0},"citationItems":[{"id":3786,"uris":["http://zotero.org/users/5869746/items/2CJST9EF"],"itemData":{"id":3786,"type":"interview","language":"English","title":"EU Official's view on climate mitigation","author":[{"family":"EU Official 04","given":""}],"issued":{"date-parts":[["2021",9,8]]}}}],"schema":"https://github.com/citation-style-language/schema/raw/master/csl-citation.json"} </w:instrText>
      </w:r>
      <w:r w:rsidRPr="00647D89">
        <w:rPr>
          <w:rFonts w:ascii="Times" w:hAnsi="Times"/>
          <w:color w:val="072B62" w:themeColor="background2" w:themeShade="40"/>
          <w:sz w:val="24"/>
          <w:szCs w:val="24"/>
          <w:lang w:val="en-US"/>
        </w:rPr>
        <w:fldChar w:fldCharType="separate"/>
      </w:r>
      <w:r w:rsidR="00BB5335" w:rsidRPr="00647D89">
        <w:rPr>
          <w:rFonts w:ascii="Times" w:hAnsi="Times"/>
          <w:noProof/>
          <w:color w:val="072B62" w:themeColor="background2" w:themeShade="40"/>
          <w:sz w:val="24"/>
          <w:szCs w:val="24"/>
          <w:lang w:val="en-US"/>
        </w:rPr>
        <w:t>(EU Official 04, personal communication, 8 September 2021b)</w:t>
      </w:r>
      <w:r w:rsidRPr="00647D89">
        <w:rPr>
          <w:rFonts w:ascii="Times" w:hAnsi="Times"/>
          <w:color w:val="072B62" w:themeColor="background2" w:themeShade="40"/>
          <w:sz w:val="24"/>
          <w:szCs w:val="24"/>
          <w:lang w:val="en-US"/>
        </w:rPr>
        <w:fldChar w:fldCharType="end"/>
      </w:r>
      <w:r w:rsidRPr="00647D89">
        <w:rPr>
          <w:rFonts w:ascii="Times" w:hAnsi="Times"/>
          <w:color w:val="072B62" w:themeColor="background2" w:themeShade="40"/>
          <w:sz w:val="24"/>
          <w:szCs w:val="24"/>
          <w:lang w:val="en-US"/>
        </w:rPr>
        <w:t xml:space="preserve">. </w:t>
      </w:r>
    </w:p>
    <w:p w14:paraId="406F81DC" w14:textId="46CA5841" w:rsidR="00696934" w:rsidRPr="00647D89" w:rsidRDefault="00696934" w:rsidP="0092133A">
      <w:pPr>
        <w:spacing w:before="100" w:beforeAutospacing="1" w:after="100" w:afterAutospacing="1"/>
        <w:jc w:val="both"/>
        <w:rPr>
          <w:rFonts w:ascii="Times" w:hAnsi="Times"/>
          <w:color w:val="072B62" w:themeColor="background2" w:themeShade="40"/>
          <w:sz w:val="24"/>
          <w:szCs w:val="24"/>
        </w:rPr>
      </w:pPr>
      <w:r w:rsidRPr="00647D89">
        <w:rPr>
          <w:rFonts w:ascii="Times" w:hAnsi="Times" w:cstheme="minorHAnsi"/>
          <w:color w:val="072B62" w:themeColor="background2" w:themeShade="40"/>
          <w:sz w:val="24"/>
          <w:szCs w:val="24"/>
          <w:lang w:val="en-US"/>
        </w:rPr>
        <w:t xml:space="preserve">This divergence </w:t>
      </w:r>
      <w:r w:rsidR="001369C3" w:rsidRPr="00647D89">
        <w:rPr>
          <w:rFonts w:ascii="Times" w:hAnsi="Times" w:cstheme="minorHAnsi"/>
          <w:color w:val="072B62" w:themeColor="background2" w:themeShade="40"/>
          <w:sz w:val="24"/>
          <w:szCs w:val="24"/>
          <w:lang w:val="en-US"/>
        </w:rPr>
        <w:t xml:space="preserve">has an </w:t>
      </w:r>
      <w:r w:rsidRPr="00647D89">
        <w:rPr>
          <w:rFonts w:ascii="Times" w:hAnsi="Times" w:cstheme="minorHAnsi"/>
          <w:color w:val="072B62" w:themeColor="background2" w:themeShade="40"/>
          <w:sz w:val="24"/>
          <w:szCs w:val="24"/>
          <w:lang w:val="en-US"/>
        </w:rPr>
        <w:t xml:space="preserve">impact on the outcome of negotiations as more strategies </w:t>
      </w:r>
      <w:r w:rsidR="001369C3" w:rsidRPr="00647D89">
        <w:rPr>
          <w:rFonts w:ascii="Times" w:hAnsi="Times" w:cstheme="minorHAnsi"/>
          <w:color w:val="072B62" w:themeColor="background2" w:themeShade="40"/>
          <w:sz w:val="24"/>
          <w:szCs w:val="24"/>
          <w:lang w:val="en-US"/>
        </w:rPr>
        <w:t>are</w:t>
      </w:r>
      <w:r w:rsidRPr="00647D89">
        <w:rPr>
          <w:rFonts w:ascii="Times" w:hAnsi="Times" w:cstheme="minorHAnsi"/>
          <w:color w:val="072B62" w:themeColor="background2" w:themeShade="40"/>
          <w:sz w:val="24"/>
          <w:szCs w:val="24"/>
          <w:lang w:val="en-US"/>
        </w:rPr>
        <w:t xml:space="preserve"> geared towards counterterrorism.</w:t>
      </w:r>
      <w:r w:rsidRPr="00647D89">
        <w:rPr>
          <w:rFonts w:ascii="Times" w:hAnsi="Times"/>
          <w:color w:val="072B62" w:themeColor="background2" w:themeShade="40"/>
          <w:sz w:val="24"/>
          <w:szCs w:val="24"/>
          <w:lang w:val="en-US"/>
        </w:rPr>
        <w:t xml:space="preserve"> For example, findings show that responses for climate security like t</w:t>
      </w:r>
      <w:r w:rsidRPr="00647D89">
        <w:rPr>
          <w:rFonts w:ascii="Times" w:hAnsi="Times"/>
          <w:color w:val="072B62" w:themeColor="background2" w:themeShade="40"/>
          <w:sz w:val="24"/>
          <w:szCs w:val="24"/>
        </w:rPr>
        <w:t>he</w:t>
      </w:r>
      <w:r w:rsidRPr="00647D89">
        <w:rPr>
          <w:rFonts w:ascii="Times" w:hAnsi="Times"/>
          <w:color w:val="072B62" w:themeColor="background2" w:themeShade="40"/>
          <w:sz w:val="24"/>
          <w:szCs w:val="24"/>
          <w:lang w:val="en-US"/>
        </w:rPr>
        <w:t xml:space="preserve"> </w:t>
      </w:r>
      <w:r w:rsidRPr="00647D89">
        <w:rPr>
          <w:rFonts w:ascii="Times" w:hAnsi="Times"/>
          <w:color w:val="072B62" w:themeColor="background2" w:themeShade="40"/>
          <w:sz w:val="24"/>
          <w:szCs w:val="24"/>
        </w:rPr>
        <w:t>Initiative</w:t>
      </w:r>
      <w:r w:rsidRPr="00647D89">
        <w:rPr>
          <w:rFonts w:ascii="Times" w:hAnsi="Times"/>
          <w:color w:val="072B62" w:themeColor="background2" w:themeShade="40"/>
          <w:sz w:val="24"/>
          <w:szCs w:val="24"/>
          <w:lang w:val="en-US"/>
        </w:rPr>
        <w:t xml:space="preserve"> on Sustainability, Stability and Security in Africa </w:t>
      </w:r>
      <w:r w:rsidR="001369C3" w:rsidRPr="00647D89">
        <w:rPr>
          <w:rFonts w:ascii="Times" w:hAnsi="Times"/>
          <w:color w:val="072B62" w:themeColor="background2" w:themeShade="40"/>
          <w:sz w:val="24"/>
          <w:szCs w:val="24"/>
          <w:lang w:val="en-US"/>
        </w:rPr>
        <w:t xml:space="preserve">- </w:t>
      </w:r>
      <w:r w:rsidRPr="00647D89">
        <w:rPr>
          <w:rFonts w:ascii="Times" w:hAnsi="Times"/>
          <w:color w:val="072B62" w:themeColor="background2" w:themeShade="40"/>
          <w:sz w:val="24"/>
          <w:szCs w:val="24"/>
        </w:rPr>
        <w:t>3S</w:t>
      </w:r>
      <w:r w:rsidRPr="00647D89">
        <w:rPr>
          <w:rFonts w:ascii="Times" w:hAnsi="Times"/>
          <w:color w:val="072B62" w:themeColor="background2" w:themeShade="40"/>
          <w:sz w:val="24"/>
          <w:szCs w:val="24"/>
          <w:lang w:val="en-US"/>
        </w:rPr>
        <w:t xml:space="preserve"> </w:t>
      </w:r>
      <w:r w:rsidRPr="00647D89">
        <w:rPr>
          <w:rFonts w:ascii="Times" w:hAnsi="Times"/>
          <w:color w:val="072B62" w:themeColor="background2" w:themeShade="40"/>
          <w:sz w:val="24"/>
          <w:szCs w:val="24"/>
        </w:rPr>
        <w:t>Initiative</w:t>
      </w:r>
      <w:r w:rsidR="001369C3" w:rsidRPr="00647D89">
        <w:rPr>
          <w:rFonts w:ascii="Times" w:hAnsi="Times"/>
          <w:color w:val="072B62" w:themeColor="background2" w:themeShade="40"/>
          <w:sz w:val="24"/>
          <w:szCs w:val="24"/>
          <w:lang w:val="en-US"/>
        </w:rPr>
        <w:t>,</w:t>
      </w:r>
      <w:r w:rsidRPr="00647D89">
        <w:rPr>
          <w:rFonts w:ascii="Times" w:hAnsi="Times"/>
          <w:color w:val="072B62" w:themeColor="background2" w:themeShade="40"/>
          <w:sz w:val="24"/>
          <w:szCs w:val="24"/>
          <w:lang w:val="en-US"/>
        </w:rPr>
        <w:t xml:space="preserve"> </w:t>
      </w:r>
      <w:r w:rsidR="003E553C" w:rsidRPr="00647D89">
        <w:rPr>
          <w:rFonts w:ascii="Times" w:hAnsi="Times"/>
          <w:color w:val="072B62" w:themeColor="background2" w:themeShade="40"/>
          <w:sz w:val="24"/>
          <w:szCs w:val="24"/>
          <w:lang w:val="en-US"/>
        </w:rPr>
        <w:t>will not</w:t>
      </w:r>
      <w:r w:rsidRPr="00647D89">
        <w:rPr>
          <w:rFonts w:ascii="Times" w:hAnsi="Times"/>
          <w:color w:val="072B62" w:themeColor="background2" w:themeShade="40"/>
          <w:sz w:val="24"/>
          <w:szCs w:val="24"/>
        </w:rPr>
        <w:t xml:space="preserve"> take the same speed as expected by the EU or, if implemented, won’t be sustained because the African leaders who dominate or control politics are afraid of creative destruction brought by climate security interventions</w:t>
      </w:r>
      <w:r w:rsidRPr="00647D89">
        <w:rPr>
          <w:rFonts w:ascii="Times" w:hAnsi="Times"/>
          <w:color w:val="072B62" w:themeColor="background2" w:themeShade="40"/>
          <w:sz w:val="24"/>
          <w:szCs w:val="24"/>
          <w:lang w:val="en-US"/>
        </w:rPr>
        <w:t xml:space="preserve">. </w:t>
      </w:r>
      <w:r w:rsidRPr="00647D89">
        <w:rPr>
          <w:rFonts w:ascii="Times" w:hAnsi="Times"/>
          <w:color w:val="072B62" w:themeColor="background2" w:themeShade="40"/>
          <w:sz w:val="24"/>
          <w:szCs w:val="24"/>
        </w:rPr>
        <w:t xml:space="preserve">Creative destruction entails coming up </w:t>
      </w:r>
      <w:r w:rsidRPr="00647D89">
        <w:rPr>
          <w:rFonts w:ascii="Times" w:hAnsi="Times"/>
          <w:bCs/>
          <w:color w:val="072B62" w:themeColor="background2" w:themeShade="40"/>
          <w:sz w:val="24"/>
          <w:szCs w:val="24"/>
        </w:rPr>
        <w:t>with new and innovative ideas.</w:t>
      </w:r>
      <w:r w:rsidRPr="00647D89">
        <w:rPr>
          <w:rFonts w:ascii="Times" w:hAnsi="Times"/>
          <w:color w:val="072B62" w:themeColor="background2" w:themeShade="40"/>
          <w:sz w:val="24"/>
          <w:szCs w:val="24"/>
        </w:rPr>
        <w:t xml:space="preserve"> </w:t>
      </w:r>
      <w:r w:rsidRPr="00647D89">
        <w:rPr>
          <w:rFonts w:ascii="Times" w:hAnsi="Times"/>
          <w:color w:val="072B62" w:themeColor="background2" w:themeShade="40"/>
          <w:sz w:val="24"/>
          <w:szCs w:val="24"/>
        </w:rPr>
        <w:lastRenderedPageBreak/>
        <w:t>However, the tendency of innovation is that it destabilizes already established power and economic relations</w:t>
      </w:r>
      <w:r w:rsidRPr="00647D89">
        <w:rPr>
          <w:rFonts w:ascii="Times" w:hAnsi="Times"/>
          <w:color w:val="072B62" w:themeColor="background2" w:themeShade="40"/>
          <w:sz w:val="24"/>
          <w:szCs w:val="24"/>
          <w:lang w:val="en-US"/>
        </w:rPr>
        <w:t xml:space="preserve"> </w:t>
      </w:r>
      <w:r w:rsidRPr="00647D89">
        <w:rPr>
          <w:rFonts w:ascii="Times" w:hAnsi="Times"/>
          <w:color w:val="072B62" w:themeColor="background2" w:themeShade="40"/>
          <w:sz w:val="24"/>
          <w:szCs w:val="24"/>
          <w:lang w:val="en-US"/>
        </w:rPr>
        <w:fldChar w:fldCharType="begin"/>
      </w:r>
      <w:r w:rsidRPr="00647D89">
        <w:rPr>
          <w:rFonts w:ascii="Times" w:hAnsi="Times"/>
          <w:color w:val="072B62" w:themeColor="background2" w:themeShade="40"/>
          <w:sz w:val="24"/>
          <w:szCs w:val="24"/>
          <w:lang w:val="en-US"/>
        </w:rPr>
        <w:instrText xml:space="preserve"> ADDIN ZOTERO_ITEM CSL_CITATION {"citationID":"chrUCBGr","properties":{"formattedCitation":"(van Nederveen Meerkerk, 2013)","plainCitation":"(van Nederveen Meerkerk, 2013)","noteIndex":0},"citationItems":[{"id":3735,"uris":["http://zotero.org/users/5869746/items/DPJKHQ38"],"itemData":{"id":3735,"type":"article-journal","container-title":"International Review of Social History","ISSN":"0020-8590","issue":"1","note":"publisher: Cambridge University Press","page":"121-123","source":"JSTOR","title":"Review of Why Nations Fail. The Origins of Power, Prosperity, and Poverty, AcemogluDaron, RobinsonJames A.","URL":"https://www.jstor.org/stable/26394582","volume":"58","author":[{"family":"Nederveen Meerkerk","given":"Elise","non-dropping-particle":"van"}],"accessed":{"date-parts":[["2022",3,1]]},"issued":{"date-parts":[["2013"]]}}}],"schema":"https://github.com/citation-style-language/schema/raw/master/csl-citation.json"} </w:instrText>
      </w:r>
      <w:r w:rsidRPr="00647D89">
        <w:rPr>
          <w:rFonts w:ascii="Times" w:hAnsi="Times"/>
          <w:color w:val="072B62" w:themeColor="background2" w:themeShade="40"/>
          <w:sz w:val="24"/>
          <w:szCs w:val="24"/>
          <w:lang w:val="en-US"/>
        </w:rPr>
        <w:fldChar w:fldCharType="separate"/>
      </w:r>
      <w:r w:rsidRPr="00647D89">
        <w:rPr>
          <w:rFonts w:ascii="Times" w:hAnsi="Times"/>
          <w:noProof/>
          <w:color w:val="072B62" w:themeColor="background2" w:themeShade="40"/>
          <w:sz w:val="24"/>
          <w:szCs w:val="24"/>
          <w:lang w:val="en-US"/>
        </w:rPr>
        <w:t>(van Nederveen Meerkerk, 2013)</w:t>
      </w:r>
      <w:r w:rsidRPr="00647D89">
        <w:rPr>
          <w:rFonts w:ascii="Times" w:hAnsi="Times"/>
          <w:color w:val="072B62" w:themeColor="background2" w:themeShade="40"/>
          <w:sz w:val="24"/>
          <w:szCs w:val="24"/>
          <w:lang w:val="en-US"/>
        </w:rPr>
        <w:fldChar w:fldCharType="end"/>
      </w:r>
      <w:r w:rsidRPr="00647D89">
        <w:rPr>
          <w:rFonts w:ascii="Times" w:hAnsi="Times"/>
          <w:color w:val="072B62" w:themeColor="background2" w:themeShade="40"/>
          <w:sz w:val="24"/>
          <w:szCs w:val="24"/>
        </w:rPr>
        <w:t xml:space="preserve">. </w:t>
      </w:r>
    </w:p>
    <w:p w14:paraId="42733742" w14:textId="0AF65999" w:rsidR="001369C3" w:rsidRPr="00647D89" w:rsidRDefault="00696934" w:rsidP="0092133A">
      <w:pPr>
        <w:spacing w:before="100" w:beforeAutospacing="1" w:after="100" w:afterAutospacing="1"/>
        <w:jc w:val="both"/>
        <w:rPr>
          <w:rFonts w:ascii="Times" w:hAnsi="Times"/>
          <w:color w:val="072B62" w:themeColor="background2" w:themeShade="40"/>
          <w:sz w:val="24"/>
          <w:szCs w:val="24"/>
          <w:lang w:val="en-US"/>
        </w:rPr>
      </w:pPr>
      <w:r w:rsidRPr="00647D89">
        <w:rPr>
          <w:rFonts w:ascii="Times" w:hAnsi="Times" w:cstheme="minorHAnsi"/>
          <w:color w:val="072B62" w:themeColor="background2" w:themeShade="40"/>
          <w:sz w:val="24"/>
          <w:szCs w:val="24"/>
          <w:lang w:val="en-US"/>
        </w:rPr>
        <w:t xml:space="preserve">A central </w:t>
      </w:r>
      <w:r w:rsidR="007571CF" w:rsidRPr="00647D89">
        <w:rPr>
          <w:rFonts w:ascii="Times" w:hAnsi="Times" w:cstheme="minorHAnsi"/>
          <w:color w:val="072B62" w:themeColor="background2" w:themeShade="40"/>
          <w:sz w:val="24"/>
          <w:szCs w:val="24"/>
          <w:lang w:val="en-US"/>
        </w:rPr>
        <w:t>reason</w:t>
      </w:r>
      <w:r w:rsidRPr="00647D89">
        <w:rPr>
          <w:rFonts w:ascii="Times" w:hAnsi="Times" w:cstheme="minorHAnsi"/>
          <w:color w:val="072B62" w:themeColor="background2" w:themeShade="40"/>
          <w:sz w:val="24"/>
          <w:szCs w:val="24"/>
          <w:lang w:val="en-US"/>
        </w:rPr>
        <w:t xml:space="preserve"> African political actors selectively prioritize resilience and adaptation security is the nature of the political economy of African states. The political economy is characterized by extractive political and extractive economic institutions. </w:t>
      </w:r>
      <w:r w:rsidRPr="00647D89">
        <w:rPr>
          <w:rFonts w:ascii="Times" w:hAnsi="Times"/>
          <w:color w:val="072B62" w:themeColor="background2" w:themeShade="40"/>
          <w:sz w:val="24"/>
          <w:szCs w:val="24"/>
        </w:rPr>
        <w:t>Politics also govern</w:t>
      </w:r>
      <w:r w:rsidR="001369C3" w:rsidRPr="00647D89">
        <w:rPr>
          <w:rFonts w:ascii="Times" w:hAnsi="Times"/>
          <w:color w:val="072B62" w:themeColor="background2" w:themeShade="40"/>
          <w:sz w:val="24"/>
          <w:szCs w:val="24"/>
        </w:rPr>
        <w:t>s</w:t>
      </w:r>
      <w:r w:rsidRPr="00647D89">
        <w:rPr>
          <w:rFonts w:ascii="Times" w:hAnsi="Times"/>
          <w:color w:val="072B62" w:themeColor="background2" w:themeShade="40"/>
          <w:sz w:val="24"/>
          <w:szCs w:val="24"/>
        </w:rPr>
        <w:t xml:space="preserve"> incentives – who gets what and who should wield power. African leaders create extractive political institutions to consolidate and sustain power</w:t>
      </w:r>
      <w:r w:rsidRPr="00647D89">
        <w:rPr>
          <w:rFonts w:ascii="Times" w:hAnsi="Times"/>
          <w:color w:val="072B62" w:themeColor="background2" w:themeShade="40"/>
          <w:sz w:val="24"/>
          <w:szCs w:val="24"/>
          <w:lang w:val="en-US"/>
        </w:rPr>
        <w:t xml:space="preserve"> </w:t>
      </w:r>
      <w:r w:rsidRPr="00647D89">
        <w:rPr>
          <w:rFonts w:ascii="Times" w:hAnsi="Times"/>
          <w:color w:val="072B62" w:themeColor="background2" w:themeShade="40"/>
          <w:sz w:val="24"/>
          <w:szCs w:val="24"/>
          <w:lang w:val="en-US"/>
        </w:rPr>
        <w:fldChar w:fldCharType="begin"/>
      </w:r>
      <w:r w:rsidRPr="00647D89">
        <w:rPr>
          <w:rFonts w:ascii="Times" w:hAnsi="Times"/>
          <w:color w:val="072B62" w:themeColor="background2" w:themeShade="40"/>
          <w:sz w:val="24"/>
          <w:szCs w:val="24"/>
          <w:lang w:val="en-US"/>
        </w:rPr>
        <w:instrText xml:space="preserve"> ADDIN ZOTERO_ITEM CSL_CITATION {"citationID":"WJkObWfl","properties":{"formattedCitation":"(Khan, 2015)","plainCitation":"(Khan, 2015)","noteIndex":0},"citationItems":[{"id":3734,"uris":["http://zotero.org/users/5869746/items/R6DBZISW"],"itemData":{"id":3734,"type":"report","event-place":"Munich","publisher":"MPRA","publisher-place":"Munich","title":"Extractive Institutional Structure and Economic Development: Evidence from Nigeria","author":[{"family":"Khan","given":"Karim"}],"issued":{"date-parts":[["2015"]]}}}],"schema":"https://github.com/citation-style-language/schema/raw/master/csl-citation.json"} </w:instrText>
      </w:r>
      <w:r w:rsidRPr="00647D89">
        <w:rPr>
          <w:rFonts w:ascii="Times" w:hAnsi="Times"/>
          <w:color w:val="072B62" w:themeColor="background2" w:themeShade="40"/>
          <w:sz w:val="24"/>
          <w:szCs w:val="24"/>
          <w:lang w:val="en-US"/>
        </w:rPr>
        <w:fldChar w:fldCharType="separate"/>
      </w:r>
      <w:r w:rsidRPr="00647D89">
        <w:rPr>
          <w:rFonts w:ascii="Times" w:hAnsi="Times"/>
          <w:noProof/>
          <w:color w:val="072B62" w:themeColor="background2" w:themeShade="40"/>
          <w:sz w:val="24"/>
          <w:szCs w:val="24"/>
          <w:lang w:val="en-US"/>
        </w:rPr>
        <w:t>(Khan, 2015)</w:t>
      </w:r>
      <w:r w:rsidRPr="00647D89">
        <w:rPr>
          <w:rFonts w:ascii="Times" w:hAnsi="Times"/>
          <w:color w:val="072B62" w:themeColor="background2" w:themeShade="40"/>
          <w:sz w:val="24"/>
          <w:szCs w:val="24"/>
          <w:lang w:val="en-US"/>
        </w:rPr>
        <w:fldChar w:fldCharType="end"/>
      </w:r>
      <w:r w:rsidRPr="00647D89">
        <w:rPr>
          <w:rFonts w:ascii="Times" w:hAnsi="Times"/>
          <w:color w:val="072B62" w:themeColor="background2" w:themeShade="40"/>
          <w:sz w:val="24"/>
          <w:szCs w:val="24"/>
        </w:rPr>
        <w:t xml:space="preserve">. </w:t>
      </w:r>
      <w:r w:rsidRPr="00647D89">
        <w:rPr>
          <w:rFonts w:ascii="Times" w:hAnsi="Times"/>
          <w:color w:val="072B62" w:themeColor="background2" w:themeShade="40"/>
          <w:sz w:val="24"/>
          <w:szCs w:val="24"/>
          <w:lang w:val="en-US"/>
        </w:rPr>
        <w:t>Findings show that extractive political institutions and extractive economic institutions were focused on getting rents such as climate finance from the Europeans to finance their private security for coup d’états and coup proofing mechanisms.</w:t>
      </w:r>
      <w:r w:rsidRPr="00647D89">
        <w:rPr>
          <w:rFonts w:ascii="Times" w:hAnsi="Times"/>
          <w:color w:val="072B62" w:themeColor="background2" w:themeShade="40"/>
          <w:sz w:val="24"/>
          <w:szCs w:val="24"/>
        </w:rPr>
        <w:t xml:space="preserve"> Consistent with rent-seeking behavio</w:t>
      </w:r>
      <w:r w:rsidR="001369C3" w:rsidRPr="00647D89">
        <w:rPr>
          <w:rFonts w:ascii="Times" w:hAnsi="Times"/>
          <w:color w:val="072B62" w:themeColor="background2" w:themeShade="40"/>
          <w:sz w:val="24"/>
          <w:szCs w:val="24"/>
        </w:rPr>
        <w:t>u</w:t>
      </w:r>
      <w:r w:rsidRPr="00647D89">
        <w:rPr>
          <w:rFonts w:ascii="Times" w:hAnsi="Times"/>
          <w:color w:val="072B62" w:themeColor="background2" w:themeShade="40"/>
          <w:sz w:val="24"/>
          <w:szCs w:val="24"/>
        </w:rPr>
        <w:t>r, the political elites, who double as economic elites, are happy to extract subsoil resources without creating spaces for other economic activities</w:t>
      </w:r>
      <w:r w:rsidRPr="00647D89">
        <w:rPr>
          <w:rFonts w:ascii="Times" w:hAnsi="Times"/>
          <w:color w:val="072B62" w:themeColor="background2" w:themeShade="40"/>
          <w:sz w:val="24"/>
          <w:szCs w:val="24"/>
          <w:lang w:val="en-US"/>
        </w:rPr>
        <w:t xml:space="preserve"> </w:t>
      </w:r>
      <w:r w:rsidRPr="00647D89">
        <w:rPr>
          <w:rFonts w:ascii="Times" w:hAnsi="Times"/>
          <w:color w:val="072B62" w:themeColor="background2" w:themeShade="40"/>
          <w:sz w:val="24"/>
          <w:szCs w:val="24"/>
          <w:lang w:val="en-US"/>
        </w:rPr>
        <w:fldChar w:fldCharType="begin"/>
      </w:r>
      <w:r w:rsidR="00AD1E0F" w:rsidRPr="00647D89">
        <w:rPr>
          <w:rFonts w:ascii="Times" w:hAnsi="Times"/>
          <w:color w:val="072B62" w:themeColor="background2" w:themeShade="40"/>
          <w:sz w:val="24"/>
          <w:szCs w:val="24"/>
          <w:lang w:val="en-US"/>
        </w:rPr>
        <w:instrText xml:space="preserve"> ADDIN ZOTERO_ITEM CSL_CITATION {"citationID":"3OaeeeLL","properties":{"formattedCitation":"(Siyobi, 2021)","plainCitation":"(Siyobi, 2021)","dontUpdate":true,"noteIndex":0},"citationItems":[{"id":3739,"uris":["http://zotero.org/users/5869746/items/KNH7XASU"],"itemData":{"id":3739,"type":"webpage","container-title":"Good Governae Africa","title":"The impact of rent-seeking and patronage in perpetuating the Resource Curse - Good Governance Africa","URL":"https://gga.org/the-impact-of-rent-seeking-and-patronage-in-perpetuating-the-resource-curse/","author":[{"family":"Siyobi","given":"Busisipho"}],"accessed":{"date-parts":[["2022",3,1]]},"issued":{"date-parts":[["2021",2,17]]}}}],"schema":"https://github.com/citation-style-language/schema/raw/master/csl-citation.json"} </w:instrText>
      </w:r>
      <w:r w:rsidR="00000000">
        <w:rPr>
          <w:rFonts w:ascii="Times" w:hAnsi="Times"/>
          <w:color w:val="072B62" w:themeColor="background2" w:themeShade="40"/>
          <w:sz w:val="24"/>
          <w:szCs w:val="24"/>
          <w:lang w:val="en-US"/>
        </w:rPr>
        <w:fldChar w:fldCharType="separate"/>
      </w:r>
      <w:r w:rsidRPr="00647D89">
        <w:rPr>
          <w:rFonts w:ascii="Times" w:hAnsi="Times"/>
          <w:color w:val="072B62" w:themeColor="background2" w:themeShade="40"/>
          <w:sz w:val="24"/>
          <w:szCs w:val="24"/>
          <w:lang w:val="en-US"/>
        </w:rPr>
        <w:fldChar w:fldCharType="end"/>
      </w:r>
      <w:r w:rsidRPr="00647D89">
        <w:rPr>
          <w:rFonts w:ascii="Times" w:hAnsi="Times"/>
          <w:color w:val="072B62" w:themeColor="background2" w:themeShade="40"/>
          <w:sz w:val="24"/>
          <w:szCs w:val="24"/>
        </w:rPr>
        <w:t xml:space="preserve">hence the insistence </w:t>
      </w:r>
      <w:r w:rsidR="001369C3" w:rsidRPr="00647D89">
        <w:rPr>
          <w:rFonts w:ascii="Times" w:hAnsi="Times"/>
          <w:color w:val="072B62" w:themeColor="background2" w:themeShade="40"/>
          <w:sz w:val="24"/>
          <w:szCs w:val="24"/>
        </w:rPr>
        <w:t>on</w:t>
      </w:r>
      <w:r w:rsidRPr="00647D89">
        <w:rPr>
          <w:rFonts w:ascii="Times" w:hAnsi="Times"/>
          <w:color w:val="072B62" w:themeColor="background2" w:themeShade="40"/>
          <w:sz w:val="24"/>
          <w:szCs w:val="24"/>
        </w:rPr>
        <w:t xml:space="preserve"> </w:t>
      </w:r>
      <w:r w:rsidR="001369C3" w:rsidRPr="00647D89">
        <w:rPr>
          <w:rFonts w:ascii="Times" w:hAnsi="Times"/>
          <w:color w:val="072B62" w:themeColor="background2" w:themeShade="40"/>
          <w:sz w:val="24"/>
          <w:szCs w:val="24"/>
        </w:rPr>
        <w:t xml:space="preserve">the </w:t>
      </w:r>
      <w:r w:rsidRPr="00647D89">
        <w:rPr>
          <w:rFonts w:ascii="Times" w:hAnsi="Times"/>
          <w:color w:val="072B62" w:themeColor="background2" w:themeShade="40"/>
          <w:sz w:val="24"/>
          <w:szCs w:val="24"/>
        </w:rPr>
        <w:t>continued use of fossil fuels.</w:t>
      </w:r>
      <w:r w:rsidRPr="00647D89">
        <w:rPr>
          <w:rFonts w:ascii="Times" w:hAnsi="Times"/>
          <w:color w:val="072B62" w:themeColor="background2" w:themeShade="40"/>
          <w:sz w:val="24"/>
          <w:szCs w:val="24"/>
          <w:lang w:val="en-US"/>
        </w:rPr>
        <w:t xml:space="preserve"> An African official posited</w:t>
      </w:r>
      <w:r w:rsidR="00303EAA" w:rsidRPr="00647D89">
        <w:rPr>
          <w:rFonts w:ascii="Times" w:hAnsi="Times"/>
          <w:color w:val="072B62" w:themeColor="background2" w:themeShade="40"/>
          <w:sz w:val="24"/>
          <w:szCs w:val="24"/>
          <w:lang w:val="en-US"/>
        </w:rPr>
        <w:t>:</w:t>
      </w:r>
    </w:p>
    <w:p w14:paraId="196B2622" w14:textId="6C740096" w:rsidR="001369C3" w:rsidRPr="00647D89" w:rsidRDefault="00696934" w:rsidP="00303EAA">
      <w:pPr>
        <w:spacing w:before="100" w:beforeAutospacing="1" w:after="100" w:afterAutospacing="1"/>
        <w:ind w:left="720"/>
        <w:jc w:val="both"/>
        <w:rPr>
          <w:rFonts w:ascii="Times" w:hAnsi="Times"/>
          <w:color w:val="072B62" w:themeColor="background2" w:themeShade="40"/>
          <w:sz w:val="24"/>
          <w:szCs w:val="24"/>
          <w:lang w:val="en-US"/>
        </w:rPr>
      </w:pPr>
      <w:r w:rsidRPr="00647D89">
        <w:rPr>
          <w:rFonts w:ascii="Times" w:hAnsi="Times"/>
          <w:color w:val="072B62" w:themeColor="background2" w:themeShade="40"/>
          <w:sz w:val="24"/>
          <w:szCs w:val="24"/>
          <w:lang w:val="en-US"/>
        </w:rPr>
        <w:t xml:space="preserve">“We can’t just cut off fossil fuels abruptly, our economies are not diversified, we need time to first diversify our economies” </w:t>
      </w:r>
      <w:r w:rsidRPr="00647D89">
        <w:rPr>
          <w:rFonts w:ascii="Times" w:hAnsi="Times"/>
          <w:color w:val="072B62" w:themeColor="background2" w:themeShade="40"/>
          <w:sz w:val="24"/>
          <w:szCs w:val="24"/>
          <w:lang w:val="en-US"/>
        </w:rPr>
        <w:fldChar w:fldCharType="begin"/>
      </w:r>
      <w:r w:rsidR="00AD1E0F" w:rsidRPr="00647D89">
        <w:rPr>
          <w:rFonts w:ascii="Times" w:hAnsi="Times"/>
          <w:color w:val="072B62" w:themeColor="background2" w:themeShade="40"/>
          <w:sz w:val="24"/>
          <w:szCs w:val="24"/>
          <w:lang w:val="en-US"/>
        </w:rPr>
        <w:instrText xml:space="preserve"> ADDIN ZOTERO_ITEM CSL_CITATION {"citationID":"uG0IbdTn","properties":{"formattedCitation":"(African Government Official 06, personal communication, 9 August 2021b)","plainCitation":"(African Government Official 06, personal communication, 9 August 2021b)","noteIndex":0},"citationItems":[{"id":3787,"uris":["http://zotero.org/users/5869746/items/ZIDDJSEC"],"itemData":{"id":3787,"type":"interview","language":"French","title":"African Government's view on fossil fuels","author":[{"family":"African Government Official 06","given":""}],"issued":{"date-parts":[["2021",8,9]]}}}],"schema":"https://github.com/citation-style-language/schema/raw/master/csl-citation.json"} </w:instrText>
      </w:r>
      <w:r w:rsidRPr="00647D89">
        <w:rPr>
          <w:rFonts w:ascii="Times" w:hAnsi="Times"/>
          <w:color w:val="072B62" w:themeColor="background2" w:themeShade="40"/>
          <w:sz w:val="24"/>
          <w:szCs w:val="24"/>
          <w:lang w:val="en-US"/>
        </w:rPr>
        <w:fldChar w:fldCharType="separate"/>
      </w:r>
      <w:r w:rsidR="00AD1E0F" w:rsidRPr="00647D89">
        <w:rPr>
          <w:rFonts w:ascii="Times" w:hAnsi="Times"/>
          <w:noProof/>
          <w:color w:val="072B62" w:themeColor="background2" w:themeShade="40"/>
          <w:sz w:val="24"/>
          <w:szCs w:val="24"/>
          <w:lang w:val="en-US"/>
        </w:rPr>
        <w:t>(African Government Official 06, personal communication, 9 August 2021b)</w:t>
      </w:r>
      <w:r w:rsidRPr="00647D89">
        <w:rPr>
          <w:rFonts w:ascii="Times" w:hAnsi="Times"/>
          <w:color w:val="072B62" w:themeColor="background2" w:themeShade="40"/>
          <w:sz w:val="24"/>
          <w:szCs w:val="24"/>
          <w:lang w:val="en-US"/>
        </w:rPr>
        <w:fldChar w:fldCharType="end"/>
      </w:r>
      <w:r w:rsidRPr="00647D89">
        <w:rPr>
          <w:rFonts w:ascii="Times" w:hAnsi="Times"/>
          <w:color w:val="072B62" w:themeColor="background2" w:themeShade="40"/>
          <w:sz w:val="24"/>
          <w:szCs w:val="24"/>
          <w:lang w:val="en-US"/>
        </w:rPr>
        <w:t xml:space="preserve">. </w:t>
      </w:r>
    </w:p>
    <w:p w14:paraId="10D59F67" w14:textId="3332408C" w:rsidR="00696934" w:rsidRPr="00647D89" w:rsidRDefault="00696934" w:rsidP="0092133A">
      <w:pPr>
        <w:spacing w:before="100" w:beforeAutospacing="1" w:after="100" w:afterAutospacing="1"/>
        <w:jc w:val="both"/>
        <w:rPr>
          <w:rFonts w:ascii="Times" w:hAnsi="Times"/>
          <w:color w:val="072B62" w:themeColor="background2" w:themeShade="40"/>
          <w:sz w:val="24"/>
          <w:szCs w:val="24"/>
        </w:rPr>
      </w:pPr>
      <w:r w:rsidRPr="00647D89">
        <w:rPr>
          <w:rFonts w:ascii="Times" w:hAnsi="Times"/>
          <w:color w:val="072B62" w:themeColor="background2" w:themeShade="40"/>
          <w:sz w:val="24"/>
          <w:szCs w:val="24"/>
          <w:lang w:val="en-US"/>
        </w:rPr>
        <w:t xml:space="preserve">Because of rent-seeking </w:t>
      </w:r>
      <w:proofErr w:type="spellStart"/>
      <w:r w:rsidRPr="00647D89">
        <w:rPr>
          <w:rFonts w:ascii="Times" w:hAnsi="Times"/>
          <w:color w:val="072B62" w:themeColor="background2" w:themeShade="40"/>
          <w:sz w:val="24"/>
          <w:szCs w:val="24"/>
          <w:lang w:val="en-US"/>
        </w:rPr>
        <w:t>behavio</w:t>
      </w:r>
      <w:r w:rsidR="001369C3" w:rsidRPr="00647D89">
        <w:rPr>
          <w:rFonts w:ascii="Times" w:hAnsi="Times"/>
          <w:color w:val="072B62" w:themeColor="background2" w:themeShade="40"/>
          <w:sz w:val="24"/>
          <w:szCs w:val="24"/>
          <w:lang w:val="en-US"/>
        </w:rPr>
        <w:t>u</w:t>
      </w:r>
      <w:r w:rsidRPr="00647D89">
        <w:rPr>
          <w:rFonts w:ascii="Times" w:hAnsi="Times"/>
          <w:color w:val="072B62" w:themeColor="background2" w:themeShade="40"/>
          <w:sz w:val="24"/>
          <w:szCs w:val="24"/>
          <w:lang w:val="en-US"/>
        </w:rPr>
        <w:t>r</w:t>
      </w:r>
      <w:proofErr w:type="spellEnd"/>
      <w:r w:rsidRPr="00647D89">
        <w:rPr>
          <w:rFonts w:ascii="Times" w:hAnsi="Times"/>
          <w:color w:val="072B62" w:themeColor="background2" w:themeShade="40"/>
          <w:sz w:val="24"/>
          <w:szCs w:val="24"/>
          <w:lang w:val="en-US"/>
        </w:rPr>
        <w:t>, these e</w:t>
      </w:r>
      <w:proofErr w:type="spellStart"/>
      <w:r w:rsidRPr="00647D89">
        <w:rPr>
          <w:rFonts w:ascii="Times" w:hAnsi="Times"/>
          <w:color w:val="072B62" w:themeColor="background2" w:themeShade="40"/>
          <w:sz w:val="24"/>
          <w:szCs w:val="24"/>
        </w:rPr>
        <w:t>conomic</w:t>
      </w:r>
      <w:proofErr w:type="spellEnd"/>
      <w:r w:rsidRPr="00647D89">
        <w:rPr>
          <w:rFonts w:ascii="Times" w:hAnsi="Times"/>
          <w:color w:val="072B62" w:themeColor="background2" w:themeShade="40"/>
          <w:sz w:val="24"/>
          <w:szCs w:val="24"/>
        </w:rPr>
        <w:t xml:space="preserve"> institutions in the Sahel are not inclusive.</w:t>
      </w:r>
      <w:r w:rsidRPr="00647D89">
        <w:rPr>
          <w:rFonts w:ascii="Times" w:hAnsi="Times"/>
          <w:color w:val="072B62" w:themeColor="background2" w:themeShade="40"/>
          <w:sz w:val="24"/>
          <w:szCs w:val="24"/>
          <w:lang w:val="en-US"/>
        </w:rPr>
        <w:t xml:space="preserve"> They </w:t>
      </w:r>
      <w:r w:rsidRPr="00647D89">
        <w:rPr>
          <w:rFonts w:ascii="Times" w:hAnsi="Times" w:cstheme="minorHAnsi"/>
          <w:color w:val="072B62" w:themeColor="background2" w:themeShade="40"/>
          <w:sz w:val="24"/>
          <w:szCs w:val="24"/>
        </w:rPr>
        <w:t>kill talent, skills, and choices</w:t>
      </w:r>
      <w:r w:rsidRPr="00647D89">
        <w:rPr>
          <w:rFonts w:ascii="Times" w:hAnsi="Times" w:cstheme="minorHAnsi"/>
          <w:color w:val="072B62" w:themeColor="background2" w:themeShade="40"/>
          <w:sz w:val="24"/>
          <w:szCs w:val="24"/>
          <w:lang w:val="en-US"/>
        </w:rPr>
        <w:t xml:space="preserve"> as they </w:t>
      </w:r>
      <w:r w:rsidRPr="00647D89">
        <w:rPr>
          <w:rFonts w:ascii="Times" w:hAnsi="Times" w:cstheme="minorHAnsi"/>
          <w:color w:val="072B62" w:themeColor="background2" w:themeShade="40"/>
          <w:sz w:val="24"/>
          <w:szCs w:val="24"/>
        </w:rPr>
        <w:t>do not create space for people to innovate and invest – which are central features of climate security or the 3S</w:t>
      </w:r>
      <w:r w:rsidRPr="00647D89">
        <w:rPr>
          <w:rFonts w:ascii="Times" w:hAnsi="Times" w:cstheme="minorHAnsi"/>
          <w:color w:val="072B62" w:themeColor="background2" w:themeShade="40"/>
          <w:sz w:val="24"/>
          <w:szCs w:val="24"/>
          <w:lang w:val="en-US"/>
        </w:rPr>
        <w:t xml:space="preserve"> Initiative.</w:t>
      </w:r>
    </w:p>
    <w:p w14:paraId="6E50FB05" w14:textId="29E31466" w:rsidR="00696934" w:rsidRPr="00647D89" w:rsidRDefault="00696934" w:rsidP="0092133A">
      <w:pPr>
        <w:spacing w:before="100" w:beforeAutospacing="1" w:after="100" w:afterAutospacing="1"/>
        <w:jc w:val="both"/>
        <w:rPr>
          <w:rFonts w:ascii="Times" w:hAnsi="Times"/>
          <w:b/>
          <w:bCs/>
          <w:color w:val="072B62" w:themeColor="background2" w:themeShade="40"/>
          <w:sz w:val="24"/>
          <w:szCs w:val="24"/>
        </w:rPr>
      </w:pPr>
      <w:r w:rsidRPr="00647D89">
        <w:rPr>
          <w:rFonts w:ascii="Times" w:hAnsi="Times" w:cstheme="minorHAnsi"/>
          <w:color w:val="072B62" w:themeColor="background2" w:themeShade="40"/>
          <w:sz w:val="24"/>
          <w:szCs w:val="24"/>
          <w:lang w:val="en-US"/>
        </w:rPr>
        <w:t xml:space="preserve">For purposes of analytical purchase and an in-depth understanding of the Africa-EU’s selective securitization of climate change and its consequences, let us further narrow the discussion to three areas (a) </w:t>
      </w:r>
      <w:r w:rsidRPr="00647D89">
        <w:rPr>
          <w:rFonts w:ascii="Times" w:hAnsi="Times"/>
          <w:bCs/>
          <w:color w:val="072B62" w:themeColor="background2" w:themeShade="40"/>
          <w:sz w:val="24"/>
          <w:szCs w:val="24"/>
        </w:rPr>
        <w:t xml:space="preserve">diplomacy and coercion on climate security, (b) to mitigate or adapt? and (c) green/climate finance. </w:t>
      </w:r>
    </w:p>
    <w:p w14:paraId="33BAEF65" w14:textId="6981367B" w:rsidR="00696934" w:rsidRPr="00647D89" w:rsidRDefault="00A36A39" w:rsidP="00F66085">
      <w:pPr>
        <w:pStyle w:val="berschrift3"/>
        <w:numPr>
          <w:ilvl w:val="2"/>
          <w:numId w:val="16"/>
        </w:numPr>
        <w:rPr>
          <w:rFonts w:ascii="Times" w:hAnsi="Times"/>
          <w:b/>
          <w:bCs/>
          <w:color w:val="072B62" w:themeColor="background2" w:themeShade="40"/>
          <w:sz w:val="24"/>
          <w:szCs w:val="24"/>
        </w:rPr>
      </w:pPr>
      <w:bookmarkStart w:id="41" w:name="_Toc101778433"/>
      <w:r w:rsidRPr="00647D89">
        <w:rPr>
          <w:rFonts w:ascii="Times" w:hAnsi="Times"/>
          <w:b/>
          <w:bCs/>
          <w:color w:val="072B62" w:themeColor="background2" w:themeShade="40"/>
          <w:sz w:val="24"/>
          <w:szCs w:val="24"/>
        </w:rPr>
        <w:t>Di</w:t>
      </w:r>
      <w:r w:rsidR="00696934" w:rsidRPr="00647D89">
        <w:rPr>
          <w:rFonts w:ascii="Times" w:hAnsi="Times"/>
          <w:b/>
          <w:bCs/>
          <w:color w:val="072B62" w:themeColor="background2" w:themeShade="40"/>
          <w:sz w:val="24"/>
          <w:szCs w:val="24"/>
        </w:rPr>
        <w:t>plomacy and coercion on climate security</w:t>
      </w:r>
      <w:bookmarkEnd w:id="41"/>
    </w:p>
    <w:p w14:paraId="257EC3D8" w14:textId="79AC8138" w:rsidR="00696934" w:rsidRPr="00647D89" w:rsidRDefault="00696934" w:rsidP="0092133A">
      <w:pPr>
        <w:spacing w:before="100" w:beforeAutospacing="1" w:after="100" w:afterAutospacing="1"/>
        <w:jc w:val="both"/>
        <w:rPr>
          <w:rFonts w:ascii="Times" w:hAnsi="Times"/>
          <w:color w:val="072B62" w:themeColor="background2" w:themeShade="40"/>
          <w:sz w:val="24"/>
          <w:szCs w:val="24"/>
        </w:rPr>
      </w:pPr>
      <w:r w:rsidRPr="00647D89">
        <w:rPr>
          <w:rFonts w:ascii="Times" w:hAnsi="Times"/>
          <w:color w:val="072B62" w:themeColor="background2" w:themeShade="40"/>
          <w:sz w:val="24"/>
          <w:szCs w:val="24"/>
        </w:rPr>
        <w:t xml:space="preserve">Although there is evidence of collaboration or coalition of ambition, there are contentions between the EU and Africa on selective securitization strategies, as the EU seeks to control the narrative of climate security. The former is criticized for simultaneously taking a coercive and diplomatic approach </w:t>
      </w:r>
      <w:r w:rsidR="001369C3" w:rsidRPr="00647D89">
        <w:rPr>
          <w:rFonts w:ascii="Times" w:hAnsi="Times"/>
          <w:color w:val="072B62" w:themeColor="background2" w:themeShade="40"/>
          <w:sz w:val="24"/>
          <w:szCs w:val="24"/>
        </w:rPr>
        <w:t>to</w:t>
      </w:r>
      <w:r w:rsidRPr="00647D89">
        <w:rPr>
          <w:rFonts w:ascii="Times" w:hAnsi="Times"/>
          <w:color w:val="072B62" w:themeColor="background2" w:themeShade="40"/>
          <w:sz w:val="24"/>
          <w:szCs w:val="24"/>
        </w:rPr>
        <w:t xml:space="preserve"> climate security to peddle its agenda to reduce climate refugees and counterterrorism. For instance, although the Africans are part of the Green Deal initiative, they perceive it as a forum of environmental imperialism characterized by diplomacy and coercion. </w:t>
      </w:r>
      <w:r w:rsidR="001369C3" w:rsidRPr="00647D89">
        <w:rPr>
          <w:rFonts w:ascii="Times" w:hAnsi="Times"/>
          <w:color w:val="072B62" w:themeColor="background2" w:themeShade="40"/>
          <w:sz w:val="24"/>
          <w:szCs w:val="24"/>
        </w:rPr>
        <w:t xml:space="preserve">The </w:t>
      </w:r>
      <w:r w:rsidRPr="00647D89">
        <w:rPr>
          <w:rFonts w:ascii="Times" w:hAnsi="Times"/>
          <w:color w:val="072B62" w:themeColor="background2" w:themeShade="40"/>
          <w:sz w:val="24"/>
          <w:szCs w:val="24"/>
        </w:rPr>
        <w:t xml:space="preserve">EU is very good at building climate alliances, including a partnership with </w:t>
      </w:r>
      <w:r w:rsidR="001369C3" w:rsidRPr="00647D89">
        <w:rPr>
          <w:rFonts w:ascii="Times" w:hAnsi="Times"/>
          <w:color w:val="072B62" w:themeColor="background2" w:themeShade="40"/>
          <w:sz w:val="24"/>
          <w:szCs w:val="24"/>
        </w:rPr>
        <w:t xml:space="preserve">the </w:t>
      </w:r>
      <w:r w:rsidRPr="00647D89">
        <w:rPr>
          <w:rFonts w:ascii="Times" w:hAnsi="Times"/>
          <w:color w:val="072B62" w:themeColor="background2" w:themeShade="40"/>
          <w:sz w:val="24"/>
          <w:szCs w:val="24"/>
        </w:rPr>
        <w:t xml:space="preserve">AU, that offers critical interventions, including massive climate finance commitments. For instance, as observed by </w:t>
      </w:r>
      <w:proofErr w:type="spellStart"/>
      <w:r w:rsidRPr="00647D89">
        <w:rPr>
          <w:rFonts w:ascii="Times" w:hAnsi="Times"/>
          <w:color w:val="072B62" w:themeColor="background2" w:themeShade="40"/>
          <w:sz w:val="24"/>
          <w:szCs w:val="24"/>
        </w:rPr>
        <w:t>Ahairwe</w:t>
      </w:r>
      <w:proofErr w:type="spellEnd"/>
      <w:r w:rsidRPr="00647D89">
        <w:rPr>
          <w:rFonts w:ascii="Times" w:hAnsi="Times"/>
          <w:color w:val="072B62" w:themeColor="background2" w:themeShade="40"/>
          <w:sz w:val="24"/>
          <w:szCs w:val="24"/>
        </w:rPr>
        <w:t>, “despite the continent’s minuscule contribution to the greenhouse gas emissions that cause climate change, most African countries have willingly signed on to international agreements to fight it, including the United Nations Framework Convention on Climate Change”</w:t>
      </w:r>
      <w:r w:rsidRPr="00647D89">
        <w:rPr>
          <w:rFonts w:ascii="Times" w:hAnsi="Times"/>
          <w:color w:val="072B62" w:themeColor="background2" w:themeShade="40"/>
          <w:sz w:val="24"/>
          <w:szCs w:val="24"/>
          <w:lang w:val="en-US"/>
        </w:rPr>
        <w:t xml:space="preserve"> </w:t>
      </w:r>
      <w:r w:rsidRPr="00647D89">
        <w:rPr>
          <w:rFonts w:ascii="Times" w:hAnsi="Times"/>
          <w:color w:val="072B62" w:themeColor="background2" w:themeShade="40"/>
          <w:sz w:val="24"/>
          <w:szCs w:val="24"/>
          <w:lang w:val="en-US"/>
        </w:rPr>
        <w:fldChar w:fldCharType="begin"/>
      </w:r>
      <w:r w:rsidRPr="00647D89">
        <w:rPr>
          <w:rFonts w:ascii="Times" w:hAnsi="Times"/>
          <w:color w:val="072B62" w:themeColor="background2" w:themeShade="40"/>
          <w:sz w:val="24"/>
          <w:szCs w:val="24"/>
          <w:lang w:val="en-US"/>
        </w:rPr>
        <w:instrText xml:space="preserve"> ADDIN ZOTERO_ITEM CSL_CITATION {"citationID":"5AcAc1nm","properties":{"formattedCitation":"(Ahairwe, 2019)","plainCitation":"(Ahairwe, 2019)","noteIndex":0},"citationItems":[{"id":3780,"uris":["http://zotero.org/users/5869746/items/C49WGWWC"],"itemData":{"id":3780,"type":"webpage","container-title":"ECDPM","title":"The paradox of climate change: How Africa can step up climate action to lighten its vulnerability","URL":"https://ecdpm.org/talking-points/paradox-climate-change-africa-step-up-climate-action-lighten-vulnerability/","author":[{"family":"Ahairwe","given":"Pamella"}],"accessed":{"date-parts":[["2022",3,1]]},"issued":{"date-parts":[["2019",10,14]]}}}],"schema":"https://github.com/citation-style-language/schema/raw/master/csl-citation.json"} </w:instrText>
      </w:r>
      <w:r w:rsidRPr="00647D89">
        <w:rPr>
          <w:rFonts w:ascii="Times" w:hAnsi="Times"/>
          <w:color w:val="072B62" w:themeColor="background2" w:themeShade="40"/>
          <w:sz w:val="24"/>
          <w:szCs w:val="24"/>
          <w:lang w:val="en-US"/>
        </w:rPr>
        <w:fldChar w:fldCharType="separate"/>
      </w:r>
      <w:r w:rsidRPr="00647D89">
        <w:rPr>
          <w:rFonts w:ascii="Times" w:hAnsi="Times"/>
          <w:noProof/>
          <w:color w:val="072B62" w:themeColor="background2" w:themeShade="40"/>
          <w:sz w:val="24"/>
          <w:szCs w:val="24"/>
          <w:lang w:val="en-US"/>
        </w:rPr>
        <w:t>(Ahairwe, 2019)</w:t>
      </w:r>
      <w:r w:rsidRPr="00647D89">
        <w:rPr>
          <w:rFonts w:ascii="Times" w:hAnsi="Times"/>
          <w:color w:val="072B62" w:themeColor="background2" w:themeShade="40"/>
          <w:sz w:val="24"/>
          <w:szCs w:val="24"/>
          <w:lang w:val="en-US"/>
        </w:rPr>
        <w:fldChar w:fldCharType="end"/>
      </w:r>
      <w:r w:rsidRPr="00647D89">
        <w:rPr>
          <w:rFonts w:ascii="Times" w:hAnsi="Times"/>
          <w:color w:val="072B62" w:themeColor="background2" w:themeShade="40"/>
          <w:sz w:val="24"/>
          <w:szCs w:val="24"/>
          <w:lang w:val="en-US"/>
        </w:rPr>
        <w:t>.</w:t>
      </w:r>
      <w:r w:rsidRPr="00647D89">
        <w:rPr>
          <w:rFonts w:ascii="Times" w:hAnsi="Times"/>
          <w:color w:val="072B62" w:themeColor="background2" w:themeShade="40"/>
          <w:sz w:val="24"/>
          <w:szCs w:val="24"/>
        </w:rPr>
        <w:t xml:space="preserve"> However, the diplomatic approach is perceived to have emerged when previous climate finance pledges have not been met, despite new pledges being made. For instance, in the previous COPs – the Durban COP17 in 2011, Paris COP21 in 2015, </w:t>
      </w:r>
      <w:r w:rsidRPr="00647D89">
        <w:rPr>
          <w:rFonts w:ascii="Times" w:hAnsi="Times"/>
          <w:color w:val="072B62" w:themeColor="background2" w:themeShade="40"/>
          <w:sz w:val="24"/>
          <w:szCs w:val="24"/>
        </w:rPr>
        <w:lastRenderedPageBreak/>
        <w:t xml:space="preserve">COP25 in Madrid, and COP26 in Glasgow, more equitable partnerships with Africans, support the ambitious EU Green Deal, climate finances were recurring promises. The most disappointing for Africans is the commitment from developed countries to allocate $100 billion by 2020 for Africa's climate adaptation and mitigation needs. </w:t>
      </w:r>
      <w:r w:rsidR="001369C3" w:rsidRPr="00647D89">
        <w:rPr>
          <w:rFonts w:ascii="Times" w:hAnsi="Times"/>
          <w:color w:val="072B62" w:themeColor="background2" w:themeShade="40"/>
          <w:sz w:val="24"/>
          <w:szCs w:val="24"/>
        </w:rPr>
        <w:t>D</w:t>
      </w:r>
      <w:r w:rsidRPr="00647D89">
        <w:rPr>
          <w:rFonts w:ascii="Times" w:hAnsi="Times"/>
          <w:color w:val="072B62" w:themeColor="background2" w:themeShade="40"/>
          <w:sz w:val="24"/>
          <w:szCs w:val="24"/>
        </w:rPr>
        <w:t>iplomacy has got its limitations, especially in the context of selective securitization. However, where diplomacy fails, coercion and forceful action become alternative options</w:t>
      </w:r>
      <w:r w:rsidRPr="00647D89">
        <w:rPr>
          <w:rFonts w:ascii="Times" w:hAnsi="Times"/>
          <w:color w:val="072B62" w:themeColor="background2" w:themeShade="40"/>
          <w:sz w:val="24"/>
          <w:szCs w:val="24"/>
          <w:lang w:val="en-US"/>
        </w:rPr>
        <w:t xml:space="preserve"> </w:t>
      </w:r>
      <w:r w:rsidRPr="00647D89">
        <w:rPr>
          <w:rFonts w:ascii="Times" w:hAnsi="Times"/>
          <w:color w:val="072B62" w:themeColor="background2" w:themeShade="40"/>
          <w:sz w:val="24"/>
          <w:szCs w:val="24"/>
          <w:lang w:val="en-US"/>
        </w:rPr>
        <w:fldChar w:fldCharType="begin"/>
      </w:r>
      <w:r w:rsidRPr="00647D89">
        <w:rPr>
          <w:rFonts w:ascii="Times" w:hAnsi="Times"/>
          <w:color w:val="072B62" w:themeColor="background2" w:themeShade="40"/>
          <w:sz w:val="24"/>
          <w:szCs w:val="24"/>
          <w:lang w:val="en-US"/>
        </w:rPr>
        <w:instrText xml:space="preserve"> ADDIN ZOTERO_ITEM CSL_CITATION {"citationID":"Nbj8tUx4","properties":{"formattedCitation":"(Yeo, 2019)","plainCitation":"(Yeo, 2019)","noteIndex":0},"citationItems":[{"id":3771,"uris":["http://zotero.org/users/5869746/items/5AIXV9B6"],"itemData":{"id":3771,"type":"article-journal","container-title":"Nature","DOI":"10.1038/d41586-019-02712-3","issue":"7774","language":"en","note":"Bandiera_abtest: a\nCg_type: News Feature\nnumber: 7774\npublisher: Nature Publishing Group\nSubject_term: Climate change, Developing world, Funding, Politics","page":"328-331","source":"www.nature.com","title":"Where climate cash is flowing and why it’s not enough","URL":"https://www.nature.com/articles/d41586-019-02712-3","volume":"573","author":[{"family":"Yeo","given":"Sophie"}],"accessed":{"date-parts":[["2022",3,1]]},"issued":{"date-parts":[["2019"]]}}}],"schema":"https://github.com/citation-style-language/schema/raw/master/csl-citation.json"} </w:instrText>
      </w:r>
      <w:r w:rsidRPr="00647D89">
        <w:rPr>
          <w:rFonts w:ascii="Times" w:hAnsi="Times"/>
          <w:color w:val="072B62" w:themeColor="background2" w:themeShade="40"/>
          <w:sz w:val="24"/>
          <w:szCs w:val="24"/>
          <w:lang w:val="en-US"/>
        </w:rPr>
        <w:fldChar w:fldCharType="separate"/>
      </w:r>
      <w:r w:rsidRPr="00647D89">
        <w:rPr>
          <w:rFonts w:ascii="Times" w:hAnsi="Times"/>
          <w:noProof/>
          <w:color w:val="072B62" w:themeColor="background2" w:themeShade="40"/>
          <w:sz w:val="24"/>
          <w:szCs w:val="24"/>
          <w:lang w:val="en-US"/>
        </w:rPr>
        <w:t>(Yeo, 2019)</w:t>
      </w:r>
      <w:r w:rsidRPr="00647D89">
        <w:rPr>
          <w:rFonts w:ascii="Times" w:hAnsi="Times"/>
          <w:color w:val="072B62" w:themeColor="background2" w:themeShade="40"/>
          <w:sz w:val="24"/>
          <w:szCs w:val="24"/>
          <w:lang w:val="en-US"/>
        </w:rPr>
        <w:fldChar w:fldCharType="end"/>
      </w:r>
      <w:r w:rsidRPr="00647D89">
        <w:rPr>
          <w:rFonts w:ascii="Times" w:hAnsi="Times"/>
          <w:color w:val="072B62" w:themeColor="background2" w:themeShade="40"/>
          <w:sz w:val="24"/>
          <w:szCs w:val="24"/>
        </w:rPr>
        <w:t xml:space="preserve">. </w:t>
      </w:r>
    </w:p>
    <w:p w14:paraId="0B2BFA42" w14:textId="1F1AC9BD" w:rsidR="00696934" w:rsidRPr="00647D89" w:rsidRDefault="00696934" w:rsidP="0092133A">
      <w:pPr>
        <w:spacing w:before="100" w:beforeAutospacing="1" w:after="100" w:afterAutospacing="1"/>
        <w:jc w:val="both"/>
        <w:rPr>
          <w:rFonts w:ascii="Times" w:hAnsi="Times" w:cstheme="minorHAnsi"/>
          <w:color w:val="072B62" w:themeColor="background2" w:themeShade="40"/>
          <w:sz w:val="24"/>
          <w:szCs w:val="24"/>
          <w:lang w:val="en-US"/>
        </w:rPr>
      </w:pPr>
      <w:r w:rsidRPr="00647D89">
        <w:rPr>
          <w:rFonts w:ascii="Times" w:hAnsi="Times"/>
          <w:color w:val="072B62" w:themeColor="background2" w:themeShade="40"/>
          <w:sz w:val="24"/>
          <w:szCs w:val="24"/>
        </w:rPr>
        <w:t xml:space="preserve"> Selective securitization obtains when Africa and </w:t>
      </w:r>
      <w:r w:rsidR="001369C3" w:rsidRPr="00647D89">
        <w:rPr>
          <w:rFonts w:ascii="Times" w:hAnsi="Times"/>
          <w:color w:val="072B62" w:themeColor="background2" w:themeShade="40"/>
          <w:sz w:val="24"/>
          <w:szCs w:val="24"/>
        </w:rPr>
        <w:t xml:space="preserve">the </w:t>
      </w:r>
      <w:r w:rsidRPr="00647D89">
        <w:rPr>
          <w:rFonts w:ascii="Times" w:hAnsi="Times"/>
          <w:color w:val="072B62" w:themeColor="background2" w:themeShade="40"/>
          <w:sz w:val="24"/>
          <w:szCs w:val="24"/>
        </w:rPr>
        <w:t>EU’s interests are under existential threat. This is why the EU is alleged to take coercive or forceful action in climate security. Given that the EU mainly focuses on technical issues of climate mitigation and Africa focuses on the political issues of adaptation and resilience, the EU is coercively forcing African states to disband the use of fossil fuel</w:t>
      </w:r>
      <w:r w:rsidR="001369C3" w:rsidRPr="00647D89">
        <w:rPr>
          <w:rFonts w:ascii="Times" w:hAnsi="Times"/>
          <w:color w:val="072B62" w:themeColor="background2" w:themeShade="40"/>
          <w:sz w:val="24"/>
          <w:szCs w:val="24"/>
        </w:rPr>
        <w:t>s</w:t>
      </w:r>
      <w:r w:rsidRPr="00647D89">
        <w:rPr>
          <w:rFonts w:ascii="Times" w:hAnsi="Times"/>
          <w:color w:val="072B62" w:themeColor="background2" w:themeShade="40"/>
          <w:sz w:val="24"/>
          <w:szCs w:val="24"/>
        </w:rPr>
        <w:t xml:space="preserve"> and focus on renewable energy. This is not going down well with Africans who counter-argue for the need to use revenue generated from sub-soil resources to finance pressing adaptation and resilience needs such as desertification and drought. </w:t>
      </w:r>
      <w:r w:rsidRPr="00647D89">
        <w:rPr>
          <w:rFonts w:ascii="Times" w:hAnsi="Times" w:cstheme="minorHAnsi"/>
          <w:color w:val="072B62" w:themeColor="background2" w:themeShade="40"/>
          <w:sz w:val="24"/>
          <w:szCs w:val="24"/>
          <w:lang w:val="en-US"/>
        </w:rPr>
        <w:t xml:space="preserve">The main forceful action comes from the contention on who </w:t>
      </w:r>
      <w:r w:rsidR="009B7814" w:rsidRPr="00647D89">
        <w:rPr>
          <w:rFonts w:ascii="Times" w:hAnsi="Times" w:cstheme="minorHAnsi"/>
          <w:color w:val="072B62" w:themeColor="background2" w:themeShade="40"/>
          <w:sz w:val="24"/>
          <w:szCs w:val="24"/>
          <w:lang w:val="en-US"/>
        </w:rPr>
        <w:t>handles</w:t>
      </w:r>
      <w:r w:rsidRPr="00647D89">
        <w:rPr>
          <w:rFonts w:ascii="Times" w:hAnsi="Times" w:cstheme="minorHAnsi"/>
          <w:color w:val="072B62" w:themeColor="background2" w:themeShade="40"/>
          <w:sz w:val="24"/>
          <w:szCs w:val="24"/>
          <w:lang w:val="en-US"/>
        </w:rPr>
        <w:t xml:space="preserve"> the most significant tremendous amount of greenhouse gas (GHG) emissions and how the costs of combating and adapting to climate change should be shared. Twenty-two percent of worldwide CO2 emissions </w:t>
      </w:r>
      <w:r w:rsidR="001369C3" w:rsidRPr="00647D89">
        <w:rPr>
          <w:rFonts w:ascii="Times" w:hAnsi="Times" w:cstheme="minorHAnsi"/>
          <w:color w:val="072B62" w:themeColor="background2" w:themeShade="40"/>
          <w:sz w:val="24"/>
          <w:szCs w:val="24"/>
          <w:lang w:val="en-US"/>
        </w:rPr>
        <w:t>are</w:t>
      </w:r>
      <w:r w:rsidRPr="00647D89">
        <w:rPr>
          <w:rFonts w:ascii="Times" w:hAnsi="Times" w:cstheme="minorHAnsi"/>
          <w:color w:val="072B62" w:themeColor="background2" w:themeShade="40"/>
          <w:sz w:val="24"/>
          <w:szCs w:val="24"/>
          <w:lang w:val="en-US"/>
        </w:rPr>
        <w:t xml:space="preserve"> attributed to EU countries compared to 3 percent combined African countries’ contributions which are insignificant compared to the continents’ population size </w:t>
      </w:r>
      <w:r w:rsidRPr="00647D89">
        <w:rPr>
          <w:rFonts w:ascii="Times" w:hAnsi="Times" w:cstheme="minorHAnsi"/>
          <w:color w:val="072B62" w:themeColor="background2" w:themeShade="40"/>
          <w:sz w:val="24"/>
          <w:szCs w:val="24"/>
          <w:lang w:val="en-US"/>
        </w:rPr>
        <w:fldChar w:fldCharType="begin"/>
      </w:r>
      <w:r w:rsidRPr="00647D89">
        <w:rPr>
          <w:rFonts w:ascii="Times" w:hAnsi="Times" w:cstheme="minorHAnsi"/>
          <w:color w:val="072B62" w:themeColor="background2" w:themeShade="40"/>
          <w:sz w:val="24"/>
          <w:szCs w:val="24"/>
          <w:lang w:val="en-US"/>
        </w:rPr>
        <w:instrText xml:space="preserve"> ADDIN ZOTERO_ITEM CSL_CITATION {"citationID":"Or35K8Q7","properties":{"formattedCitation":"(Olivier &amp; Peters, 2019)","plainCitation":"(Olivier &amp; Peters, 2019)","noteIndex":0},"citationItems":[{"id":3749,"uris":["http://zotero.org/users/5869746/items/JTQ7E5ZL"],"itemData":{"id":3749,"type":"report","event-place":"The Hague","language":"en","publisher":"PBL Netherlands Environmental Assessment Agency","publisher-place":"The Hague","source":"Zotero","title":"Trends in global CO2 and total greenhouse gas emissions: 2019 Report","author":[{"family":"Olivier","given":"J.G.J"},{"family":"Peters","given":"J.A.H.W"}],"issued":{"date-parts":[["2019"]]}}}],"schema":"https://github.com/citation-style-language/schema/raw/master/csl-citation.json"} </w:instrText>
      </w:r>
      <w:r w:rsidRPr="00647D89">
        <w:rPr>
          <w:rFonts w:ascii="Times" w:hAnsi="Times" w:cstheme="minorHAnsi"/>
          <w:color w:val="072B62" w:themeColor="background2" w:themeShade="40"/>
          <w:sz w:val="24"/>
          <w:szCs w:val="24"/>
          <w:lang w:val="en-US"/>
        </w:rPr>
        <w:fldChar w:fldCharType="separate"/>
      </w:r>
      <w:r w:rsidRPr="00647D89">
        <w:rPr>
          <w:rFonts w:ascii="Times" w:hAnsi="Times" w:cstheme="minorHAnsi"/>
          <w:noProof/>
          <w:color w:val="072B62" w:themeColor="background2" w:themeShade="40"/>
          <w:sz w:val="24"/>
          <w:szCs w:val="24"/>
          <w:lang w:val="en-US"/>
        </w:rPr>
        <w:t>(Olivier &amp; Peters, 2019)</w:t>
      </w:r>
      <w:r w:rsidRPr="00647D89">
        <w:rPr>
          <w:rFonts w:ascii="Times" w:hAnsi="Times" w:cstheme="minorHAnsi"/>
          <w:color w:val="072B62" w:themeColor="background2" w:themeShade="40"/>
          <w:sz w:val="24"/>
          <w:szCs w:val="24"/>
          <w:lang w:val="en-US"/>
        </w:rPr>
        <w:fldChar w:fldCharType="end"/>
      </w:r>
      <w:r w:rsidRPr="00647D89">
        <w:rPr>
          <w:rFonts w:ascii="Times" w:hAnsi="Times"/>
          <w:color w:val="072B62" w:themeColor="background2" w:themeShade="40"/>
          <w:sz w:val="24"/>
          <w:szCs w:val="24"/>
          <w:lang w:val="en-US"/>
        </w:rPr>
        <w:t>.</w:t>
      </w:r>
      <w:r w:rsidRPr="00647D89">
        <w:rPr>
          <w:rFonts w:ascii="Times" w:hAnsi="Times" w:cstheme="minorHAnsi"/>
          <w:color w:val="072B62" w:themeColor="background2" w:themeShade="40"/>
          <w:sz w:val="24"/>
          <w:szCs w:val="24"/>
          <w:lang w:val="en-US"/>
        </w:rPr>
        <w:t xml:space="preserve"> The disparity between countries’ emissions and their unequal obligations to respond to climate change is causing worry about equity (including adaptation and other impacts and risks). For the Africans, the most human-caused emissions in the atmosphere come from rich countries’ economic activity. Poorer countries in Africa are bearing a more significant share of the burden of climate change as they deal with climate-related environmental disasters.</w:t>
      </w:r>
    </w:p>
    <w:p w14:paraId="312C5FB6" w14:textId="5C78B51D" w:rsidR="00696934" w:rsidRPr="00647D89" w:rsidRDefault="00696934" w:rsidP="0092133A">
      <w:pPr>
        <w:spacing w:before="100" w:beforeAutospacing="1" w:after="100" w:afterAutospacing="1"/>
        <w:jc w:val="both"/>
        <w:rPr>
          <w:rFonts w:ascii="Times" w:hAnsi="Times"/>
          <w:color w:val="072B62" w:themeColor="background2" w:themeShade="40"/>
          <w:sz w:val="24"/>
          <w:szCs w:val="24"/>
        </w:rPr>
      </w:pPr>
      <w:r w:rsidRPr="00647D89">
        <w:rPr>
          <w:rFonts w:ascii="Times" w:hAnsi="Times"/>
          <w:color w:val="072B62" w:themeColor="background2" w:themeShade="40"/>
          <w:sz w:val="24"/>
          <w:szCs w:val="24"/>
        </w:rPr>
        <w:t xml:space="preserve">African </w:t>
      </w:r>
      <w:r w:rsidR="00303EAA" w:rsidRPr="00647D89">
        <w:rPr>
          <w:rFonts w:ascii="Times" w:hAnsi="Times"/>
          <w:color w:val="072B62" w:themeColor="background2" w:themeShade="40"/>
          <w:sz w:val="24"/>
          <w:szCs w:val="24"/>
        </w:rPr>
        <w:t xml:space="preserve">officials </w:t>
      </w:r>
      <w:r w:rsidRPr="00647D89">
        <w:rPr>
          <w:rFonts w:ascii="Times" w:hAnsi="Times"/>
          <w:color w:val="072B62" w:themeColor="background2" w:themeShade="40"/>
          <w:sz w:val="24"/>
          <w:szCs w:val="24"/>
        </w:rPr>
        <w:t>argue that they still have to benefit from these primary resources, although they are hardest hit by climate change.</w:t>
      </w:r>
      <w:r w:rsidRPr="00647D89">
        <w:rPr>
          <w:rFonts w:ascii="Times" w:hAnsi="Times"/>
          <w:color w:val="072B62" w:themeColor="background2" w:themeShade="40"/>
          <w:sz w:val="24"/>
          <w:szCs w:val="24"/>
          <w:lang w:val="en-US"/>
        </w:rPr>
        <w:t xml:space="preserve"> Their contention is related to the fact that their </w:t>
      </w:r>
      <w:r w:rsidRPr="00647D89">
        <w:rPr>
          <w:rFonts w:ascii="Times" w:hAnsi="Times"/>
          <w:color w:val="072B62" w:themeColor="background2" w:themeShade="40"/>
          <w:sz w:val="24"/>
          <w:szCs w:val="24"/>
        </w:rPr>
        <w:t xml:space="preserve">economies survive on such resource rents; divestment will crush their economies, risking fragility, rebels, and rebellion possibilities. </w:t>
      </w:r>
      <w:r w:rsidRPr="00647D89">
        <w:rPr>
          <w:rFonts w:ascii="Times" w:hAnsi="Times"/>
          <w:color w:val="072B62" w:themeColor="background2" w:themeShade="40"/>
          <w:sz w:val="24"/>
          <w:szCs w:val="24"/>
          <w:lang w:val="en-US"/>
        </w:rPr>
        <w:t xml:space="preserve">Also, </w:t>
      </w:r>
      <w:r w:rsidRPr="00647D89">
        <w:rPr>
          <w:rFonts w:ascii="Times" w:hAnsi="Times"/>
          <w:color w:val="072B62" w:themeColor="background2" w:themeShade="40"/>
          <w:sz w:val="24"/>
          <w:szCs w:val="24"/>
        </w:rPr>
        <w:t xml:space="preserve">fossil fuel is central in powering the growth of the Sahel region. </w:t>
      </w:r>
      <w:r w:rsidR="001369C3" w:rsidRPr="00647D89">
        <w:rPr>
          <w:rFonts w:ascii="Times" w:hAnsi="Times"/>
          <w:color w:val="072B62" w:themeColor="background2" w:themeShade="40"/>
          <w:sz w:val="24"/>
          <w:szCs w:val="24"/>
          <w:lang w:val="en-US"/>
        </w:rPr>
        <w:t xml:space="preserve">As </w:t>
      </w:r>
      <w:r w:rsidRPr="00647D89">
        <w:rPr>
          <w:rFonts w:ascii="Times" w:hAnsi="Times"/>
          <w:color w:val="072B62" w:themeColor="background2" w:themeShade="40"/>
          <w:sz w:val="24"/>
          <w:szCs w:val="24"/>
        </w:rPr>
        <w:t>climate security is a wicked problem, all forceful actions by the EU are quite complex processes, which have left the EU divided</w:t>
      </w:r>
      <w:r w:rsidR="001369C3" w:rsidRPr="00647D89">
        <w:rPr>
          <w:rFonts w:ascii="Times" w:hAnsi="Times"/>
          <w:color w:val="072B62" w:themeColor="background2" w:themeShade="40"/>
          <w:sz w:val="24"/>
          <w:szCs w:val="24"/>
        </w:rPr>
        <w:t xml:space="preserve"> and</w:t>
      </w:r>
      <w:r w:rsidRPr="00647D89">
        <w:rPr>
          <w:rFonts w:ascii="Times" w:hAnsi="Times"/>
          <w:color w:val="072B62" w:themeColor="background2" w:themeShade="40"/>
          <w:sz w:val="24"/>
          <w:szCs w:val="24"/>
        </w:rPr>
        <w:t xml:space="preserve"> therefore slow to meet the </w:t>
      </w:r>
      <w:r w:rsidR="009B7814" w:rsidRPr="00647D89">
        <w:rPr>
          <w:rFonts w:ascii="Times" w:hAnsi="Times"/>
          <w:color w:val="072B62" w:themeColor="background2" w:themeShade="40"/>
          <w:sz w:val="24"/>
          <w:szCs w:val="24"/>
        </w:rPr>
        <w:t>lofty expectations</w:t>
      </w:r>
      <w:r w:rsidRPr="00647D89">
        <w:rPr>
          <w:rFonts w:ascii="Times" w:hAnsi="Times"/>
          <w:color w:val="072B62" w:themeColor="background2" w:themeShade="40"/>
          <w:sz w:val="24"/>
          <w:szCs w:val="24"/>
        </w:rPr>
        <w:t xml:space="preserve"> of Africans. A classic example is Poland, which insists that it should be allowed to use coal until 2040. Divisions in the EU were more pronounced in the most recent COP26 in Glasgow, where individual countries and coalitions made pledges and commitments </w:t>
      </w:r>
      <w:r w:rsidR="001369C3" w:rsidRPr="00647D89">
        <w:rPr>
          <w:rFonts w:ascii="Times" w:hAnsi="Times"/>
          <w:color w:val="072B62" w:themeColor="background2" w:themeShade="40"/>
          <w:sz w:val="24"/>
          <w:szCs w:val="24"/>
        </w:rPr>
        <w:t xml:space="preserve">rather </w:t>
      </w:r>
      <w:r w:rsidRPr="00647D89">
        <w:rPr>
          <w:rFonts w:ascii="Times" w:hAnsi="Times"/>
          <w:color w:val="072B62" w:themeColor="background2" w:themeShade="40"/>
          <w:sz w:val="24"/>
          <w:szCs w:val="24"/>
        </w:rPr>
        <w:t xml:space="preserve">than in unison. For example, while France, Germany, and the UK coalesced to support South Africa with $8.5 billion to facilitate ‘just transition’ from </w:t>
      </w:r>
      <w:r w:rsidR="001369C3" w:rsidRPr="00647D89">
        <w:rPr>
          <w:rFonts w:ascii="Times" w:hAnsi="Times"/>
          <w:color w:val="072B62" w:themeColor="background2" w:themeShade="40"/>
          <w:sz w:val="24"/>
          <w:szCs w:val="24"/>
        </w:rPr>
        <w:t xml:space="preserve">a </w:t>
      </w:r>
      <w:r w:rsidRPr="00647D89">
        <w:rPr>
          <w:rFonts w:ascii="Times" w:hAnsi="Times"/>
          <w:color w:val="072B62" w:themeColor="background2" w:themeShade="40"/>
          <w:sz w:val="24"/>
          <w:szCs w:val="24"/>
        </w:rPr>
        <w:t>coal-dependent economy to renewable energy, others refused to support this endeavo</w:t>
      </w:r>
      <w:r w:rsidR="001369C3" w:rsidRPr="00647D89">
        <w:rPr>
          <w:rFonts w:ascii="Times" w:hAnsi="Times"/>
          <w:color w:val="072B62" w:themeColor="background2" w:themeShade="40"/>
          <w:sz w:val="24"/>
          <w:szCs w:val="24"/>
        </w:rPr>
        <w:t>u</w:t>
      </w:r>
      <w:r w:rsidRPr="00647D89">
        <w:rPr>
          <w:rFonts w:ascii="Times" w:hAnsi="Times"/>
          <w:color w:val="072B62" w:themeColor="background2" w:themeShade="40"/>
          <w:sz w:val="24"/>
          <w:szCs w:val="24"/>
        </w:rPr>
        <w:t xml:space="preserve">r – as it fell outside the remit of their interests. </w:t>
      </w:r>
    </w:p>
    <w:p w14:paraId="0E60A9A1" w14:textId="438A4F84" w:rsidR="00696934" w:rsidRPr="00647D89" w:rsidRDefault="00696934" w:rsidP="0092133A">
      <w:pPr>
        <w:spacing w:before="100" w:beforeAutospacing="1" w:after="100" w:afterAutospacing="1"/>
        <w:jc w:val="both"/>
        <w:rPr>
          <w:rFonts w:ascii="Times" w:hAnsi="Times"/>
          <w:color w:val="072B62" w:themeColor="background2" w:themeShade="40"/>
          <w:sz w:val="24"/>
          <w:szCs w:val="24"/>
        </w:rPr>
      </w:pPr>
      <w:r w:rsidRPr="00647D89">
        <w:rPr>
          <w:rFonts w:ascii="Times" w:hAnsi="Times"/>
          <w:color w:val="072B62" w:themeColor="background2" w:themeShade="40"/>
          <w:sz w:val="24"/>
          <w:szCs w:val="24"/>
          <w:lang w:val="en-US"/>
        </w:rPr>
        <w:t xml:space="preserve">However, there are suspicions as to why Africans are securitizing fossil fuels. </w:t>
      </w:r>
      <w:r w:rsidRPr="00647D89">
        <w:rPr>
          <w:rFonts w:ascii="Times" w:hAnsi="Times"/>
          <w:color w:val="072B62" w:themeColor="background2" w:themeShade="40"/>
          <w:sz w:val="24"/>
          <w:szCs w:val="24"/>
        </w:rPr>
        <w:t>Africans want to have both rents from fossil fuel</w:t>
      </w:r>
      <w:r w:rsidR="001369C3" w:rsidRPr="00647D89">
        <w:rPr>
          <w:rFonts w:ascii="Times" w:hAnsi="Times"/>
          <w:color w:val="072B62" w:themeColor="background2" w:themeShade="40"/>
          <w:sz w:val="24"/>
          <w:szCs w:val="24"/>
        </w:rPr>
        <w:t>s</w:t>
      </w:r>
      <w:r w:rsidRPr="00647D89">
        <w:rPr>
          <w:rFonts w:ascii="Times" w:hAnsi="Times"/>
          <w:color w:val="072B62" w:themeColor="background2" w:themeShade="40"/>
          <w:sz w:val="24"/>
          <w:szCs w:val="24"/>
        </w:rPr>
        <w:t xml:space="preserve"> and development finance meant to tackle climate change and reduce violence</w:t>
      </w:r>
      <w:r w:rsidRPr="00647D89">
        <w:rPr>
          <w:rFonts w:ascii="Times" w:hAnsi="Times" w:cs="Calibri"/>
          <w:color w:val="072B62" w:themeColor="background2" w:themeShade="40"/>
          <w:sz w:val="24"/>
          <w:szCs w:val="24"/>
          <w:lang w:val="en-US"/>
        </w:rPr>
        <w:t xml:space="preserve">. </w:t>
      </w:r>
      <w:r w:rsidRPr="00647D89">
        <w:rPr>
          <w:rFonts w:ascii="Times" w:hAnsi="Times"/>
          <w:color w:val="072B62" w:themeColor="background2" w:themeShade="40"/>
          <w:sz w:val="24"/>
          <w:szCs w:val="24"/>
          <w:lang w:val="en-US"/>
        </w:rPr>
        <w:t>The ruling and governing elites</w:t>
      </w:r>
      <w:r w:rsidRPr="00647D89">
        <w:rPr>
          <w:rFonts w:ascii="Times" w:hAnsi="Times"/>
          <w:color w:val="072B62" w:themeColor="background2" w:themeShade="40"/>
          <w:sz w:val="24"/>
          <w:szCs w:val="24"/>
        </w:rPr>
        <w:t xml:space="preserve"> want to secure rents that will assist in coup-proofing meant to consolidate and sustain power. Fossil fuel rents support a rentier economy since most African countries heavily rely on hydrocarbon subsoil resources, </w:t>
      </w:r>
      <w:r w:rsidRPr="00647D89">
        <w:rPr>
          <w:rFonts w:ascii="Times" w:hAnsi="Times"/>
          <w:color w:val="072B62" w:themeColor="background2" w:themeShade="40"/>
          <w:sz w:val="24"/>
          <w:szCs w:val="24"/>
          <w:lang w:val="en-US"/>
        </w:rPr>
        <w:lastRenderedPageBreak/>
        <w:t xml:space="preserve">including </w:t>
      </w:r>
      <w:r w:rsidRPr="00647D89">
        <w:rPr>
          <w:rFonts w:ascii="Times" w:hAnsi="Times"/>
          <w:color w:val="072B62" w:themeColor="background2" w:themeShade="40"/>
          <w:sz w:val="24"/>
          <w:szCs w:val="24"/>
        </w:rPr>
        <w:t xml:space="preserve">crude oil, coal, and gas, for political survival. </w:t>
      </w:r>
      <w:r w:rsidRPr="00647D89">
        <w:rPr>
          <w:rFonts w:ascii="Times" w:hAnsi="Times" w:cs="Arial"/>
          <w:color w:val="072B62" w:themeColor="background2" w:themeShade="40"/>
          <w:sz w:val="24"/>
          <w:szCs w:val="24"/>
          <w:lang w:val="en-US"/>
        </w:rPr>
        <w:t xml:space="preserve">Thus, </w:t>
      </w:r>
      <w:r w:rsidRPr="00647D89">
        <w:rPr>
          <w:rFonts w:ascii="Times" w:hAnsi="Times"/>
          <w:color w:val="072B62" w:themeColor="background2" w:themeShade="40"/>
          <w:sz w:val="24"/>
          <w:szCs w:val="24"/>
        </w:rPr>
        <w:t xml:space="preserve">resource incentives </w:t>
      </w:r>
      <w:r w:rsidRPr="00647D89">
        <w:rPr>
          <w:rFonts w:ascii="Times" w:hAnsi="Times"/>
          <w:color w:val="072B62" w:themeColor="background2" w:themeShade="40"/>
          <w:sz w:val="24"/>
          <w:szCs w:val="24"/>
          <w:lang w:val="en-US"/>
        </w:rPr>
        <w:t xml:space="preserve">buy peace, </w:t>
      </w:r>
      <w:r w:rsidRPr="00647D89">
        <w:rPr>
          <w:rFonts w:ascii="Times" w:hAnsi="Times"/>
          <w:color w:val="072B62" w:themeColor="background2" w:themeShade="40"/>
          <w:sz w:val="24"/>
          <w:szCs w:val="24"/>
        </w:rPr>
        <w:t>especially by checkering and rebalancing rebels and rebellion (which the EU overlooks). As such, good opportunities to use aid money have been blown away before</w:t>
      </w:r>
      <w:r w:rsidRPr="00647D89">
        <w:rPr>
          <w:rFonts w:ascii="Times" w:hAnsi="Times"/>
          <w:color w:val="072B62" w:themeColor="background2" w:themeShade="40"/>
          <w:sz w:val="24"/>
          <w:szCs w:val="24"/>
          <w:lang w:val="en-US"/>
        </w:rPr>
        <w:t xml:space="preserve">; for example, </w:t>
      </w:r>
      <w:r w:rsidRPr="00647D89">
        <w:rPr>
          <w:rFonts w:ascii="Times" w:hAnsi="Times"/>
          <w:color w:val="072B62" w:themeColor="background2" w:themeShade="40"/>
          <w:sz w:val="24"/>
          <w:szCs w:val="24"/>
        </w:rPr>
        <w:t xml:space="preserve">finances paid by the EU for repatriated refugees meant for start-ups have been misdirected. </w:t>
      </w:r>
      <w:r w:rsidR="001369C3" w:rsidRPr="00647D89">
        <w:rPr>
          <w:rFonts w:ascii="Times" w:hAnsi="Times"/>
          <w:color w:val="072B62" w:themeColor="background2" w:themeShade="40"/>
          <w:sz w:val="24"/>
          <w:szCs w:val="24"/>
          <w:lang w:val="en-US"/>
        </w:rPr>
        <w:t>In o</w:t>
      </w:r>
      <w:r w:rsidRPr="00647D89">
        <w:rPr>
          <w:rFonts w:ascii="Times" w:hAnsi="Times"/>
          <w:color w:val="072B62" w:themeColor="background2" w:themeShade="40"/>
          <w:sz w:val="24"/>
          <w:szCs w:val="24"/>
          <w:lang w:val="en-US"/>
        </w:rPr>
        <w:t xml:space="preserve">ther </w:t>
      </w:r>
      <w:proofErr w:type="gramStart"/>
      <w:r w:rsidRPr="00647D89">
        <w:rPr>
          <w:rFonts w:ascii="Times" w:hAnsi="Times"/>
          <w:color w:val="072B62" w:themeColor="background2" w:themeShade="40"/>
          <w:sz w:val="24"/>
          <w:szCs w:val="24"/>
          <w:lang w:val="en-US"/>
        </w:rPr>
        <w:t>cases</w:t>
      </w:r>
      <w:proofErr w:type="gramEnd"/>
      <w:r w:rsidRPr="00647D89">
        <w:rPr>
          <w:rFonts w:ascii="Times" w:hAnsi="Times"/>
          <w:color w:val="072B62" w:themeColor="background2" w:themeShade="40"/>
          <w:sz w:val="24"/>
          <w:szCs w:val="24"/>
          <w:lang w:val="en-US"/>
        </w:rPr>
        <w:t xml:space="preserve"> like </w:t>
      </w:r>
      <w:r w:rsidRPr="00647D89">
        <w:rPr>
          <w:rFonts w:ascii="Times" w:hAnsi="Times"/>
          <w:color w:val="072B62" w:themeColor="background2" w:themeShade="40"/>
          <w:sz w:val="24"/>
          <w:szCs w:val="24"/>
        </w:rPr>
        <w:t>Covid-19 finances</w:t>
      </w:r>
      <w:r w:rsidRPr="00647D89">
        <w:rPr>
          <w:rFonts w:ascii="Times" w:hAnsi="Times"/>
          <w:color w:val="072B62" w:themeColor="background2" w:themeShade="40"/>
          <w:sz w:val="24"/>
          <w:szCs w:val="24"/>
          <w:lang w:val="en-US"/>
        </w:rPr>
        <w:t xml:space="preserve"> too</w:t>
      </w:r>
      <w:r w:rsidRPr="00647D89">
        <w:rPr>
          <w:rFonts w:ascii="Times" w:hAnsi="Times"/>
          <w:color w:val="072B62" w:themeColor="background2" w:themeShade="40"/>
          <w:sz w:val="24"/>
          <w:szCs w:val="24"/>
        </w:rPr>
        <w:t xml:space="preserve"> have been looted and converted to rents. Th</w:t>
      </w:r>
      <w:r w:rsidRPr="00647D89">
        <w:rPr>
          <w:rFonts w:ascii="Times" w:hAnsi="Times"/>
          <w:color w:val="072B62" w:themeColor="background2" w:themeShade="40"/>
          <w:sz w:val="24"/>
          <w:szCs w:val="24"/>
          <w:lang w:val="en-US"/>
        </w:rPr>
        <w:t>e</w:t>
      </w:r>
      <w:r w:rsidRPr="00647D89">
        <w:rPr>
          <w:rFonts w:ascii="Times" w:hAnsi="Times"/>
          <w:color w:val="072B62" w:themeColor="background2" w:themeShade="40"/>
          <w:sz w:val="24"/>
          <w:szCs w:val="24"/>
        </w:rPr>
        <w:t xml:space="preserve"> call </w:t>
      </w:r>
      <w:r w:rsidRPr="00647D89">
        <w:rPr>
          <w:rFonts w:ascii="Times" w:hAnsi="Times"/>
          <w:color w:val="072B62" w:themeColor="background2" w:themeShade="40"/>
          <w:sz w:val="24"/>
          <w:szCs w:val="24"/>
          <w:lang w:val="en-US"/>
        </w:rPr>
        <w:t xml:space="preserve">from African leaders </w:t>
      </w:r>
      <w:r w:rsidRPr="00647D89">
        <w:rPr>
          <w:rFonts w:ascii="Times" w:hAnsi="Times"/>
          <w:color w:val="072B62" w:themeColor="background2" w:themeShade="40"/>
          <w:sz w:val="24"/>
          <w:szCs w:val="24"/>
        </w:rPr>
        <w:t>for at least double Adaptation finance by 2025 and their commitment to preventing deforestation, peatlands, and Congo Basin with a pledge of $1.5 billion without accepting a ban on fossil fuel usage is very suspicious.</w:t>
      </w:r>
    </w:p>
    <w:p w14:paraId="2D58372B" w14:textId="3E35E364" w:rsidR="00696934" w:rsidRPr="00647D89" w:rsidRDefault="00696934" w:rsidP="0092133A">
      <w:pPr>
        <w:spacing w:before="100" w:beforeAutospacing="1" w:after="100" w:afterAutospacing="1"/>
        <w:jc w:val="both"/>
        <w:rPr>
          <w:rFonts w:ascii="Times" w:hAnsi="Times"/>
          <w:color w:val="072B62" w:themeColor="background2" w:themeShade="40"/>
          <w:sz w:val="24"/>
          <w:szCs w:val="24"/>
        </w:rPr>
      </w:pPr>
      <w:r w:rsidRPr="00647D89">
        <w:rPr>
          <w:rFonts w:ascii="Times" w:hAnsi="Times"/>
          <w:color w:val="072B62" w:themeColor="background2" w:themeShade="40"/>
          <w:sz w:val="24"/>
          <w:szCs w:val="24"/>
        </w:rPr>
        <w:t>Africans are left in a precarious position to mitigate or adapt. Can there be a proper balance between mitigating and adaptation and resilience, given that they are already failing to address the already existing impacts of climate change?</w:t>
      </w:r>
      <w:r w:rsidR="00914548">
        <w:rPr>
          <w:rFonts w:ascii="Times" w:hAnsi="Times"/>
          <w:color w:val="072B62" w:themeColor="background2" w:themeShade="40"/>
          <w:sz w:val="24"/>
          <w:szCs w:val="24"/>
        </w:rPr>
        <w:t xml:space="preserve"> </w:t>
      </w:r>
    </w:p>
    <w:p w14:paraId="2C493082" w14:textId="625AF95A" w:rsidR="00696934" w:rsidRPr="00647D89" w:rsidRDefault="00696934" w:rsidP="00F66085">
      <w:pPr>
        <w:pStyle w:val="berschrift3"/>
        <w:numPr>
          <w:ilvl w:val="2"/>
          <w:numId w:val="16"/>
        </w:numPr>
        <w:rPr>
          <w:rFonts w:ascii="Times" w:hAnsi="Times"/>
          <w:b/>
          <w:bCs/>
          <w:color w:val="072B62" w:themeColor="background2" w:themeShade="40"/>
          <w:sz w:val="24"/>
          <w:szCs w:val="24"/>
        </w:rPr>
      </w:pPr>
      <w:bookmarkStart w:id="42" w:name="_Toc101778434"/>
      <w:r w:rsidRPr="00647D89">
        <w:rPr>
          <w:rFonts w:ascii="Times" w:hAnsi="Times"/>
          <w:b/>
          <w:bCs/>
          <w:color w:val="072B62" w:themeColor="background2" w:themeShade="40"/>
          <w:sz w:val="24"/>
          <w:szCs w:val="24"/>
        </w:rPr>
        <w:t>To mitigate or to adapt?</w:t>
      </w:r>
      <w:bookmarkEnd w:id="42"/>
    </w:p>
    <w:p w14:paraId="0ED6B46F" w14:textId="12227015" w:rsidR="00696934" w:rsidRPr="00647D89" w:rsidRDefault="00696934" w:rsidP="0092133A">
      <w:pPr>
        <w:spacing w:before="100" w:beforeAutospacing="1" w:after="100" w:afterAutospacing="1"/>
        <w:jc w:val="both"/>
        <w:rPr>
          <w:rFonts w:ascii="Times" w:hAnsi="Times"/>
          <w:color w:val="072B62" w:themeColor="background2" w:themeShade="40"/>
          <w:sz w:val="24"/>
          <w:szCs w:val="24"/>
        </w:rPr>
      </w:pPr>
      <w:r w:rsidRPr="00647D89">
        <w:rPr>
          <w:rFonts w:ascii="Times" w:hAnsi="Times"/>
          <w:color w:val="072B62" w:themeColor="background2" w:themeShade="40"/>
          <w:sz w:val="24"/>
          <w:szCs w:val="24"/>
        </w:rPr>
        <w:t xml:space="preserve">While the EU has set out to securitize mitigation </w:t>
      </w:r>
      <w:r w:rsidRPr="00647D89">
        <w:rPr>
          <w:rFonts w:ascii="Times" w:hAnsi="Times"/>
          <w:color w:val="072B62" w:themeColor="background2" w:themeShade="40"/>
          <w:sz w:val="24"/>
          <w:szCs w:val="24"/>
          <w:lang w:val="en-US"/>
        </w:rPr>
        <w:t>(i.e., ways of preventing further damages)</w:t>
      </w:r>
      <w:r w:rsidRPr="00647D89">
        <w:rPr>
          <w:rFonts w:ascii="Times" w:hAnsi="Times"/>
          <w:color w:val="072B62" w:themeColor="background2" w:themeShade="40"/>
          <w:sz w:val="24"/>
          <w:szCs w:val="24"/>
        </w:rPr>
        <w:t>, Africa has selectively securitized resilience and adaptation. Resilience here is conceptualized as</w:t>
      </w:r>
      <w:r w:rsidR="001369C3" w:rsidRPr="00647D89">
        <w:rPr>
          <w:rFonts w:ascii="Times" w:hAnsi="Times"/>
          <w:color w:val="072B62" w:themeColor="background2" w:themeShade="40"/>
          <w:sz w:val="24"/>
          <w:szCs w:val="24"/>
        </w:rPr>
        <w:t xml:space="preserve"> the </w:t>
      </w:r>
      <w:r w:rsidRPr="00647D89">
        <w:rPr>
          <w:rFonts w:ascii="Times" w:hAnsi="Times"/>
          <w:color w:val="072B62" w:themeColor="background2" w:themeShade="40"/>
          <w:sz w:val="24"/>
          <w:szCs w:val="24"/>
        </w:rPr>
        <w:t>“capacity of social, economic, and environmental systems to cope with a hazardous event or trend or disturbance, responding or reorganizing in ways that maintain their essential function, identity, and structure, while also maintaining the capacity for adaptation, learning, and transformation”</w:t>
      </w:r>
      <w:r w:rsidR="001369C3" w:rsidRPr="00647D89">
        <w:rPr>
          <w:rFonts w:ascii="Times" w:hAnsi="Times"/>
          <w:color w:val="072B62" w:themeColor="background2" w:themeShade="40"/>
          <w:sz w:val="24"/>
          <w:szCs w:val="24"/>
        </w:rPr>
        <w:t xml:space="preserve"> </w:t>
      </w:r>
      <w:r w:rsidRPr="00647D89">
        <w:rPr>
          <w:rFonts w:ascii="Times" w:hAnsi="Times"/>
          <w:color w:val="072B62" w:themeColor="background2" w:themeShade="40"/>
          <w:sz w:val="24"/>
          <w:szCs w:val="24"/>
        </w:rPr>
        <w:fldChar w:fldCharType="begin"/>
      </w:r>
      <w:r w:rsidRPr="00647D89">
        <w:rPr>
          <w:rFonts w:ascii="Times" w:hAnsi="Times"/>
          <w:color w:val="072B62" w:themeColor="background2" w:themeShade="40"/>
          <w:sz w:val="24"/>
          <w:szCs w:val="24"/>
        </w:rPr>
        <w:instrText xml:space="preserve"> ADDIN ZOTERO_ITEM CSL_CITATION {"citationID":"nPaAd2TX","properties":{"formattedCitation":"(IPCC, 2014, p. 5)","plainCitation":"(IPCC, 2014, p. 5)","noteIndex":0},"citationItems":[{"id":3768,"uris":["http://zotero.org/users/5869746/items/H6ATZR2N"],"itemData":{"id":3768,"type":"report","event-place":"Paris","language":"en","publisher":"IPCC","publisher-place":"Paris","source":"Zotero","title":"Climate Ghange 2014-Impact, Adaptation and Vulnerability: Summary for Policymakers","author":[{"family":"IPCC","given":""}],"issued":{"date-parts":[["2014"]]}},"locator":"5"}],"schema":"https://github.com/citation-style-language/schema/raw/master/csl-citation.json"} </w:instrText>
      </w:r>
      <w:r w:rsidRPr="00647D89">
        <w:rPr>
          <w:rFonts w:ascii="Times" w:hAnsi="Times"/>
          <w:color w:val="072B62" w:themeColor="background2" w:themeShade="40"/>
          <w:sz w:val="24"/>
          <w:szCs w:val="24"/>
        </w:rPr>
        <w:fldChar w:fldCharType="separate"/>
      </w:r>
      <w:r w:rsidRPr="00647D89">
        <w:rPr>
          <w:rFonts w:ascii="Times" w:hAnsi="Times"/>
          <w:noProof/>
          <w:color w:val="072B62" w:themeColor="background2" w:themeShade="40"/>
          <w:sz w:val="24"/>
          <w:szCs w:val="24"/>
        </w:rPr>
        <w:t>(IPCC, 2014, p. 5)</w:t>
      </w:r>
      <w:r w:rsidRPr="00647D89">
        <w:rPr>
          <w:rFonts w:ascii="Times" w:hAnsi="Times"/>
          <w:color w:val="072B62" w:themeColor="background2" w:themeShade="40"/>
          <w:sz w:val="24"/>
          <w:szCs w:val="24"/>
        </w:rPr>
        <w:fldChar w:fldCharType="end"/>
      </w:r>
      <w:r w:rsidRPr="00647D89">
        <w:rPr>
          <w:rFonts w:ascii="Times" w:hAnsi="Times"/>
          <w:color w:val="072B62" w:themeColor="background2" w:themeShade="40"/>
          <w:sz w:val="24"/>
          <w:szCs w:val="24"/>
          <w:lang w:val="en-US"/>
        </w:rPr>
        <w:t xml:space="preserve">. </w:t>
      </w:r>
      <w:r w:rsidRPr="00647D89">
        <w:rPr>
          <w:rFonts w:ascii="Times" w:hAnsi="Times"/>
          <w:color w:val="072B62" w:themeColor="background2" w:themeShade="40"/>
          <w:sz w:val="24"/>
          <w:szCs w:val="24"/>
        </w:rPr>
        <w:t>Relatedly adaptation is “the process of adjustment to actual or expected climate and its effects. Adaptation seeks to moderate or avoid harm or exploit beneficial opportunities in human systems. In some natural systems, human intervention may facilitate adjustment to expected climate and its effects”</w:t>
      </w:r>
      <w:r w:rsidRPr="00647D89">
        <w:rPr>
          <w:rFonts w:ascii="Times" w:hAnsi="Times"/>
          <w:color w:val="072B62" w:themeColor="background2" w:themeShade="40"/>
          <w:sz w:val="24"/>
          <w:szCs w:val="24"/>
          <w:lang w:val="en-US"/>
        </w:rPr>
        <w:t xml:space="preserve"> </w:t>
      </w:r>
      <w:r w:rsidRPr="00647D89">
        <w:rPr>
          <w:rFonts w:ascii="Times" w:hAnsi="Times"/>
          <w:color w:val="072B62" w:themeColor="background2" w:themeShade="40"/>
          <w:sz w:val="24"/>
          <w:szCs w:val="24"/>
          <w:lang w:val="en-US"/>
        </w:rPr>
        <w:fldChar w:fldCharType="begin"/>
      </w:r>
      <w:r w:rsidRPr="00647D89">
        <w:rPr>
          <w:rFonts w:ascii="Times" w:hAnsi="Times"/>
          <w:color w:val="072B62" w:themeColor="background2" w:themeShade="40"/>
          <w:sz w:val="24"/>
          <w:szCs w:val="24"/>
          <w:lang w:val="en-US"/>
        </w:rPr>
        <w:instrText xml:space="preserve"> ADDIN ZOTERO_ITEM CSL_CITATION {"citationID":"KIdthtpT","properties":{"formattedCitation":"(2014, p. 5)","plainCitation":"(2014, p. 5)","noteIndex":0},"citationItems":[{"id":3768,"uris":["http://zotero.org/users/5869746/items/H6ATZR2N"],"itemData":{"id":3768,"type":"report","event-place":"Paris","language":"en","publisher":"IPCC","publisher-place":"Paris","source":"Zotero","title":"Climate Ghange 2014-Impact, Adaptation and Vulnerability: Summary for Policymakers","author":[{"family":"IPCC","given":""}],"issued":{"date-parts":[["2014"]]}},"locator":"5","suppress-author":true}],"schema":"https://github.com/citation-style-language/schema/raw/master/csl-citation.json"} </w:instrText>
      </w:r>
      <w:r w:rsidRPr="00647D89">
        <w:rPr>
          <w:rFonts w:ascii="Times" w:hAnsi="Times"/>
          <w:color w:val="072B62" w:themeColor="background2" w:themeShade="40"/>
          <w:sz w:val="24"/>
          <w:szCs w:val="24"/>
          <w:lang w:val="en-US"/>
        </w:rPr>
        <w:fldChar w:fldCharType="separate"/>
      </w:r>
      <w:r w:rsidRPr="00647D89">
        <w:rPr>
          <w:rFonts w:ascii="Times" w:hAnsi="Times"/>
          <w:noProof/>
          <w:color w:val="072B62" w:themeColor="background2" w:themeShade="40"/>
          <w:sz w:val="24"/>
          <w:szCs w:val="24"/>
          <w:lang w:val="en-US"/>
        </w:rPr>
        <w:t>(2014, p. 5)</w:t>
      </w:r>
      <w:r w:rsidRPr="00647D89">
        <w:rPr>
          <w:rFonts w:ascii="Times" w:hAnsi="Times"/>
          <w:color w:val="072B62" w:themeColor="background2" w:themeShade="40"/>
          <w:sz w:val="24"/>
          <w:szCs w:val="24"/>
          <w:lang w:val="en-US"/>
        </w:rPr>
        <w:fldChar w:fldCharType="end"/>
      </w:r>
      <w:r w:rsidRPr="00647D89">
        <w:rPr>
          <w:rFonts w:ascii="Times" w:hAnsi="Times"/>
          <w:color w:val="072B62" w:themeColor="background2" w:themeShade="40"/>
          <w:sz w:val="24"/>
          <w:szCs w:val="24"/>
          <w:lang w:val="en-US"/>
        </w:rPr>
        <w:t>.</w:t>
      </w:r>
      <w:r w:rsidRPr="00647D89">
        <w:rPr>
          <w:rFonts w:ascii="Times" w:hAnsi="Times"/>
          <w:color w:val="072B62" w:themeColor="background2" w:themeShade="40"/>
          <w:sz w:val="24"/>
          <w:szCs w:val="24"/>
        </w:rPr>
        <w:t xml:space="preserve"> More precisely, African states are concerned about adaptation and resilience while EU counterparts focus more on climate mitigation as they pursue their varied interests. </w:t>
      </w:r>
      <w:r w:rsidRPr="00647D89">
        <w:rPr>
          <w:rFonts w:ascii="Times" w:hAnsi="Times"/>
          <w:color w:val="072B62" w:themeColor="background2" w:themeShade="40"/>
          <w:sz w:val="24"/>
          <w:szCs w:val="24"/>
          <w:lang w:val="en-US"/>
        </w:rPr>
        <w:t>The African perspective is premised that erecting rapid and harsh mitigation measures without any type of compensation or financial assistance is unjust. Against this backdrop, the African Group of Negotiators (AGN) has emphasized the need for significant technological and financial support for climate adaptation, not simply reduction, to minimize the effects of these trade-offs on the Sahel.</w:t>
      </w:r>
      <w:r w:rsidR="00914548">
        <w:rPr>
          <w:rFonts w:ascii="Times" w:hAnsi="Times"/>
          <w:color w:val="072B62" w:themeColor="background2" w:themeShade="40"/>
          <w:sz w:val="24"/>
          <w:szCs w:val="24"/>
          <w:lang w:val="en-US"/>
        </w:rPr>
        <w:t xml:space="preserve"> </w:t>
      </w:r>
    </w:p>
    <w:p w14:paraId="41DFB387" w14:textId="5723F914" w:rsidR="00303EAA" w:rsidRPr="00647D89" w:rsidRDefault="00696934" w:rsidP="0092133A">
      <w:pPr>
        <w:spacing w:before="100" w:beforeAutospacing="1" w:after="100" w:afterAutospacing="1"/>
        <w:jc w:val="both"/>
        <w:rPr>
          <w:rFonts w:ascii="Times" w:hAnsi="Times"/>
          <w:color w:val="072B62" w:themeColor="background2" w:themeShade="40"/>
          <w:sz w:val="24"/>
          <w:szCs w:val="24"/>
        </w:rPr>
      </w:pPr>
      <w:r w:rsidRPr="00647D89">
        <w:rPr>
          <w:rFonts w:ascii="Times" w:hAnsi="Times"/>
          <w:color w:val="072B62" w:themeColor="background2" w:themeShade="40"/>
          <w:sz w:val="24"/>
          <w:szCs w:val="24"/>
        </w:rPr>
        <w:t>An EU official echoed</w:t>
      </w:r>
      <w:r w:rsidR="00303EAA" w:rsidRPr="00647D89">
        <w:rPr>
          <w:rFonts w:ascii="Times" w:hAnsi="Times"/>
          <w:color w:val="072B62" w:themeColor="background2" w:themeShade="40"/>
          <w:sz w:val="24"/>
          <w:szCs w:val="24"/>
        </w:rPr>
        <w:t>:</w:t>
      </w:r>
    </w:p>
    <w:p w14:paraId="6706F9D7" w14:textId="3AF139B6" w:rsidR="00303EAA" w:rsidRPr="00647D89" w:rsidRDefault="00696934" w:rsidP="00303EAA">
      <w:pPr>
        <w:spacing w:before="100" w:beforeAutospacing="1" w:after="100" w:afterAutospacing="1"/>
        <w:ind w:left="720"/>
        <w:jc w:val="both"/>
        <w:rPr>
          <w:rFonts w:ascii="Times" w:hAnsi="Times"/>
          <w:color w:val="072B62" w:themeColor="background2" w:themeShade="40"/>
          <w:sz w:val="24"/>
          <w:szCs w:val="24"/>
          <w:lang w:val="en-US"/>
        </w:rPr>
      </w:pPr>
      <w:r w:rsidRPr="00647D89">
        <w:rPr>
          <w:rFonts w:ascii="Times" w:hAnsi="Times"/>
          <w:color w:val="072B62" w:themeColor="background2" w:themeShade="40"/>
          <w:sz w:val="24"/>
          <w:szCs w:val="24"/>
          <w:lang w:val="en-US"/>
        </w:rPr>
        <w:t>“</w:t>
      </w:r>
      <w:proofErr w:type="gramStart"/>
      <w:r w:rsidRPr="00647D89">
        <w:rPr>
          <w:rFonts w:ascii="Times" w:hAnsi="Times"/>
          <w:color w:val="072B62" w:themeColor="background2" w:themeShade="40"/>
          <w:sz w:val="24"/>
          <w:szCs w:val="24"/>
          <w:lang w:val="en-US"/>
        </w:rPr>
        <w:t>the</w:t>
      </w:r>
      <w:proofErr w:type="gramEnd"/>
      <w:r w:rsidRPr="00647D89">
        <w:rPr>
          <w:rFonts w:ascii="Times" w:hAnsi="Times"/>
          <w:color w:val="072B62" w:themeColor="background2" w:themeShade="40"/>
          <w:sz w:val="24"/>
          <w:szCs w:val="24"/>
          <w:lang w:val="en-US"/>
        </w:rPr>
        <w:t xml:space="preserve"> goal is to reduce carbon emissions and switch to renewable energy. Yet, our African counterparts want resilience and adaption” </w:t>
      </w:r>
      <w:r w:rsidRPr="00647D89">
        <w:rPr>
          <w:rFonts w:ascii="Times" w:hAnsi="Times"/>
          <w:color w:val="072B62" w:themeColor="background2" w:themeShade="40"/>
          <w:sz w:val="24"/>
          <w:szCs w:val="24"/>
          <w:lang w:val="en-US"/>
        </w:rPr>
        <w:fldChar w:fldCharType="begin"/>
      </w:r>
      <w:r w:rsidR="00BB5335" w:rsidRPr="00647D89">
        <w:rPr>
          <w:rFonts w:ascii="Times" w:hAnsi="Times"/>
          <w:color w:val="072B62" w:themeColor="background2" w:themeShade="40"/>
          <w:sz w:val="24"/>
          <w:szCs w:val="24"/>
          <w:lang w:val="en-US"/>
        </w:rPr>
        <w:instrText xml:space="preserve"> ADDIN ZOTERO_ITEM CSL_CITATION {"citationID":"blAPs22x","properties":{"formattedCitation":"(EU Official 07, personal communication, 28 January 2022)","plainCitation":"(EU Official 07, personal communication, 28 January 2022)","noteIndex":0},"citationItems":[{"id":3788,"uris":["http://zotero.org/users/5869746/items/IG7P2S9A"],"itemData":{"id":3788,"type":"interview","language":"English","title":"EU Official's view on fossil fuels","author":[{"family":"EU Official 07","given":""}],"issued":{"date-parts":[["2022",1,28]]}}}],"schema":"https://github.com/citation-style-language/schema/raw/master/csl-citation.json"} </w:instrText>
      </w:r>
      <w:r w:rsidRPr="00647D89">
        <w:rPr>
          <w:rFonts w:ascii="Times" w:hAnsi="Times"/>
          <w:color w:val="072B62" w:themeColor="background2" w:themeShade="40"/>
          <w:sz w:val="24"/>
          <w:szCs w:val="24"/>
          <w:lang w:val="en-US"/>
        </w:rPr>
        <w:fldChar w:fldCharType="separate"/>
      </w:r>
      <w:r w:rsidR="00BB5335" w:rsidRPr="00647D89">
        <w:rPr>
          <w:rFonts w:ascii="Times" w:hAnsi="Times"/>
          <w:noProof/>
          <w:color w:val="072B62" w:themeColor="background2" w:themeShade="40"/>
          <w:sz w:val="24"/>
          <w:szCs w:val="24"/>
          <w:lang w:val="en-US"/>
        </w:rPr>
        <w:t>(EU Official 07, personal communication, 28 January 2022)</w:t>
      </w:r>
      <w:r w:rsidRPr="00647D89">
        <w:rPr>
          <w:rFonts w:ascii="Times" w:hAnsi="Times"/>
          <w:color w:val="072B62" w:themeColor="background2" w:themeShade="40"/>
          <w:sz w:val="24"/>
          <w:szCs w:val="24"/>
          <w:lang w:val="en-US"/>
        </w:rPr>
        <w:fldChar w:fldCharType="end"/>
      </w:r>
      <w:r w:rsidRPr="00647D89">
        <w:rPr>
          <w:rFonts w:ascii="Times" w:hAnsi="Times"/>
          <w:color w:val="072B62" w:themeColor="background2" w:themeShade="40"/>
          <w:sz w:val="24"/>
          <w:szCs w:val="24"/>
          <w:lang w:val="en-US"/>
        </w:rPr>
        <w:t xml:space="preserve"> </w:t>
      </w:r>
      <w:r w:rsidR="00303EAA" w:rsidRPr="00647D89">
        <w:rPr>
          <w:rFonts w:ascii="Times" w:hAnsi="Times"/>
          <w:color w:val="072B62" w:themeColor="background2" w:themeShade="40"/>
          <w:sz w:val="24"/>
          <w:szCs w:val="24"/>
          <w:lang w:val="en-US"/>
        </w:rPr>
        <w:t>.</w:t>
      </w:r>
    </w:p>
    <w:p w14:paraId="7EF9E5D6" w14:textId="77777777" w:rsidR="00303EAA" w:rsidRPr="00647D89" w:rsidRDefault="001369C3" w:rsidP="00303EAA">
      <w:pPr>
        <w:spacing w:before="100" w:beforeAutospacing="1" w:after="100" w:afterAutospacing="1"/>
        <w:jc w:val="both"/>
        <w:rPr>
          <w:rFonts w:ascii="Times" w:hAnsi="Times"/>
          <w:color w:val="072B62" w:themeColor="background2" w:themeShade="40"/>
          <w:sz w:val="24"/>
          <w:szCs w:val="24"/>
          <w:lang w:val="en-US"/>
        </w:rPr>
      </w:pPr>
      <w:r w:rsidRPr="00647D89">
        <w:rPr>
          <w:rFonts w:ascii="Times" w:hAnsi="Times"/>
          <w:color w:val="072B62" w:themeColor="background2" w:themeShade="40"/>
          <w:sz w:val="24"/>
          <w:szCs w:val="24"/>
          <w:lang w:val="en-US"/>
        </w:rPr>
        <w:t>On</w:t>
      </w:r>
      <w:r w:rsidR="00696934" w:rsidRPr="00647D89">
        <w:rPr>
          <w:rFonts w:ascii="Times" w:hAnsi="Times"/>
          <w:color w:val="072B62" w:themeColor="background2" w:themeShade="40"/>
          <w:sz w:val="24"/>
          <w:szCs w:val="24"/>
          <w:lang w:val="en-US"/>
        </w:rPr>
        <w:t xml:space="preserve"> the contrary, the African Government official counter-argued that </w:t>
      </w:r>
    </w:p>
    <w:p w14:paraId="5DD4CB8E" w14:textId="3CB71B2D" w:rsidR="00696934" w:rsidRPr="00647D89" w:rsidRDefault="00696934" w:rsidP="00303EAA">
      <w:pPr>
        <w:spacing w:before="100" w:beforeAutospacing="1" w:after="100" w:afterAutospacing="1"/>
        <w:ind w:left="720"/>
        <w:jc w:val="both"/>
        <w:rPr>
          <w:rFonts w:ascii="Times" w:hAnsi="Times"/>
          <w:color w:val="072B62" w:themeColor="background2" w:themeShade="40"/>
          <w:sz w:val="24"/>
          <w:szCs w:val="24"/>
          <w:lang w:val="en-US"/>
        </w:rPr>
      </w:pPr>
      <w:r w:rsidRPr="00647D89">
        <w:rPr>
          <w:rFonts w:ascii="Times" w:hAnsi="Times"/>
          <w:color w:val="072B62" w:themeColor="background2" w:themeShade="40"/>
          <w:sz w:val="24"/>
          <w:szCs w:val="24"/>
          <w:lang w:val="en-US"/>
        </w:rPr>
        <w:t xml:space="preserve">“We want adaptation because it will </w:t>
      </w:r>
      <w:proofErr w:type="spellStart"/>
      <w:r w:rsidRPr="00647D89">
        <w:rPr>
          <w:rFonts w:ascii="Times" w:hAnsi="Times"/>
          <w:color w:val="072B62" w:themeColor="background2" w:themeShade="40"/>
          <w:sz w:val="24"/>
          <w:szCs w:val="24"/>
        </w:rPr>
        <w:t>promot</w:t>
      </w:r>
      <w:proofErr w:type="spellEnd"/>
      <w:r w:rsidRPr="00647D89">
        <w:rPr>
          <w:rFonts w:ascii="Times" w:hAnsi="Times"/>
          <w:color w:val="072B62" w:themeColor="background2" w:themeShade="40"/>
          <w:sz w:val="24"/>
          <w:szCs w:val="24"/>
          <w:lang w:val="en-US"/>
        </w:rPr>
        <w:t>e</w:t>
      </w:r>
      <w:r w:rsidRPr="00647D89">
        <w:rPr>
          <w:rFonts w:ascii="Times" w:hAnsi="Times"/>
          <w:color w:val="072B62" w:themeColor="background2" w:themeShade="40"/>
          <w:sz w:val="24"/>
          <w:szCs w:val="24"/>
        </w:rPr>
        <w:t xml:space="preserve"> pro-poor and participatory climate change adaptation</w:t>
      </w:r>
      <w:r w:rsidRPr="00647D89">
        <w:rPr>
          <w:rFonts w:ascii="Times" w:hAnsi="Times"/>
          <w:color w:val="072B62" w:themeColor="background2" w:themeShade="40"/>
          <w:sz w:val="24"/>
          <w:szCs w:val="24"/>
          <w:lang w:val="en-US"/>
        </w:rPr>
        <w:t xml:space="preserve">. I don’t think we are asking too much, mitigation is essential, but our context warrants more adaptation” </w:t>
      </w:r>
      <w:r w:rsidRPr="00647D89">
        <w:rPr>
          <w:rFonts w:ascii="Times" w:hAnsi="Times"/>
          <w:color w:val="072B62" w:themeColor="background2" w:themeShade="40"/>
          <w:sz w:val="24"/>
          <w:szCs w:val="24"/>
          <w:lang w:val="en-US"/>
        </w:rPr>
        <w:fldChar w:fldCharType="begin"/>
      </w:r>
      <w:r w:rsidR="00BB5335" w:rsidRPr="00647D89">
        <w:rPr>
          <w:rFonts w:ascii="Times" w:hAnsi="Times"/>
          <w:color w:val="072B62" w:themeColor="background2" w:themeShade="40"/>
          <w:sz w:val="24"/>
          <w:szCs w:val="24"/>
          <w:lang w:val="en-US"/>
        </w:rPr>
        <w:instrText xml:space="preserve"> ADDIN ZOTERO_ITEM CSL_CITATION {"citationID":"b52FPP2h","properties":{"formattedCitation":"(African Government Official 07, personal communication, 10 August 2021)","plainCitation":"(African Government Official 07, personal communication, 10 August 2021)","noteIndex":0},"citationItems":[{"id":3789,"uris":["http://zotero.org/users/5869746/items/2HZBELAV"],"itemData":{"id":3789,"type":"interview","language":"English","title":"African Government's view on fossil fuels","author":[{"family":"African Government Official 07","given":""}],"issued":{"date-parts":[["2021",8,10]]}}}],"schema":"https://github.com/citation-style-language/schema/raw/master/csl-citation.json"} </w:instrText>
      </w:r>
      <w:r w:rsidRPr="00647D89">
        <w:rPr>
          <w:rFonts w:ascii="Times" w:hAnsi="Times"/>
          <w:color w:val="072B62" w:themeColor="background2" w:themeShade="40"/>
          <w:sz w:val="24"/>
          <w:szCs w:val="24"/>
          <w:lang w:val="en-US"/>
        </w:rPr>
        <w:fldChar w:fldCharType="separate"/>
      </w:r>
      <w:r w:rsidR="00BB5335" w:rsidRPr="00647D89">
        <w:rPr>
          <w:rFonts w:ascii="Times" w:hAnsi="Times"/>
          <w:noProof/>
          <w:color w:val="072B62" w:themeColor="background2" w:themeShade="40"/>
          <w:sz w:val="24"/>
          <w:szCs w:val="24"/>
          <w:lang w:val="en-US"/>
        </w:rPr>
        <w:t>(African Government Official 07, personal communication, 10 August 2021)</w:t>
      </w:r>
      <w:r w:rsidRPr="00647D89">
        <w:rPr>
          <w:rFonts w:ascii="Times" w:hAnsi="Times"/>
          <w:color w:val="072B62" w:themeColor="background2" w:themeShade="40"/>
          <w:sz w:val="24"/>
          <w:szCs w:val="24"/>
          <w:lang w:val="en-US"/>
        </w:rPr>
        <w:fldChar w:fldCharType="end"/>
      </w:r>
      <w:r w:rsidRPr="00647D89">
        <w:rPr>
          <w:rFonts w:ascii="Times" w:hAnsi="Times"/>
          <w:color w:val="072B62" w:themeColor="background2" w:themeShade="40"/>
          <w:sz w:val="24"/>
          <w:szCs w:val="24"/>
          <w:lang w:val="en-US"/>
        </w:rPr>
        <w:t>.</w:t>
      </w:r>
    </w:p>
    <w:p w14:paraId="4792007E" w14:textId="77777777" w:rsidR="00696934" w:rsidRPr="00647D89" w:rsidRDefault="00696934" w:rsidP="0092133A">
      <w:pPr>
        <w:spacing w:before="100" w:beforeAutospacing="1" w:after="100" w:afterAutospacing="1"/>
        <w:jc w:val="both"/>
        <w:rPr>
          <w:rFonts w:ascii="Times" w:hAnsi="Times"/>
          <w:color w:val="072B62" w:themeColor="background2" w:themeShade="40"/>
          <w:sz w:val="24"/>
          <w:szCs w:val="24"/>
        </w:rPr>
      </w:pPr>
      <w:r w:rsidRPr="00647D89">
        <w:rPr>
          <w:rFonts w:ascii="Times" w:hAnsi="Times"/>
          <w:color w:val="072B62" w:themeColor="background2" w:themeShade="40"/>
          <w:sz w:val="24"/>
          <w:szCs w:val="24"/>
          <w:lang w:val="en-US"/>
        </w:rPr>
        <w:lastRenderedPageBreak/>
        <w:t xml:space="preserve">For them, damages have already been done, and they are more concerned about adapting the already incurred damages. Although the Africans acknowledge that cutting carbon emissions and investing in renewable energy is commendable nevertheless, they argue that trade-offs between industrialization and environmental sustainability appear to be unavoidable. </w:t>
      </w:r>
      <w:r w:rsidRPr="00647D89">
        <w:rPr>
          <w:rFonts w:ascii="Times" w:hAnsi="Times"/>
          <w:color w:val="072B62" w:themeColor="background2" w:themeShade="40"/>
          <w:sz w:val="24"/>
          <w:szCs w:val="24"/>
        </w:rPr>
        <w:t xml:space="preserve">Most Africans think that the EU does not understand or appreciate their level of precarity to manage climate adaptation and resilience. </w:t>
      </w:r>
    </w:p>
    <w:p w14:paraId="4729CFEB" w14:textId="0632666C" w:rsidR="00696934" w:rsidRPr="00647D89" w:rsidRDefault="00696934" w:rsidP="0092133A">
      <w:pPr>
        <w:spacing w:before="100" w:beforeAutospacing="1" w:after="100" w:afterAutospacing="1"/>
        <w:jc w:val="both"/>
        <w:rPr>
          <w:rFonts w:ascii="Times" w:hAnsi="Times"/>
          <w:color w:val="072B62" w:themeColor="background2" w:themeShade="40"/>
          <w:sz w:val="24"/>
          <w:szCs w:val="24"/>
          <w:lang w:val="en-US"/>
        </w:rPr>
      </w:pPr>
      <w:r w:rsidRPr="00647D89">
        <w:rPr>
          <w:rFonts w:ascii="Times" w:hAnsi="Times"/>
          <w:color w:val="072B62" w:themeColor="background2" w:themeShade="40"/>
          <w:sz w:val="24"/>
          <w:szCs w:val="24"/>
        </w:rPr>
        <w:t>Yet, the EU is not very keen on adaptation and resilience. Even the distress call to focus on adaptation and resilience by the African Group of Negotiators has not been sufficiently attended to EU counter-argued that, because of lack of clarity in the climate security action plans by African states, it is doubtful that climate finances for adaptation and resilience will go beyond simply addressing the consequences of climate change to include sustainable practices</w:t>
      </w:r>
      <w:r w:rsidR="001369C3" w:rsidRPr="00647D89">
        <w:rPr>
          <w:rFonts w:ascii="Times" w:hAnsi="Times"/>
          <w:color w:val="072B62" w:themeColor="background2" w:themeShade="40"/>
          <w:sz w:val="24"/>
          <w:szCs w:val="24"/>
        </w:rPr>
        <w:t xml:space="preserve"> </w:t>
      </w:r>
      <w:r w:rsidRPr="00647D89">
        <w:rPr>
          <w:rFonts w:ascii="Times" w:hAnsi="Times"/>
          <w:color w:val="072B62" w:themeColor="background2" w:themeShade="40"/>
          <w:sz w:val="24"/>
          <w:szCs w:val="24"/>
        </w:rPr>
        <w:fldChar w:fldCharType="begin"/>
      </w:r>
      <w:r w:rsidRPr="00647D89">
        <w:rPr>
          <w:rFonts w:ascii="Times" w:hAnsi="Times"/>
          <w:color w:val="072B62" w:themeColor="background2" w:themeShade="40"/>
          <w:sz w:val="24"/>
          <w:szCs w:val="24"/>
        </w:rPr>
        <w:instrText xml:space="preserve"> ADDIN ZOTERO_ITEM CSL_CITATION {"citationID":"v4ISFy8i","properties":{"formattedCitation":"(Ahairwe, 2019)","plainCitation":"(Ahairwe, 2019)","noteIndex":0},"citationItems":[{"id":3780,"uris":["http://zotero.org/users/5869746/items/C49WGWWC"],"itemData":{"id":3780,"type":"webpage","container-title":"ECDPM","title":"The paradox of climate change: How Africa can step up climate action to lighten its vulnerability","URL":"https://ecdpm.org/talking-points/paradox-climate-change-africa-step-up-climate-action-lighten-vulnerability/","author":[{"family":"Ahairwe","given":"Pamella"}],"accessed":{"date-parts":[["2022",3,1]]},"issued":{"date-parts":[["2019",10,14]]}}}],"schema":"https://github.com/citation-style-language/schema/raw/master/csl-citation.json"} </w:instrText>
      </w:r>
      <w:r w:rsidRPr="00647D89">
        <w:rPr>
          <w:rFonts w:ascii="Times" w:hAnsi="Times"/>
          <w:color w:val="072B62" w:themeColor="background2" w:themeShade="40"/>
          <w:sz w:val="24"/>
          <w:szCs w:val="24"/>
        </w:rPr>
        <w:fldChar w:fldCharType="separate"/>
      </w:r>
      <w:r w:rsidRPr="00647D89">
        <w:rPr>
          <w:rFonts w:ascii="Times" w:hAnsi="Times"/>
          <w:noProof/>
          <w:color w:val="072B62" w:themeColor="background2" w:themeShade="40"/>
          <w:sz w:val="24"/>
          <w:szCs w:val="24"/>
        </w:rPr>
        <w:t>(Ahairwe, 2019)</w:t>
      </w:r>
      <w:r w:rsidRPr="00647D89">
        <w:rPr>
          <w:rFonts w:ascii="Times" w:hAnsi="Times"/>
          <w:color w:val="072B62" w:themeColor="background2" w:themeShade="40"/>
          <w:sz w:val="24"/>
          <w:szCs w:val="24"/>
        </w:rPr>
        <w:fldChar w:fldCharType="end"/>
      </w:r>
      <w:r w:rsidRPr="00647D89">
        <w:rPr>
          <w:rFonts w:ascii="Times" w:hAnsi="Times"/>
          <w:color w:val="072B62" w:themeColor="background2" w:themeShade="40"/>
          <w:sz w:val="24"/>
          <w:szCs w:val="24"/>
        </w:rPr>
        <w:t xml:space="preserve">. For example, to what extent can climate finances given to African states be directed to support grassroots climate actions when they are already side-stepping the </w:t>
      </w:r>
      <w:r w:rsidR="001369C3" w:rsidRPr="00647D89">
        <w:rPr>
          <w:rFonts w:ascii="Times" w:hAnsi="Times"/>
          <w:color w:val="072B62" w:themeColor="background2" w:themeShade="40"/>
          <w:sz w:val="24"/>
          <w:szCs w:val="24"/>
        </w:rPr>
        <w:t>y</w:t>
      </w:r>
      <w:r w:rsidRPr="00647D89">
        <w:rPr>
          <w:rFonts w:ascii="Times" w:hAnsi="Times"/>
          <w:color w:val="072B62" w:themeColor="background2" w:themeShade="40"/>
          <w:sz w:val="24"/>
          <w:szCs w:val="24"/>
        </w:rPr>
        <w:t>outh? Could it be possible for African states to build the capacity of climate security specialists who can assist with advice in mining, land, forest, agriculture, and eco-friendly businesses?</w:t>
      </w:r>
      <w:r w:rsidR="00914548">
        <w:rPr>
          <w:rFonts w:ascii="Times" w:hAnsi="Times"/>
          <w:color w:val="072B62" w:themeColor="background2" w:themeShade="40"/>
          <w:sz w:val="24"/>
          <w:szCs w:val="24"/>
        </w:rPr>
        <w:t xml:space="preserve"> </w:t>
      </w:r>
    </w:p>
    <w:p w14:paraId="2A1A44A9" w14:textId="0B77A7BB" w:rsidR="00696934" w:rsidRPr="00647D89" w:rsidRDefault="00696934" w:rsidP="0092133A">
      <w:pPr>
        <w:spacing w:before="100" w:beforeAutospacing="1" w:after="100" w:afterAutospacing="1"/>
        <w:jc w:val="both"/>
        <w:rPr>
          <w:rFonts w:ascii="Times" w:hAnsi="Times"/>
          <w:color w:val="072B62" w:themeColor="background2" w:themeShade="40"/>
          <w:sz w:val="24"/>
          <w:szCs w:val="24"/>
        </w:rPr>
      </w:pPr>
      <w:r w:rsidRPr="00647D89">
        <w:rPr>
          <w:rFonts w:ascii="Times" w:hAnsi="Times"/>
          <w:color w:val="072B62" w:themeColor="background2" w:themeShade="40"/>
          <w:sz w:val="24"/>
          <w:szCs w:val="24"/>
        </w:rPr>
        <w:t xml:space="preserve">The recurring arguments by EU interviewees are that the vast continent of Africa is emitting close to 6.0 billion tonnes of net carbon dioxide, especially </w:t>
      </w:r>
      <w:r w:rsidR="001369C3" w:rsidRPr="00647D89">
        <w:rPr>
          <w:rFonts w:ascii="Times" w:hAnsi="Times"/>
          <w:color w:val="072B62" w:themeColor="background2" w:themeShade="40"/>
          <w:sz w:val="24"/>
          <w:szCs w:val="24"/>
        </w:rPr>
        <w:t xml:space="preserve">in </w:t>
      </w:r>
      <w:r w:rsidRPr="00647D89">
        <w:rPr>
          <w:rFonts w:ascii="Times" w:hAnsi="Times"/>
          <w:color w:val="072B62" w:themeColor="background2" w:themeShade="40"/>
          <w:sz w:val="24"/>
          <w:szCs w:val="24"/>
        </w:rPr>
        <w:t xml:space="preserve">forestry, mining, and agriculture. The 6.0 billion tonnes are way higher than </w:t>
      </w:r>
      <w:r w:rsidR="001369C3" w:rsidRPr="00647D89">
        <w:rPr>
          <w:rFonts w:ascii="Times" w:hAnsi="Times"/>
          <w:color w:val="072B62" w:themeColor="background2" w:themeShade="40"/>
          <w:sz w:val="24"/>
          <w:szCs w:val="24"/>
        </w:rPr>
        <w:t xml:space="preserve">the </w:t>
      </w:r>
      <w:r w:rsidRPr="00647D89">
        <w:rPr>
          <w:rFonts w:ascii="Times" w:hAnsi="Times"/>
          <w:color w:val="072B62" w:themeColor="background2" w:themeShade="40"/>
          <w:sz w:val="24"/>
          <w:szCs w:val="24"/>
        </w:rPr>
        <w:t>USA’s 5.3 billion tonnes annual total emissions. Therefore, Africa becomes second to China in contributing to global warming, hence the justification to invest more in mitigation than adaptation.</w:t>
      </w:r>
    </w:p>
    <w:p w14:paraId="4CC8DC83" w14:textId="77777777" w:rsidR="00696934" w:rsidRPr="00647D89" w:rsidRDefault="00696934" w:rsidP="0092133A">
      <w:pPr>
        <w:spacing w:before="100" w:beforeAutospacing="1" w:after="100" w:afterAutospacing="1"/>
        <w:jc w:val="both"/>
        <w:rPr>
          <w:rFonts w:ascii="Times" w:hAnsi="Times"/>
          <w:color w:val="072B62" w:themeColor="background2" w:themeShade="40"/>
          <w:sz w:val="24"/>
          <w:szCs w:val="24"/>
        </w:rPr>
      </w:pPr>
      <w:r w:rsidRPr="00647D89">
        <w:rPr>
          <w:rFonts w:ascii="Times" w:hAnsi="Times"/>
          <w:color w:val="072B62" w:themeColor="background2" w:themeShade="40"/>
          <w:sz w:val="24"/>
          <w:szCs w:val="24"/>
        </w:rPr>
        <w:t xml:space="preserve">Africans have been saying they are least prepared to tackle climate security as long as efforts are not expended towards climate adaptation. Evidence from research by </w:t>
      </w:r>
      <w:proofErr w:type="spellStart"/>
      <w:r w:rsidRPr="00647D89">
        <w:rPr>
          <w:rFonts w:ascii="Times" w:hAnsi="Times"/>
          <w:color w:val="072B62" w:themeColor="background2" w:themeShade="40"/>
          <w:sz w:val="24"/>
          <w:szCs w:val="24"/>
        </w:rPr>
        <w:t>Afrobarometer</w:t>
      </w:r>
      <w:proofErr w:type="spellEnd"/>
      <w:r w:rsidRPr="00647D89">
        <w:rPr>
          <w:rFonts w:ascii="Times" w:hAnsi="Times"/>
          <w:color w:val="072B62" w:themeColor="background2" w:themeShade="40"/>
          <w:sz w:val="24"/>
          <w:szCs w:val="24"/>
        </w:rPr>
        <w:t xml:space="preserve"> on Africa’s level of climate preparedness reveals a struggling continent. The observation is reinforced by the Notre Dame Global Adaptation Initiative (ND-GAIN) Index, showing African countries dominating the bottom ranks</w:t>
      </w:r>
      <w:r w:rsidRPr="00647D89">
        <w:rPr>
          <w:rFonts w:ascii="Times" w:hAnsi="Times"/>
          <w:color w:val="072B62" w:themeColor="background2" w:themeShade="40"/>
          <w:sz w:val="24"/>
          <w:szCs w:val="24"/>
          <w:lang w:val="en-US"/>
        </w:rPr>
        <w:t xml:space="preserve"> </w:t>
      </w:r>
      <w:r w:rsidRPr="00647D89">
        <w:rPr>
          <w:rFonts w:ascii="Times" w:hAnsi="Times"/>
          <w:color w:val="072B62" w:themeColor="background2" w:themeShade="40"/>
          <w:sz w:val="24"/>
          <w:szCs w:val="24"/>
        </w:rPr>
        <w:fldChar w:fldCharType="begin"/>
      </w:r>
      <w:r w:rsidRPr="00647D89">
        <w:rPr>
          <w:rFonts w:ascii="Times" w:hAnsi="Times"/>
          <w:color w:val="072B62" w:themeColor="background2" w:themeShade="40"/>
          <w:sz w:val="24"/>
          <w:szCs w:val="24"/>
        </w:rPr>
        <w:instrText xml:space="preserve"> ADDIN ZOTERO_ITEM CSL_CITATION {"citationID":"aoX62Kft","properties":{"formattedCitation":"(ND-GAIN, 2019)","plainCitation":"(ND-GAIN, 2019)","noteIndex":0},"citationItems":[{"id":3790,"uris":["http://zotero.org/users/5869746/items/V49VZPS9"],"itemData":{"id":3790,"type":"webpage","container-title":"Notre Dame Global Adaptation Initiative","language":"en","title":"Country Index :Notre Dame Global Adaptation Initiative","URL":"https://gain.nd.edu/our-work/country-index/","author":[{"family":"ND-GAIN","given":""}],"accessed":{"date-parts":[["2022",3,2]]},"issued":{"date-parts":[["2019",11,11]]}}}],"schema":"https://github.com/citation-style-language/schema/raw/master/csl-citation.json"} </w:instrText>
      </w:r>
      <w:r w:rsidRPr="00647D89">
        <w:rPr>
          <w:rFonts w:ascii="Times" w:hAnsi="Times"/>
          <w:color w:val="072B62" w:themeColor="background2" w:themeShade="40"/>
          <w:sz w:val="24"/>
          <w:szCs w:val="24"/>
        </w:rPr>
        <w:fldChar w:fldCharType="separate"/>
      </w:r>
      <w:r w:rsidRPr="00647D89">
        <w:rPr>
          <w:rFonts w:ascii="Times" w:hAnsi="Times"/>
          <w:noProof/>
          <w:color w:val="072B62" w:themeColor="background2" w:themeShade="40"/>
          <w:sz w:val="24"/>
          <w:szCs w:val="24"/>
        </w:rPr>
        <w:t>(ND-GAIN, 2019)</w:t>
      </w:r>
      <w:r w:rsidRPr="00647D89">
        <w:rPr>
          <w:rFonts w:ascii="Times" w:hAnsi="Times"/>
          <w:color w:val="072B62" w:themeColor="background2" w:themeShade="40"/>
          <w:sz w:val="24"/>
          <w:szCs w:val="24"/>
        </w:rPr>
        <w:fldChar w:fldCharType="end"/>
      </w:r>
      <w:r w:rsidRPr="00647D89">
        <w:rPr>
          <w:rFonts w:ascii="Times" w:hAnsi="Times"/>
          <w:color w:val="072B62" w:themeColor="background2" w:themeShade="40"/>
          <w:sz w:val="24"/>
          <w:szCs w:val="24"/>
        </w:rPr>
        <w:t xml:space="preserve">. </w:t>
      </w:r>
    </w:p>
    <w:p w14:paraId="50C0749E" w14:textId="5AE479DB" w:rsidR="00696934" w:rsidRPr="00647D89" w:rsidRDefault="00696934" w:rsidP="0092133A">
      <w:pPr>
        <w:spacing w:before="100" w:beforeAutospacing="1" w:after="100" w:afterAutospacing="1"/>
        <w:jc w:val="both"/>
        <w:rPr>
          <w:rFonts w:ascii="Times" w:hAnsi="Times"/>
          <w:color w:val="072B62" w:themeColor="background2" w:themeShade="40"/>
          <w:sz w:val="24"/>
          <w:szCs w:val="24"/>
          <w:lang w:val="en-US"/>
        </w:rPr>
      </w:pPr>
      <w:r w:rsidRPr="00647D89">
        <w:rPr>
          <w:rFonts w:ascii="Times" w:hAnsi="Times"/>
          <w:color w:val="072B62" w:themeColor="background2" w:themeShade="40"/>
          <w:sz w:val="24"/>
          <w:szCs w:val="24"/>
          <w:lang w:val="en-US"/>
        </w:rPr>
        <w:t xml:space="preserve">In addition, the EU </w:t>
      </w:r>
      <w:r w:rsidR="009B7814" w:rsidRPr="00647D89">
        <w:rPr>
          <w:rFonts w:ascii="Times" w:hAnsi="Times"/>
          <w:color w:val="072B62" w:themeColor="background2" w:themeShade="40"/>
          <w:sz w:val="24"/>
          <w:szCs w:val="24"/>
          <w:lang w:val="en-US"/>
        </w:rPr>
        <w:t>belief</w:t>
      </w:r>
      <w:r w:rsidRPr="00647D89">
        <w:rPr>
          <w:rFonts w:ascii="Times" w:hAnsi="Times"/>
          <w:color w:val="072B62" w:themeColor="background2" w:themeShade="40"/>
          <w:sz w:val="24"/>
          <w:szCs w:val="24"/>
          <w:lang w:val="en-US"/>
        </w:rPr>
        <w:t xml:space="preserve"> is that cutting down fossil fuels, including gas, coal, and oil consumption by closing the oil spigot, is the solution for climate security as well as push</w:t>
      </w:r>
      <w:r w:rsidR="001369C3" w:rsidRPr="00647D89">
        <w:rPr>
          <w:rFonts w:ascii="Times" w:hAnsi="Times"/>
          <w:color w:val="072B62" w:themeColor="background2" w:themeShade="40"/>
          <w:sz w:val="24"/>
          <w:szCs w:val="24"/>
          <w:lang w:val="en-US"/>
        </w:rPr>
        <w:t>ing</w:t>
      </w:r>
      <w:r w:rsidRPr="00647D89">
        <w:rPr>
          <w:rFonts w:ascii="Times" w:hAnsi="Times"/>
          <w:color w:val="072B62" w:themeColor="background2" w:themeShade="40"/>
          <w:sz w:val="24"/>
          <w:szCs w:val="24"/>
          <w:lang w:val="en-US"/>
        </w:rPr>
        <w:t xml:space="preserve"> the green economy and clean energy through initiatives like the Great Green Wall and Sustainable Energy Initiative. In 2020, the EU had </w:t>
      </w:r>
      <w:r w:rsidR="009B7814" w:rsidRPr="00647D89">
        <w:rPr>
          <w:rFonts w:ascii="Times" w:hAnsi="Times"/>
          <w:color w:val="072B62" w:themeColor="background2" w:themeShade="40"/>
          <w:sz w:val="24"/>
          <w:szCs w:val="24"/>
          <w:lang w:val="en-US"/>
        </w:rPr>
        <w:t>expected</w:t>
      </w:r>
      <w:r w:rsidRPr="00647D89">
        <w:rPr>
          <w:rFonts w:ascii="Times" w:hAnsi="Times"/>
          <w:color w:val="072B62" w:themeColor="background2" w:themeShade="40"/>
          <w:sz w:val="24"/>
          <w:szCs w:val="24"/>
          <w:lang w:val="en-US"/>
        </w:rPr>
        <w:t xml:space="preserve"> a cut of 20 percent greenhouse gas emissions.</w:t>
      </w:r>
    </w:p>
    <w:p w14:paraId="0246A1E0" w14:textId="4EE2C99B" w:rsidR="00696934" w:rsidRPr="00647D89" w:rsidRDefault="00696934" w:rsidP="0092133A">
      <w:pPr>
        <w:spacing w:before="100" w:beforeAutospacing="1" w:after="100" w:afterAutospacing="1"/>
        <w:jc w:val="both"/>
        <w:rPr>
          <w:rFonts w:ascii="Times" w:hAnsi="Times"/>
          <w:color w:val="072B62" w:themeColor="background2" w:themeShade="40"/>
          <w:sz w:val="24"/>
          <w:szCs w:val="24"/>
          <w:lang w:val="en-US"/>
        </w:rPr>
      </w:pPr>
      <w:r w:rsidRPr="00647D89">
        <w:rPr>
          <w:rFonts w:ascii="Times" w:hAnsi="Times"/>
          <w:color w:val="072B62" w:themeColor="background2" w:themeShade="40"/>
          <w:sz w:val="24"/>
          <w:szCs w:val="24"/>
          <w:lang w:val="en-US"/>
        </w:rPr>
        <w:t xml:space="preserve">This perspective is evident </w:t>
      </w:r>
      <w:r w:rsidR="001369C3" w:rsidRPr="00647D89">
        <w:rPr>
          <w:rFonts w:ascii="Times" w:hAnsi="Times"/>
          <w:color w:val="072B62" w:themeColor="background2" w:themeShade="40"/>
          <w:sz w:val="24"/>
          <w:szCs w:val="24"/>
          <w:lang w:val="en-US"/>
        </w:rPr>
        <w:t>in</w:t>
      </w:r>
      <w:r w:rsidRPr="00647D89">
        <w:rPr>
          <w:rFonts w:ascii="Times" w:hAnsi="Times"/>
          <w:color w:val="072B62" w:themeColor="background2" w:themeShade="40"/>
          <w:sz w:val="24"/>
          <w:szCs w:val="24"/>
          <w:lang w:val="en-US"/>
        </w:rPr>
        <w:t xml:space="preserve"> the narrative of the former UN Secretary-General Ban Ki-moon, who posited:</w:t>
      </w:r>
    </w:p>
    <w:p w14:paraId="6ABCC4FF" w14:textId="777F23B1" w:rsidR="00696934" w:rsidRPr="00647D89" w:rsidRDefault="001369C3" w:rsidP="0092133A">
      <w:pPr>
        <w:spacing w:before="100" w:beforeAutospacing="1" w:after="100" w:afterAutospacing="1"/>
        <w:ind w:left="720"/>
        <w:jc w:val="both"/>
        <w:rPr>
          <w:rFonts w:ascii="Times" w:hAnsi="Times"/>
          <w:color w:val="072B62" w:themeColor="background2" w:themeShade="40"/>
          <w:sz w:val="24"/>
          <w:szCs w:val="24"/>
          <w:lang w:val="en-US"/>
        </w:rPr>
      </w:pPr>
      <w:r w:rsidRPr="00647D89">
        <w:rPr>
          <w:rFonts w:ascii="Times" w:hAnsi="Times"/>
          <w:color w:val="072B62" w:themeColor="background2" w:themeShade="40"/>
          <w:sz w:val="24"/>
          <w:szCs w:val="24"/>
          <w:lang w:val="en-US"/>
        </w:rPr>
        <w:t>“</w:t>
      </w:r>
      <w:r w:rsidR="00696934" w:rsidRPr="00647D89">
        <w:rPr>
          <w:rFonts w:ascii="Times" w:hAnsi="Times"/>
          <w:color w:val="072B62" w:themeColor="background2" w:themeShade="40"/>
          <w:sz w:val="24"/>
          <w:szCs w:val="24"/>
          <w:lang w:val="en-US"/>
        </w:rPr>
        <w:t>The clear and present danger of climate change means we cannot burn our way to prosperity. We already rely too heavily on fossil fuels, and we need to find a new, sustainable path to the future we want. We need a clean industrial revolution</w:t>
      </w:r>
      <w:r w:rsidRPr="00647D89">
        <w:rPr>
          <w:rFonts w:ascii="Times" w:hAnsi="Times"/>
          <w:color w:val="072B62" w:themeColor="background2" w:themeShade="40"/>
          <w:sz w:val="24"/>
          <w:szCs w:val="24"/>
          <w:lang w:val="en-US"/>
        </w:rPr>
        <w:t xml:space="preserve">”. </w:t>
      </w:r>
      <w:r w:rsidR="00696934" w:rsidRPr="00647D89">
        <w:rPr>
          <w:rFonts w:ascii="Times" w:hAnsi="Times"/>
          <w:color w:val="072B62" w:themeColor="background2" w:themeShade="40"/>
          <w:sz w:val="24"/>
          <w:szCs w:val="24"/>
          <w:lang w:val="en-US"/>
        </w:rPr>
        <w:fldChar w:fldCharType="begin"/>
      </w:r>
      <w:r w:rsidR="00696934" w:rsidRPr="00647D89">
        <w:rPr>
          <w:rFonts w:ascii="Times" w:hAnsi="Times"/>
          <w:color w:val="072B62" w:themeColor="background2" w:themeShade="40"/>
          <w:sz w:val="24"/>
          <w:szCs w:val="24"/>
          <w:lang w:val="en-US"/>
        </w:rPr>
        <w:instrText xml:space="preserve"> ADDIN ZOTERO_ITEM CSL_CITATION {"citationID":"axGFzQy9","properties":{"formattedCitation":"(UN, 2011)","plainCitation":"(UN, 2011)","noteIndex":0},"citationItems":[{"id":3630,"uris":["http://zotero.org/users/5869746/items/JZECV643"],"itemData":{"id":3630,"type":"webpage","container-title":"United Nations","title":"Secretary-General Urges Governments to Take Long-term View on Renewable Energy, Spelling Out Priorities at ‘Clean Industrial Revolution’ Event in Durban","URL":"https://www.un.org/press/en/2011/sgsm13998.doc.htm","author":[{"family":"UN","given":""}],"accessed":{"date-parts":[["2022",2,27]]},"issued":{"date-parts":[["2011",12,6]]}}}],"schema":"https://github.com/citation-style-language/schema/raw/master/csl-citation.json"} </w:instrText>
      </w:r>
      <w:r w:rsidR="00696934" w:rsidRPr="00647D89">
        <w:rPr>
          <w:rFonts w:ascii="Times" w:hAnsi="Times"/>
          <w:color w:val="072B62" w:themeColor="background2" w:themeShade="40"/>
          <w:sz w:val="24"/>
          <w:szCs w:val="24"/>
          <w:lang w:val="en-US"/>
        </w:rPr>
        <w:fldChar w:fldCharType="separate"/>
      </w:r>
      <w:r w:rsidR="00696934" w:rsidRPr="00647D89">
        <w:rPr>
          <w:rFonts w:ascii="Times" w:hAnsi="Times"/>
          <w:noProof/>
          <w:color w:val="072B62" w:themeColor="background2" w:themeShade="40"/>
          <w:sz w:val="24"/>
          <w:szCs w:val="24"/>
          <w:lang w:val="en-US"/>
        </w:rPr>
        <w:t>(UN, 2011)</w:t>
      </w:r>
      <w:r w:rsidR="00696934" w:rsidRPr="00647D89">
        <w:rPr>
          <w:rFonts w:ascii="Times" w:hAnsi="Times"/>
          <w:color w:val="072B62" w:themeColor="background2" w:themeShade="40"/>
          <w:sz w:val="24"/>
          <w:szCs w:val="24"/>
          <w:lang w:val="en-US"/>
        </w:rPr>
        <w:fldChar w:fldCharType="end"/>
      </w:r>
      <w:r w:rsidR="00696934" w:rsidRPr="00647D89">
        <w:rPr>
          <w:rFonts w:ascii="Times" w:hAnsi="Times"/>
          <w:color w:val="072B62" w:themeColor="background2" w:themeShade="40"/>
          <w:sz w:val="24"/>
          <w:szCs w:val="24"/>
          <w:lang w:val="en-US"/>
        </w:rPr>
        <w:t>.</w:t>
      </w:r>
    </w:p>
    <w:p w14:paraId="66DE5470" w14:textId="16BE1A8D" w:rsidR="00696934" w:rsidRPr="00647D89" w:rsidRDefault="00696934" w:rsidP="0092133A">
      <w:pPr>
        <w:spacing w:before="100" w:beforeAutospacing="1" w:after="100" w:afterAutospacing="1"/>
        <w:jc w:val="both"/>
        <w:rPr>
          <w:rFonts w:ascii="Times" w:hAnsi="Times"/>
          <w:color w:val="072B62" w:themeColor="background2" w:themeShade="40"/>
          <w:sz w:val="24"/>
          <w:szCs w:val="24"/>
          <w:lang w:val="en-US"/>
        </w:rPr>
      </w:pPr>
      <w:r w:rsidRPr="00647D89">
        <w:rPr>
          <w:rFonts w:ascii="Times" w:hAnsi="Times"/>
          <w:color w:val="072B62" w:themeColor="background2" w:themeShade="40"/>
          <w:sz w:val="24"/>
          <w:szCs w:val="24"/>
          <w:lang w:val="en-US"/>
        </w:rPr>
        <w:lastRenderedPageBreak/>
        <w:t xml:space="preserve">The view of the African political actors is that Africa is disproportionately positioned in the broader climate security dialogue, which is still hampered by inequities. According to them, such an </w:t>
      </w:r>
      <w:proofErr w:type="spellStart"/>
      <w:r w:rsidRPr="00647D89">
        <w:rPr>
          <w:rFonts w:ascii="Times" w:hAnsi="Times"/>
          <w:color w:val="072B62" w:themeColor="background2" w:themeShade="40"/>
          <w:sz w:val="24"/>
          <w:szCs w:val="24"/>
          <w:lang w:val="en-US"/>
        </w:rPr>
        <w:t>unfavo</w:t>
      </w:r>
      <w:r w:rsidR="001369C3" w:rsidRPr="00647D89">
        <w:rPr>
          <w:rFonts w:ascii="Times" w:hAnsi="Times"/>
          <w:color w:val="072B62" w:themeColor="background2" w:themeShade="40"/>
          <w:sz w:val="24"/>
          <w:szCs w:val="24"/>
          <w:lang w:val="en-US"/>
        </w:rPr>
        <w:t>u</w:t>
      </w:r>
      <w:r w:rsidRPr="00647D89">
        <w:rPr>
          <w:rFonts w:ascii="Times" w:hAnsi="Times"/>
          <w:color w:val="072B62" w:themeColor="background2" w:themeShade="40"/>
          <w:sz w:val="24"/>
          <w:szCs w:val="24"/>
          <w:lang w:val="en-US"/>
        </w:rPr>
        <w:t>rable</w:t>
      </w:r>
      <w:proofErr w:type="spellEnd"/>
      <w:r w:rsidRPr="00647D89">
        <w:rPr>
          <w:rFonts w:ascii="Times" w:hAnsi="Times"/>
          <w:color w:val="072B62" w:themeColor="background2" w:themeShade="40"/>
          <w:sz w:val="24"/>
          <w:szCs w:val="24"/>
          <w:lang w:val="en-US"/>
        </w:rPr>
        <w:t xml:space="preserve"> position could seriously </w:t>
      </w:r>
      <w:r w:rsidR="009B7814" w:rsidRPr="00647D89">
        <w:rPr>
          <w:rFonts w:ascii="Times" w:hAnsi="Times"/>
          <w:color w:val="072B62" w:themeColor="background2" w:themeShade="40"/>
          <w:sz w:val="24"/>
          <w:szCs w:val="24"/>
          <w:lang w:val="en-US"/>
        </w:rPr>
        <w:t>affect</w:t>
      </w:r>
      <w:r w:rsidRPr="00647D89">
        <w:rPr>
          <w:rFonts w:ascii="Times" w:hAnsi="Times"/>
          <w:color w:val="072B62" w:themeColor="background2" w:themeShade="40"/>
          <w:sz w:val="24"/>
          <w:szCs w:val="24"/>
          <w:lang w:val="en-US"/>
        </w:rPr>
        <w:t xml:space="preserve"> climate security governance. To avoid this, they are pushing for the EU to allow them to use domestic resources for the adaptation. The Africans claim that the continent has not made use of the ample fossil fuel reserves and </w:t>
      </w:r>
      <w:r w:rsidR="001369C3" w:rsidRPr="00647D89">
        <w:rPr>
          <w:rFonts w:ascii="Times" w:hAnsi="Times"/>
          <w:color w:val="072B62" w:themeColor="background2" w:themeShade="40"/>
          <w:sz w:val="24"/>
          <w:szCs w:val="24"/>
          <w:lang w:val="en-US"/>
        </w:rPr>
        <w:t xml:space="preserve">is </w:t>
      </w:r>
      <w:r w:rsidRPr="00647D89">
        <w:rPr>
          <w:rFonts w:ascii="Times" w:hAnsi="Times"/>
          <w:color w:val="072B62" w:themeColor="background2" w:themeShade="40"/>
          <w:sz w:val="24"/>
          <w:szCs w:val="24"/>
          <w:lang w:val="en-US"/>
        </w:rPr>
        <w:t xml:space="preserve">moving away from hydrocarbons </w:t>
      </w:r>
      <w:r w:rsidR="001369C3" w:rsidRPr="00647D89">
        <w:rPr>
          <w:rFonts w:ascii="Times" w:hAnsi="Times"/>
          <w:color w:val="072B62" w:themeColor="background2" w:themeShade="40"/>
          <w:sz w:val="24"/>
          <w:szCs w:val="24"/>
          <w:lang w:val="en-US"/>
        </w:rPr>
        <w:t xml:space="preserve">which </w:t>
      </w:r>
      <w:r w:rsidRPr="00647D89">
        <w:rPr>
          <w:rFonts w:ascii="Times" w:hAnsi="Times"/>
          <w:color w:val="072B62" w:themeColor="background2" w:themeShade="40"/>
          <w:sz w:val="24"/>
          <w:szCs w:val="24"/>
          <w:lang w:val="en-US"/>
        </w:rPr>
        <w:t xml:space="preserve">will have huge implications on their economies </w:t>
      </w:r>
      <w:r w:rsidR="001369C3" w:rsidRPr="00647D89">
        <w:rPr>
          <w:rFonts w:ascii="Times" w:hAnsi="Times"/>
          <w:color w:val="072B62" w:themeColor="background2" w:themeShade="40"/>
          <w:sz w:val="24"/>
          <w:szCs w:val="24"/>
          <w:lang w:val="en-US"/>
        </w:rPr>
        <w:t xml:space="preserve">since </w:t>
      </w:r>
      <w:r w:rsidRPr="00647D89">
        <w:rPr>
          <w:rFonts w:ascii="Times" w:hAnsi="Times"/>
          <w:color w:val="072B62" w:themeColor="background2" w:themeShade="40"/>
          <w:sz w:val="24"/>
          <w:szCs w:val="24"/>
          <w:lang w:val="en-US"/>
        </w:rPr>
        <w:t xml:space="preserve">the EU is industrialized today because of the use of fossil fuels. EU has failed to recognize the severity of this economic stagnation and structural inequity. Reasons why the Paris Agreement intentionally left out the unique vulnerabilities of African Countries. </w:t>
      </w:r>
    </w:p>
    <w:p w14:paraId="28C58B07" w14:textId="64C71BC2" w:rsidR="00303EAA" w:rsidRPr="00647D89" w:rsidRDefault="00696934" w:rsidP="0092133A">
      <w:pPr>
        <w:spacing w:before="100" w:beforeAutospacing="1" w:after="100" w:afterAutospacing="1"/>
        <w:jc w:val="both"/>
        <w:rPr>
          <w:rFonts w:ascii="Times" w:hAnsi="Times"/>
          <w:color w:val="072B62" w:themeColor="background2" w:themeShade="40"/>
          <w:sz w:val="24"/>
          <w:szCs w:val="24"/>
          <w:lang w:val="en-US"/>
        </w:rPr>
      </w:pPr>
      <w:r w:rsidRPr="00647D89">
        <w:rPr>
          <w:rFonts w:ascii="Times" w:hAnsi="Times"/>
          <w:color w:val="072B62" w:themeColor="background2" w:themeShade="40"/>
          <w:sz w:val="24"/>
          <w:szCs w:val="24"/>
          <w:lang w:val="en-US"/>
        </w:rPr>
        <w:t>However, what seems lacking in the European securitization process is the lack of understanding of the connection between fossil fuels and peace and security in the Sahel. Oil cutting will mean tampering with the interests and rents of extractive political and extractive economic institutions, as the cut of oil revenue will pressure ruling elites to seek alternate income streams. Elites will make de facto agreements with armed militia groups to tax, loot, and raid the populations under their control, thus shifting from oil to predation. For example, an African Government official mentioned</w:t>
      </w:r>
      <w:r w:rsidR="00303EAA" w:rsidRPr="00647D89">
        <w:rPr>
          <w:rFonts w:ascii="Times" w:hAnsi="Times"/>
          <w:color w:val="072B62" w:themeColor="background2" w:themeShade="40"/>
          <w:sz w:val="24"/>
          <w:szCs w:val="24"/>
          <w:lang w:val="en-US"/>
        </w:rPr>
        <w:t>:</w:t>
      </w:r>
    </w:p>
    <w:p w14:paraId="0DFCBE2D" w14:textId="14CA7B74" w:rsidR="00303EAA" w:rsidRPr="00647D89" w:rsidRDefault="00696934" w:rsidP="00303EAA">
      <w:pPr>
        <w:spacing w:before="100" w:beforeAutospacing="1" w:after="100" w:afterAutospacing="1"/>
        <w:ind w:left="720"/>
        <w:jc w:val="both"/>
        <w:rPr>
          <w:rFonts w:ascii="Times" w:hAnsi="Times"/>
          <w:color w:val="072B62" w:themeColor="background2" w:themeShade="40"/>
          <w:sz w:val="24"/>
          <w:szCs w:val="24"/>
          <w:lang w:val="en-US"/>
        </w:rPr>
      </w:pPr>
      <w:r w:rsidRPr="00647D89">
        <w:rPr>
          <w:rFonts w:ascii="Times" w:hAnsi="Times"/>
          <w:color w:val="072B62" w:themeColor="background2" w:themeShade="40"/>
          <w:sz w:val="24"/>
          <w:szCs w:val="24"/>
          <w:lang w:val="en-US"/>
        </w:rPr>
        <w:t>“You know we need to pay the rebels (boys) to come out of oil wells and stop illegal oil activities</w:t>
      </w:r>
      <w:r w:rsidR="00AC7CF7" w:rsidRPr="00647D89">
        <w:rPr>
          <w:rFonts w:ascii="Times" w:hAnsi="Times"/>
          <w:color w:val="072B62" w:themeColor="background2" w:themeShade="40"/>
          <w:sz w:val="24"/>
          <w:szCs w:val="24"/>
          <w:lang w:val="en-US"/>
        </w:rPr>
        <w:t>. The ‘boys’ are very dangerous, if we don’t pay them they will bomb the oil wells</w:t>
      </w:r>
      <w:r w:rsidRPr="00647D89">
        <w:rPr>
          <w:rFonts w:ascii="Times" w:hAnsi="Times"/>
          <w:color w:val="072B62" w:themeColor="background2" w:themeShade="40"/>
          <w:sz w:val="24"/>
          <w:szCs w:val="24"/>
          <w:lang w:val="en-US"/>
        </w:rPr>
        <w:t xml:space="preserve">” </w:t>
      </w:r>
      <w:r w:rsidRPr="00647D89">
        <w:rPr>
          <w:rFonts w:ascii="Times" w:hAnsi="Times"/>
          <w:color w:val="072B62" w:themeColor="background2" w:themeShade="40"/>
          <w:sz w:val="24"/>
          <w:szCs w:val="24"/>
          <w:lang w:val="en-US"/>
        </w:rPr>
        <w:fldChar w:fldCharType="begin"/>
      </w:r>
      <w:r w:rsidR="00BB5335" w:rsidRPr="00647D89">
        <w:rPr>
          <w:rFonts w:ascii="Times" w:hAnsi="Times"/>
          <w:color w:val="072B62" w:themeColor="background2" w:themeShade="40"/>
          <w:sz w:val="24"/>
          <w:szCs w:val="24"/>
          <w:lang w:val="en-US"/>
        </w:rPr>
        <w:instrText xml:space="preserve"> ADDIN ZOTERO_ITEM CSL_CITATION {"citationID":"pGeALb3d","properties":{"formattedCitation":"(African Government Official 07, personal communication, 10 August 2021)","plainCitation":"(African Government Official 07, personal communication, 10 August 2021)","noteIndex":0},"citationItems":[{"id":3789,"uris":["http://zotero.org/users/5869746/items/2HZBELAV"],"itemData":{"id":3789,"type":"interview","language":"English","title":"African Government's view on fossil fuels","author":[{"family":"African Government Official 07","given":""}],"issued":{"date-parts":[["2021",8,10]]}}}],"schema":"https://github.com/citation-style-language/schema/raw/master/csl-citation.json"} </w:instrText>
      </w:r>
      <w:r w:rsidRPr="00647D89">
        <w:rPr>
          <w:rFonts w:ascii="Times" w:hAnsi="Times"/>
          <w:color w:val="072B62" w:themeColor="background2" w:themeShade="40"/>
          <w:sz w:val="24"/>
          <w:szCs w:val="24"/>
          <w:lang w:val="en-US"/>
        </w:rPr>
        <w:fldChar w:fldCharType="separate"/>
      </w:r>
      <w:r w:rsidR="00BB5335" w:rsidRPr="00647D89">
        <w:rPr>
          <w:rFonts w:ascii="Times" w:hAnsi="Times"/>
          <w:noProof/>
          <w:color w:val="072B62" w:themeColor="background2" w:themeShade="40"/>
          <w:sz w:val="24"/>
          <w:szCs w:val="24"/>
          <w:lang w:val="en-US"/>
        </w:rPr>
        <w:t>(African Government Official 07, personal communication, 10 August 2021)</w:t>
      </w:r>
      <w:r w:rsidRPr="00647D89">
        <w:rPr>
          <w:rFonts w:ascii="Times" w:hAnsi="Times"/>
          <w:color w:val="072B62" w:themeColor="background2" w:themeShade="40"/>
          <w:sz w:val="24"/>
          <w:szCs w:val="24"/>
          <w:lang w:val="en-US"/>
        </w:rPr>
        <w:fldChar w:fldCharType="end"/>
      </w:r>
      <w:r w:rsidRPr="00647D89">
        <w:rPr>
          <w:rFonts w:ascii="Times" w:hAnsi="Times"/>
          <w:color w:val="072B62" w:themeColor="background2" w:themeShade="40"/>
          <w:sz w:val="24"/>
          <w:szCs w:val="24"/>
          <w:lang w:val="en-US"/>
        </w:rPr>
        <w:t xml:space="preserve">. </w:t>
      </w:r>
    </w:p>
    <w:p w14:paraId="7A5A2972" w14:textId="3D735E7D" w:rsidR="00696934" w:rsidRPr="00647D89" w:rsidRDefault="00696934" w:rsidP="00303EAA">
      <w:pPr>
        <w:spacing w:before="100" w:beforeAutospacing="1" w:after="100" w:afterAutospacing="1"/>
        <w:jc w:val="both"/>
        <w:rPr>
          <w:rFonts w:ascii="Times" w:hAnsi="Times"/>
          <w:color w:val="072B62" w:themeColor="background2" w:themeShade="40"/>
          <w:sz w:val="24"/>
          <w:szCs w:val="24"/>
          <w:lang w:val="en-US"/>
        </w:rPr>
      </w:pPr>
      <w:r w:rsidRPr="00647D89">
        <w:rPr>
          <w:rFonts w:ascii="Times" w:hAnsi="Times"/>
          <w:color w:val="072B62" w:themeColor="background2" w:themeShade="40"/>
          <w:sz w:val="24"/>
          <w:szCs w:val="24"/>
          <w:lang w:val="en-US"/>
        </w:rPr>
        <w:t xml:space="preserve">This equally implies cutting deals among contentious and often violent elite factions, supporting </w:t>
      </w:r>
      <w:r w:rsidR="001369C3" w:rsidRPr="00647D89">
        <w:rPr>
          <w:rFonts w:ascii="Times" w:hAnsi="Times"/>
          <w:color w:val="072B62" w:themeColor="background2" w:themeShade="40"/>
          <w:sz w:val="24"/>
          <w:szCs w:val="24"/>
          <w:lang w:val="en-US"/>
        </w:rPr>
        <w:t>‘</w:t>
      </w:r>
      <w:r w:rsidRPr="00647D89">
        <w:rPr>
          <w:rFonts w:ascii="Times" w:hAnsi="Times"/>
          <w:color w:val="072B62" w:themeColor="background2" w:themeShade="40"/>
          <w:sz w:val="24"/>
          <w:szCs w:val="24"/>
          <w:lang w:val="en-US"/>
        </w:rPr>
        <w:t>big-tent</w:t>
      </w:r>
      <w:r w:rsidR="001369C3" w:rsidRPr="00647D89">
        <w:rPr>
          <w:rFonts w:ascii="Times" w:hAnsi="Times"/>
          <w:color w:val="072B62" w:themeColor="background2" w:themeShade="40"/>
          <w:sz w:val="24"/>
          <w:szCs w:val="24"/>
          <w:lang w:val="en-US"/>
        </w:rPr>
        <w:t>’</w:t>
      </w:r>
      <w:r w:rsidRPr="00647D89">
        <w:rPr>
          <w:rFonts w:ascii="Times" w:hAnsi="Times"/>
          <w:color w:val="072B62" w:themeColor="background2" w:themeShade="40"/>
          <w:sz w:val="24"/>
          <w:szCs w:val="24"/>
          <w:lang w:val="en-US"/>
        </w:rPr>
        <w:t xml:space="preserve"> patronage politics in which rivals have greater incentive</w:t>
      </w:r>
      <w:r w:rsidR="001369C3" w:rsidRPr="00647D89">
        <w:rPr>
          <w:rFonts w:ascii="Times" w:hAnsi="Times"/>
          <w:color w:val="072B62" w:themeColor="background2" w:themeShade="40"/>
          <w:sz w:val="24"/>
          <w:szCs w:val="24"/>
          <w:lang w:val="en-US"/>
        </w:rPr>
        <w:t>s</w:t>
      </w:r>
      <w:r w:rsidRPr="00647D89">
        <w:rPr>
          <w:rFonts w:ascii="Times" w:hAnsi="Times"/>
          <w:color w:val="072B62" w:themeColor="background2" w:themeShade="40"/>
          <w:sz w:val="24"/>
          <w:szCs w:val="24"/>
          <w:lang w:val="en-US"/>
        </w:rPr>
        <w:t xml:space="preserve"> to cooperate. What seems not to resonate with the European understanding is that fossil fuel</w:t>
      </w:r>
      <w:r w:rsidR="001369C3" w:rsidRPr="00647D89">
        <w:rPr>
          <w:rFonts w:ascii="Times" w:hAnsi="Times"/>
          <w:color w:val="072B62" w:themeColor="background2" w:themeShade="40"/>
          <w:sz w:val="24"/>
          <w:szCs w:val="24"/>
          <w:lang w:val="en-US"/>
        </w:rPr>
        <w:t>s</w:t>
      </w:r>
      <w:r w:rsidRPr="00647D89">
        <w:rPr>
          <w:rFonts w:ascii="Times" w:hAnsi="Times"/>
          <w:color w:val="072B62" w:themeColor="background2" w:themeShade="40"/>
          <w:sz w:val="24"/>
          <w:szCs w:val="24"/>
          <w:lang w:val="en-US"/>
        </w:rPr>
        <w:t xml:space="preserve">, buy peace in the Sahel because political elites spread around oil-derived cash to pay off foes and keep allies loyal. For instance, in Nigeria oil rents historically provide 65 to 85 percent of government revenue –patronage politics termed by </w:t>
      </w:r>
      <w:proofErr w:type="spellStart"/>
      <w:r w:rsidRPr="00647D89">
        <w:rPr>
          <w:rFonts w:ascii="Times" w:hAnsi="Times"/>
          <w:color w:val="072B62" w:themeColor="background2" w:themeShade="40"/>
          <w:sz w:val="24"/>
          <w:szCs w:val="24"/>
          <w:lang w:val="en-US"/>
        </w:rPr>
        <w:t>Bayart</w:t>
      </w:r>
      <w:proofErr w:type="spellEnd"/>
      <w:r w:rsidRPr="00647D89">
        <w:rPr>
          <w:rFonts w:ascii="Times" w:hAnsi="Times"/>
          <w:color w:val="072B62" w:themeColor="background2" w:themeShade="40"/>
          <w:sz w:val="24"/>
          <w:szCs w:val="24"/>
          <w:lang w:val="en-US"/>
        </w:rPr>
        <w:t xml:space="preserve"> </w:t>
      </w:r>
      <w:r w:rsidRPr="00647D89">
        <w:rPr>
          <w:rFonts w:ascii="Times" w:hAnsi="Times"/>
          <w:color w:val="072B62" w:themeColor="background2" w:themeShade="40"/>
          <w:sz w:val="24"/>
          <w:szCs w:val="24"/>
          <w:lang w:val="en-US"/>
        </w:rPr>
        <w:fldChar w:fldCharType="begin"/>
      </w:r>
      <w:r w:rsidR="00372E18" w:rsidRPr="00647D89">
        <w:rPr>
          <w:rFonts w:ascii="Times" w:hAnsi="Times"/>
          <w:color w:val="072B62" w:themeColor="background2" w:themeShade="40"/>
          <w:sz w:val="24"/>
          <w:szCs w:val="24"/>
          <w:lang w:val="en-US"/>
        </w:rPr>
        <w:instrText xml:space="preserve"> ADDIN ZOTERO_ITEM CSL_CITATION {"citationID":"28dnClZX","properties":{"formattedCitation":"(2009)","plainCitation":"(2009)","noteIndex":0},"citationItems":[{"id":3280,"uris":["http://zotero.org/users/5869746/items/D9M84P6R"],"itemData":{"id":3280,"type":"book","edition":"2nd","event-place":"London","publisher":"Polity Press","publisher-place":"London","title":"The State in Africa: The Politics of the Belly","author":[{"family":"Bayart","given":"Jean-François"}],"accessed":{"date-parts":[["2022",1,31]]},"issued":{"date-parts":[["2009"]]}},"suppress-author":true}],"schema":"https://github.com/citation-style-language/schema/raw/master/csl-citation.json"} </w:instrText>
      </w:r>
      <w:r w:rsidRPr="00647D89">
        <w:rPr>
          <w:rFonts w:ascii="Times" w:hAnsi="Times"/>
          <w:color w:val="072B62" w:themeColor="background2" w:themeShade="40"/>
          <w:sz w:val="24"/>
          <w:szCs w:val="24"/>
          <w:lang w:val="en-US"/>
        </w:rPr>
        <w:fldChar w:fldCharType="separate"/>
      </w:r>
      <w:r w:rsidR="00372E18" w:rsidRPr="00647D89">
        <w:rPr>
          <w:rFonts w:ascii="Times" w:hAnsi="Times"/>
          <w:noProof/>
          <w:color w:val="072B62" w:themeColor="background2" w:themeShade="40"/>
          <w:sz w:val="24"/>
          <w:szCs w:val="24"/>
          <w:lang w:val="en-US"/>
        </w:rPr>
        <w:t>(2009)</w:t>
      </w:r>
      <w:r w:rsidRPr="00647D89">
        <w:rPr>
          <w:rFonts w:ascii="Times" w:hAnsi="Times"/>
          <w:color w:val="072B62" w:themeColor="background2" w:themeShade="40"/>
          <w:sz w:val="24"/>
          <w:szCs w:val="24"/>
          <w:lang w:val="en-US"/>
        </w:rPr>
        <w:fldChar w:fldCharType="end"/>
      </w:r>
      <w:r w:rsidRPr="00647D89">
        <w:rPr>
          <w:rFonts w:ascii="Times" w:hAnsi="Times"/>
          <w:color w:val="072B62" w:themeColor="background2" w:themeShade="40"/>
          <w:sz w:val="24"/>
          <w:szCs w:val="24"/>
          <w:lang w:val="en-US"/>
        </w:rPr>
        <w:t xml:space="preserve"> as “politics of the belly”. The puzzle is how possible can we imagine Nigerian political elites not receiving cash from oil exports? </w:t>
      </w:r>
    </w:p>
    <w:p w14:paraId="6FF4F5AB" w14:textId="7C485E42" w:rsidR="00696934" w:rsidRPr="00647D89" w:rsidRDefault="009B7814" w:rsidP="0092133A">
      <w:pPr>
        <w:spacing w:before="100" w:beforeAutospacing="1" w:after="100" w:afterAutospacing="1"/>
        <w:jc w:val="both"/>
        <w:rPr>
          <w:rFonts w:ascii="Times" w:hAnsi="Times"/>
          <w:color w:val="072B62" w:themeColor="background2" w:themeShade="40"/>
          <w:sz w:val="24"/>
          <w:szCs w:val="24"/>
        </w:rPr>
      </w:pPr>
      <w:r w:rsidRPr="00647D89">
        <w:rPr>
          <w:rFonts w:ascii="Times" w:hAnsi="Times"/>
          <w:color w:val="072B62" w:themeColor="background2" w:themeShade="40"/>
          <w:sz w:val="24"/>
          <w:szCs w:val="24"/>
          <w:lang w:val="en-US"/>
        </w:rPr>
        <w:t>The</w:t>
      </w:r>
      <w:r w:rsidR="00696934" w:rsidRPr="00647D89">
        <w:rPr>
          <w:rFonts w:ascii="Times" w:hAnsi="Times"/>
          <w:color w:val="072B62" w:themeColor="background2" w:themeShade="40"/>
          <w:sz w:val="24"/>
          <w:szCs w:val="24"/>
          <w:lang w:val="en-US"/>
        </w:rPr>
        <w:t xml:space="preserve"> European perspective is anchored on the technical side of security, contrary to the Africans who are taking a more political construction of security. Hence, long-term climate security mitigation and adaptation measures cannot be harnessed without the proper understanding of the local context </w:t>
      </w:r>
      <w:r w:rsidR="001369C3" w:rsidRPr="00647D89">
        <w:rPr>
          <w:rFonts w:ascii="Times" w:hAnsi="Times"/>
          <w:color w:val="072B62" w:themeColor="background2" w:themeShade="40"/>
          <w:sz w:val="24"/>
          <w:szCs w:val="24"/>
          <w:lang w:val="en-US"/>
        </w:rPr>
        <w:t>which has</w:t>
      </w:r>
      <w:r w:rsidR="00696934" w:rsidRPr="00647D89">
        <w:rPr>
          <w:rFonts w:ascii="Times" w:hAnsi="Times"/>
          <w:color w:val="072B62" w:themeColor="background2" w:themeShade="40"/>
          <w:sz w:val="24"/>
          <w:szCs w:val="24"/>
          <w:lang w:val="en-US"/>
        </w:rPr>
        <w:t xml:space="preserve"> sensitive contextual factors that are unique to the domestic nature of politics of Sahel countries. A critical observation one can draw from Africa-EU arguments of building resilience and adaptation is the use of national interest as a justification for selective securitization </w:t>
      </w:r>
      <w:r w:rsidR="001369C3" w:rsidRPr="00647D89">
        <w:rPr>
          <w:rFonts w:ascii="Times" w:hAnsi="Times"/>
          <w:color w:val="072B62" w:themeColor="background2" w:themeShade="40"/>
          <w:sz w:val="24"/>
          <w:szCs w:val="24"/>
          <w:lang w:val="en-US"/>
        </w:rPr>
        <w:t xml:space="preserve">and </w:t>
      </w:r>
      <w:r w:rsidR="00696934" w:rsidRPr="00647D89">
        <w:rPr>
          <w:rFonts w:ascii="Times" w:hAnsi="Times"/>
          <w:color w:val="072B62" w:themeColor="background2" w:themeShade="40"/>
          <w:sz w:val="24"/>
          <w:szCs w:val="24"/>
          <w:lang w:val="en-US"/>
        </w:rPr>
        <w:t>climate action.</w:t>
      </w:r>
      <w:r w:rsidR="00696934" w:rsidRPr="00647D89">
        <w:rPr>
          <w:rFonts w:ascii="Times" w:hAnsi="Times"/>
          <w:color w:val="072B62" w:themeColor="background2" w:themeShade="40"/>
          <w:sz w:val="24"/>
          <w:szCs w:val="24"/>
        </w:rPr>
        <w:t xml:space="preserve"> Possibly it could be that the majority of the African states have not clarified their climate security interests or specified their climate security actions. Research findings show that most of the goals and action plans from African states are more quantitative than qualitative. </w:t>
      </w:r>
    </w:p>
    <w:p w14:paraId="7F55017C" w14:textId="7B26E775" w:rsidR="000F7170" w:rsidRPr="00647D89" w:rsidRDefault="000F7170" w:rsidP="0092133A">
      <w:pPr>
        <w:spacing w:before="100" w:beforeAutospacing="1" w:after="100" w:afterAutospacing="1"/>
        <w:jc w:val="both"/>
        <w:rPr>
          <w:rFonts w:ascii="Times" w:hAnsi="Times"/>
          <w:color w:val="072B62" w:themeColor="background2" w:themeShade="40"/>
          <w:sz w:val="24"/>
          <w:szCs w:val="24"/>
        </w:rPr>
      </w:pPr>
    </w:p>
    <w:p w14:paraId="1E8A659F" w14:textId="77777777" w:rsidR="000F7170" w:rsidRPr="00647D89" w:rsidRDefault="000F7170" w:rsidP="0092133A">
      <w:pPr>
        <w:spacing w:before="100" w:beforeAutospacing="1" w:after="100" w:afterAutospacing="1"/>
        <w:jc w:val="both"/>
        <w:rPr>
          <w:rFonts w:ascii="Times" w:hAnsi="Times"/>
          <w:color w:val="072B62" w:themeColor="background2" w:themeShade="40"/>
          <w:sz w:val="24"/>
          <w:szCs w:val="24"/>
          <w:lang w:val="en-US"/>
        </w:rPr>
      </w:pPr>
    </w:p>
    <w:p w14:paraId="238199AF" w14:textId="6CFC0BD5" w:rsidR="00696934" w:rsidRPr="00647D89" w:rsidRDefault="00696934" w:rsidP="00F66085">
      <w:pPr>
        <w:pStyle w:val="berschrift3"/>
        <w:numPr>
          <w:ilvl w:val="2"/>
          <w:numId w:val="16"/>
        </w:numPr>
        <w:rPr>
          <w:rFonts w:ascii="Times" w:hAnsi="Times"/>
          <w:b/>
          <w:bCs/>
          <w:color w:val="072B62" w:themeColor="background2" w:themeShade="40"/>
          <w:sz w:val="24"/>
          <w:szCs w:val="24"/>
        </w:rPr>
      </w:pPr>
      <w:bookmarkStart w:id="43" w:name="_Toc101778435"/>
      <w:r w:rsidRPr="00647D89">
        <w:rPr>
          <w:rFonts w:ascii="Times" w:hAnsi="Times"/>
          <w:b/>
          <w:bCs/>
          <w:color w:val="072B62" w:themeColor="background2" w:themeShade="40"/>
          <w:sz w:val="24"/>
          <w:szCs w:val="24"/>
        </w:rPr>
        <w:lastRenderedPageBreak/>
        <w:t>Green/climate finance</w:t>
      </w:r>
      <w:bookmarkEnd w:id="43"/>
    </w:p>
    <w:p w14:paraId="3DF18C17" w14:textId="77777777" w:rsidR="00696934" w:rsidRPr="00647D89" w:rsidRDefault="00696934" w:rsidP="0092133A">
      <w:pPr>
        <w:spacing w:before="100" w:beforeAutospacing="1" w:after="100" w:afterAutospacing="1"/>
        <w:jc w:val="both"/>
        <w:rPr>
          <w:rFonts w:ascii="Times" w:hAnsi="Times"/>
          <w:color w:val="072B62" w:themeColor="background2" w:themeShade="40"/>
          <w:sz w:val="24"/>
          <w:szCs w:val="24"/>
        </w:rPr>
      </w:pPr>
      <w:r w:rsidRPr="00647D89">
        <w:rPr>
          <w:rFonts w:ascii="Times" w:hAnsi="Times"/>
          <w:color w:val="072B62" w:themeColor="background2" w:themeShade="40"/>
          <w:sz w:val="24"/>
          <w:szCs w:val="24"/>
        </w:rPr>
        <w:t>Although African states are expecting climate finance for adaptation and resilience, there is no clarity and clear crossover in terms of who is going to pay for the adaptation and resilience that Africans desperately need. There is also no clarity regarding the procedures around climate funding given the varied economic and political levels Sahelian states find themselves in. More precisely, the African elites have been left wondering who the real beneficiaries of climate finance are.</w:t>
      </w:r>
    </w:p>
    <w:p w14:paraId="76982D10" w14:textId="2E23CFF6" w:rsidR="00696934" w:rsidRPr="00647D89" w:rsidRDefault="00696934" w:rsidP="0092133A">
      <w:pPr>
        <w:spacing w:before="100" w:beforeAutospacing="1" w:after="100" w:afterAutospacing="1"/>
        <w:jc w:val="both"/>
        <w:rPr>
          <w:rFonts w:ascii="Times" w:hAnsi="Times" w:cstheme="minorHAnsi"/>
          <w:color w:val="072B62" w:themeColor="background2" w:themeShade="40"/>
          <w:sz w:val="24"/>
          <w:szCs w:val="24"/>
        </w:rPr>
      </w:pPr>
      <w:r w:rsidRPr="00647D89">
        <w:rPr>
          <w:rFonts w:ascii="Times" w:hAnsi="Times"/>
          <w:color w:val="072B62" w:themeColor="background2" w:themeShade="40"/>
          <w:sz w:val="24"/>
          <w:szCs w:val="24"/>
        </w:rPr>
        <w:t xml:space="preserve">Finance has always been at the </w:t>
      </w:r>
      <w:r w:rsidRPr="00647D89">
        <w:rPr>
          <w:rFonts w:ascii="Times" w:hAnsi="Times"/>
          <w:color w:val="072B62" w:themeColor="background2" w:themeShade="40"/>
          <w:sz w:val="24"/>
          <w:szCs w:val="24"/>
          <w:lang w:val="en-US"/>
        </w:rPr>
        <w:t xml:space="preserve">core </w:t>
      </w:r>
      <w:r w:rsidRPr="00647D89">
        <w:rPr>
          <w:rFonts w:ascii="Times" w:hAnsi="Times"/>
          <w:color w:val="072B62" w:themeColor="background2" w:themeShade="40"/>
          <w:sz w:val="24"/>
          <w:szCs w:val="24"/>
        </w:rPr>
        <w:t xml:space="preserve">of selective securitization processes between Africa and Europe. The slow and inadequate delivery of climate finance has also shown the gap between bold pledges and follow-through actions. The $100 billion by 2020 </w:t>
      </w:r>
      <w:r w:rsidRPr="00647D89">
        <w:rPr>
          <w:rFonts w:ascii="Times" w:hAnsi="Times"/>
          <w:color w:val="072B62" w:themeColor="background2" w:themeShade="40"/>
          <w:sz w:val="24"/>
          <w:szCs w:val="24"/>
          <w:lang w:val="en-US"/>
        </w:rPr>
        <w:t xml:space="preserve">and </w:t>
      </w:r>
      <w:r w:rsidR="001369C3" w:rsidRPr="00647D89">
        <w:rPr>
          <w:rFonts w:ascii="Times" w:hAnsi="Times" w:cstheme="minorHAnsi"/>
          <w:color w:val="072B62" w:themeColor="background2" w:themeShade="40"/>
          <w:sz w:val="24"/>
          <w:szCs w:val="24"/>
        </w:rPr>
        <w:t>$</w:t>
      </w:r>
      <w:r w:rsidRPr="00647D89">
        <w:rPr>
          <w:rFonts w:ascii="Times" w:hAnsi="Times" w:cstheme="minorHAnsi"/>
          <w:color w:val="072B62" w:themeColor="background2" w:themeShade="40"/>
          <w:sz w:val="24"/>
          <w:szCs w:val="24"/>
        </w:rPr>
        <w:t>30 billion in fast-start finance for 2010-2012</w:t>
      </w:r>
      <w:r w:rsidRPr="00647D89">
        <w:rPr>
          <w:rFonts w:ascii="Times" w:hAnsi="Times" w:cstheme="minorHAnsi"/>
          <w:color w:val="072B62" w:themeColor="background2" w:themeShade="40"/>
          <w:sz w:val="24"/>
          <w:szCs w:val="24"/>
          <w:lang w:val="en-US"/>
        </w:rPr>
        <w:t xml:space="preserve"> </w:t>
      </w:r>
      <w:r w:rsidRPr="00647D89">
        <w:rPr>
          <w:rFonts w:ascii="Times" w:hAnsi="Times" w:cstheme="minorHAnsi"/>
          <w:color w:val="072B62" w:themeColor="background2" w:themeShade="40"/>
          <w:sz w:val="24"/>
          <w:szCs w:val="24"/>
          <w:lang w:val="en-US"/>
        </w:rPr>
        <w:fldChar w:fldCharType="begin"/>
      </w:r>
      <w:r w:rsidRPr="00647D89">
        <w:rPr>
          <w:rFonts w:ascii="Times" w:hAnsi="Times" w:cstheme="minorHAnsi"/>
          <w:color w:val="072B62" w:themeColor="background2" w:themeShade="40"/>
          <w:sz w:val="24"/>
          <w:szCs w:val="24"/>
          <w:lang w:val="en-US"/>
        </w:rPr>
        <w:instrText xml:space="preserve"> ADDIN ZOTERO_ITEM CSL_CITATION {"citationID":"oPgsuiEp","properties":{"formattedCitation":"(Kennes, 2015)","plainCitation":"(Kennes, 2015)","noteIndex":0},"citationItems":[{"id":3651,"uris":["http://zotero.org/users/5869746/items/2MCEFJMP"],"itemData":{"id":3651,"type":"report","event-place":"Brussels","publisher":"ECDPM","publisher-place":"Brussels","title":"Climate finance in developing countries Reconciling the different views","author":[{"family":"Kennes","given":"Walter"}],"issued":{"date-parts":[["2015"]]}}}],"schema":"https://github.com/citation-style-language/schema/raw/master/csl-citation.json"} </w:instrText>
      </w:r>
      <w:r w:rsidRPr="00647D89">
        <w:rPr>
          <w:rFonts w:ascii="Times" w:hAnsi="Times" w:cstheme="minorHAnsi"/>
          <w:color w:val="072B62" w:themeColor="background2" w:themeShade="40"/>
          <w:sz w:val="24"/>
          <w:szCs w:val="24"/>
          <w:lang w:val="en-US"/>
        </w:rPr>
        <w:fldChar w:fldCharType="separate"/>
      </w:r>
      <w:r w:rsidRPr="00647D89">
        <w:rPr>
          <w:rFonts w:ascii="Times" w:hAnsi="Times" w:cstheme="minorHAnsi"/>
          <w:noProof/>
          <w:color w:val="072B62" w:themeColor="background2" w:themeShade="40"/>
          <w:sz w:val="24"/>
          <w:szCs w:val="24"/>
          <w:lang w:val="en-US"/>
        </w:rPr>
        <w:t>(Kennes, 2015)</w:t>
      </w:r>
      <w:r w:rsidRPr="00647D89">
        <w:rPr>
          <w:rFonts w:ascii="Times" w:hAnsi="Times" w:cstheme="minorHAnsi"/>
          <w:color w:val="072B62" w:themeColor="background2" w:themeShade="40"/>
          <w:sz w:val="24"/>
          <w:szCs w:val="24"/>
          <w:lang w:val="en-US"/>
        </w:rPr>
        <w:fldChar w:fldCharType="end"/>
      </w:r>
      <w:r w:rsidRPr="00647D89">
        <w:rPr>
          <w:rFonts w:ascii="Times" w:hAnsi="Times" w:cstheme="minorHAnsi"/>
          <w:color w:val="072B62" w:themeColor="background2" w:themeShade="40"/>
          <w:sz w:val="24"/>
          <w:szCs w:val="24"/>
        </w:rPr>
        <w:t xml:space="preserve"> </w:t>
      </w:r>
      <w:r w:rsidRPr="00647D89">
        <w:rPr>
          <w:rFonts w:ascii="Times" w:hAnsi="Times"/>
          <w:color w:val="072B62" w:themeColor="background2" w:themeShade="40"/>
          <w:sz w:val="24"/>
          <w:szCs w:val="24"/>
        </w:rPr>
        <w:t>pledged first at the Copenhagen COP in 2009 is unlikely to be put in place before 2023</w:t>
      </w:r>
      <w:r w:rsidRPr="00647D89">
        <w:rPr>
          <w:rFonts w:ascii="Times" w:hAnsi="Times"/>
          <w:color w:val="072B62" w:themeColor="background2" w:themeShade="40"/>
          <w:sz w:val="24"/>
          <w:szCs w:val="24"/>
          <w:lang w:val="en-US"/>
        </w:rPr>
        <w:t xml:space="preserve"> </w:t>
      </w:r>
      <w:r w:rsidRPr="00647D89">
        <w:rPr>
          <w:rFonts w:ascii="Times" w:hAnsi="Times"/>
          <w:color w:val="072B62" w:themeColor="background2" w:themeShade="40"/>
          <w:sz w:val="24"/>
          <w:szCs w:val="24"/>
        </w:rPr>
        <w:fldChar w:fldCharType="begin"/>
      </w:r>
      <w:r w:rsidR="00EE7C62" w:rsidRPr="00647D89">
        <w:rPr>
          <w:rFonts w:ascii="Times" w:hAnsi="Times"/>
          <w:color w:val="072B62" w:themeColor="background2" w:themeShade="40"/>
          <w:sz w:val="24"/>
          <w:szCs w:val="24"/>
        </w:rPr>
        <w:instrText xml:space="preserve"> ADDIN ZOTERO_ITEM CSL_CITATION {"citationID":"dE3y5WhC","properties":{"formattedCitation":"(ReliefWeb, 2021)","plainCitation":"(ReliefWeb, 2021)","noteIndex":0},"citationItems":[{"id":3643,"uris":["http://zotero.org/users/5869746/items/8EY2NCJU"],"itemData":{"id":3643,"type":"webpage","container-title":"ReliefWeb","language":"en","title":"COP 26: The climate conference that failed the South - World","title-short":"COP 26","URL":"https://reliefweb.int/report/world/cop-26-climate-conference-failed-south","author":[{"family":"ReliefWeb","given":""}],"accessed":{"date-parts":[["2022",2,27]]},"issued":{"date-parts":[["2021",11,9]]}}}],"schema":"https://github.com/citation-style-language/schema/raw/master/csl-citation.json"} </w:instrText>
      </w:r>
      <w:r w:rsidRPr="00647D89">
        <w:rPr>
          <w:rFonts w:ascii="Times" w:hAnsi="Times"/>
          <w:color w:val="072B62" w:themeColor="background2" w:themeShade="40"/>
          <w:sz w:val="24"/>
          <w:szCs w:val="24"/>
        </w:rPr>
        <w:fldChar w:fldCharType="separate"/>
      </w:r>
      <w:r w:rsidR="00EE7C62" w:rsidRPr="00647D89">
        <w:rPr>
          <w:rFonts w:ascii="Times" w:hAnsi="Times"/>
          <w:noProof/>
          <w:color w:val="072B62" w:themeColor="background2" w:themeShade="40"/>
          <w:sz w:val="24"/>
          <w:szCs w:val="24"/>
        </w:rPr>
        <w:t>(ReliefWeb, 2021)</w:t>
      </w:r>
      <w:r w:rsidRPr="00647D89">
        <w:rPr>
          <w:rFonts w:ascii="Times" w:hAnsi="Times"/>
          <w:color w:val="072B62" w:themeColor="background2" w:themeShade="40"/>
          <w:sz w:val="24"/>
          <w:szCs w:val="24"/>
        </w:rPr>
        <w:fldChar w:fldCharType="end"/>
      </w:r>
      <w:r w:rsidRPr="00647D89">
        <w:rPr>
          <w:rFonts w:ascii="Times" w:hAnsi="Times"/>
          <w:color w:val="072B62" w:themeColor="background2" w:themeShade="40"/>
          <w:sz w:val="24"/>
          <w:szCs w:val="24"/>
        </w:rPr>
        <w:t xml:space="preserve">. </w:t>
      </w:r>
      <w:r w:rsidRPr="00647D89">
        <w:rPr>
          <w:rFonts w:ascii="Times" w:hAnsi="Times" w:cstheme="minorHAnsi"/>
          <w:color w:val="072B62" w:themeColor="background2" w:themeShade="40"/>
          <w:sz w:val="24"/>
          <w:szCs w:val="24"/>
        </w:rPr>
        <w:t>While the EU promised to finance the green economy and energy transitions, in 2020, they had pledged through the European Bank for Reconstruction and Development (EBRD) to go beyond 40% green climate finance</w:t>
      </w:r>
      <w:r w:rsidRPr="00647D89">
        <w:rPr>
          <w:rFonts w:ascii="Times" w:hAnsi="Times" w:cstheme="minorHAnsi"/>
          <w:color w:val="072B62" w:themeColor="background2" w:themeShade="40"/>
          <w:sz w:val="24"/>
          <w:szCs w:val="24"/>
          <w:lang w:val="en-US"/>
        </w:rPr>
        <w:t xml:space="preserve"> </w:t>
      </w:r>
      <w:r w:rsidRPr="00647D89">
        <w:rPr>
          <w:rFonts w:ascii="Times" w:hAnsi="Times" w:cstheme="minorHAnsi"/>
          <w:color w:val="072B62" w:themeColor="background2" w:themeShade="40"/>
          <w:sz w:val="24"/>
          <w:szCs w:val="24"/>
        </w:rPr>
        <w:fldChar w:fldCharType="begin"/>
      </w:r>
      <w:r w:rsidR="00AC7CF7" w:rsidRPr="00647D89">
        <w:rPr>
          <w:rFonts w:ascii="Times" w:hAnsi="Times" w:cstheme="minorHAnsi"/>
          <w:color w:val="072B62" w:themeColor="background2" w:themeShade="40"/>
          <w:sz w:val="24"/>
          <w:szCs w:val="24"/>
        </w:rPr>
        <w:instrText xml:space="preserve"> ADDIN ZOTERO_ITEM CSL_CITATION {"citationID":"CSPHrMFW","properties":{"formattedCitation":"(Ahairwe &amp; Bilal, 2019)","plainCitation":"(Ahairwe &amp; Bilal, 2019)","noteIndex":0},"citationItems":[{"id":3632,"uris":["http://zotero.org/users/5869746/items/X5YXL3AS"],"itemData":{"id":3632,"type":"report","event-place":"Brussels","publisher":"ECDPM","publisher-place":"Brussels","title":"Boosting EU climate finance: Mitigate more without neglecting adaptation in poorer countries","author":[{"family":"Ahairwe","given":"Pamella"},{"family":"Bilal","given":"Byand San"}],"issued":{"date-parts":[["2019"]]}}}],"schema":"https://github.com/citation-style-language/schema/raw/master/csl-citation.json"} </w:instrText>
      </w:r>
      <w:r w:rsidRPr="00647D89">
        <w:rPr>
          <w:rFonts w:ascii="Times" w:hAnsi="Times" w:cstheme="minorHAnsi"/>
          <w:color w:val="072B62" w:themeColor="background2" w:themeShade="40"/>
          <w:sz w:val="24"/>
          <w:szCs w:val="24"/>
        </w:rPr>
        <w:fldChar w:fldCharType="separate"/>
      </w:r>
      <w:r w:rsidR="00AC7CF7" w:rsidRPr="00647D89">
        <w:rPr>
          <w:rFonts w:ascii="Times" w:hAnsi="Times" w:cstheme="minorHAnsi"/>
          <w:noProof/>
          <w:color w:val="072B62" w:themeColor="background2" w:themeShade="40"/>
          <w:sz w:val="24"/>
          <w:szCs w:val="24"/>
        </w:rPr>
        <w:t>(Ahairwe &amp; Bilal, 2019)</w:t>
      </w:r>
      <w:r w:rsidRPr="00647D89">
        <w:rPr>
          <w:rFonts w:ascii="Times" w:hAnsi="Times" w:cstheme="minorHAnsi"/>
          <w:color w:val="072B62" w:themeColor="background2" w:themeShade="40"/>
          <w:sz w:val="24"/>
          <w:szCs w:val="24"/>
        </w:rPr>
        <w:fldChar w:fldCharType="end"/>
      </w:r>
      <w:r w:rsidRPr="00647D89">
        <w:rPr>
          <w:rFonts w:ascii="Times" w:hAnsi="Times" w:cstheme="minorHAnsi"/>
          <w:color w:val="072B62" w:themeColor="background2" w:themeShade="40"/>
          <w:sz w:val="24"/>
          <w:szCs w:val="24"/>
        </w:rPr>
        <w:t>. Also, they proposed that 25 percent of the new EU budget for 2021-2027 will be spent on tackling climate security</w:t>
      </w:r>
      <w:r w:rsidRPr="00647D89">
        <w:rPr>
          <w:rFonts w:ascii="Times" w:hAnsi="Times" w:cstheme="minorHAnsi"/>
          <w:color w:val="072B62" w:themeColor="background2" w:themeShade="40"/>
          <w:sz w:val="24"/>
          <w:szCs w:val="24"/>
          <w:lang w:val="en-US"/>
        </w:rPr>
        <w:t xml:space="preserve"> </w:t>
      </w:r>
      <w:r w:rsidRPr="00647D89">
        <w:rPr>
          <w:rFonts w:ascii="Times" w:hAnsi="Times" w:cstheme="minorHAnsi"/>
          <w:color w:val="072B62" w:themeColor="background2" w:themeShade="40"/>
          <w:sz w:val="24"/>
          <w:szCs w:val="24"/>
        </w:rPr>
        <w:fldChar w:fldCharType="begin"/>
      </w:r>
      <w:r w:rsidR="00AD1E0F" w:rsidRPr="00647D89">
        <w:rPr>
          <w:rFonts w:ascii="Times" w:hAnsi="Times" w:cstheme="minorHAnsi"/>
          <w:color w:val="072B62" w:themeColor="background2" w:themeShade="40"/>
          <w:sz w:val="24"/>
          <w:szCs w:val="24"/>
        </w:rPr>
        <w:instrText xml:space="preserve"> ADDIN ZOTERO_ITEM CSL_CITATION {"citationID":"02M1Sf4Q","properties":{"formattedCitation":"(Mazzara et al., 2019)","plainCitation":"(Mazzara et al., 2019)","noteIndex":0},"citationItems":[{"id":3620,"uris":["http://zotero.org/users/5869746/items/IWFNYZ7G"],"itemData":{"id":3620,"type":"report","event-place":"Brussels","publisher":"European Centre for Development Policy Management (ECDPM)","publisher-place":"Brussels","title":"The complex link between climate change and conflict","URL":"https://ecdpm.org/great-insights/complex-link-climate-change-conflict/","author":[{"family":"Mazzara","given":"Vera"},{"family":"Knaepen","given":"Hanne"},{"family":"Shiferaw","given":"Lidet Tadesse"}],"accessed":{"date-parts":[["2022",2,27]]},"issued":{"date-parts":[["2019"]]}}}],"schema":"https://github.com/citation-style-language/schema/raw/master/csl-citation.json"} </w:instrText>
      </w:r>
      <w:r w:rsidRPr="00647D89">
        <w:rPr>
          <w:rFonts w:ascii="Times" w:hAnsi="Times" w:cstheme="minorHAnsi"/>
          <w:color w:val="072B62" w:themeColor="background2" w:themeShade="40"/>
          <w:sz w:val="24"/>
          <w:szCs w:val="24"/>
        </w:rPr>
        <w:fldChar w:fldCharType="separate"/>
      </w:r>
      <w:r w:rsidR="00AC7CF7" w:rsidRPr="00647D89">
        <w:rPr>
          <w:rFonts w:ascii="Times" w:hAnsi="Times" w:cstheme="minorHAnsi"/>
          <w:noProof/>
          <w:color w:val="072B62" w:themeColor="background2" w:themeShade="40"/>
          <w:sz w:val="24"/>
          <w:szCs w:val="24"/>
        </w:rPr>
        <w:t>(Mazzara et al., 2019)</w:t>
      </w:r>
      <w:r w:rsidRPr="00647D89">
        <w:rPr>
          <w:rFonts w:ascii="Times" w:hAnsi="Times" w:cstheme="minorHAnsi"/>
          <w:color w:val="072B62" w:themeColor="background2" w:themeShade="40"/>
          <w:sz w:val="24"/>
          <w:szCs w:val="24"/>
        </w:rPr>
        <w:fldChar w:fldCharType="end"/>
      </w:r>
      <w:r w:rsidRPr="00647D89">
        <w:rPr>
          <w:rFonts w:ascii="Times" w:hAnsi="Times" w:cstheme="minorHAnsi"/>
          <w:color w:val="072B62" w:themeColor="background2" w:themeShade="40"/>
          <w:sz w:val="24"/>
          <w:szCs w:val="24"/>
        </w:rPr>
        <w:t>. However, the Europeans have failed to meet their promise and engagements creating suspicion among the African leaders.</w:t>
      </w:r>
    </w:p>
    <w:p w14:paraId="7EEF28F6" w14:textId="38C1FD83" w:rsidR="00773179" w:rsidRPr="00647D89" w:rsidRDefault="00696934" w:rsidP="0092133A">
      <w:pPr>
        <w:spacing w:before="100" w:beforeAutospacing="1" w:after="100" w:afterAutospacing="1"/>
        <w:jc w:val="both"/>
        <w:rPr>
          <w:rFonts w:ascii="Times" w:hAnsi="Times" w:cstheme="minorHAnsi"/>
          <w:color w:val="072B62" w:themeColor="background2" w:themeShade="40"/>
          <w:sz w:val="24"/>
          <w:szCs w:val="24"/>
          <w:lang w:val="en-US"/>
        </w:rPr>
      </w:pPr>
      <w:r w:rsidRPr="00647D89">
        <w:rPr>
          <w:rFonts w:ascii="Times" w:hAnsi="Times"/>
          <w:color w:val="072B62" w:themeColor="background2" w:themeShade="40"/>
          <w:sz w:val="24"/>
          <w:szCs w:val="24"/>
        </w:rPr>
        <w:t>The proposals by climate-vulnerable countries for financing to deal with the losses and damages caused by climate impacts were observed during the COP</w:t>
      </w:r>
      <w:r w:rsidRPr="00647D89">
        <w:rPr>
          <w:rFonts w:ascii="Times" w:hAnsi="Times"/>
          <w:color w:val="072B62" w:themeColor="background2" w:themeShade="40"/>
          <w:sz w:val="24"/>
          <w:szCs w:val="24"/>
          <w:lang w:val="en-US"/>
        </w:rPr>
        <w:t xml:space="preserve">26 in Glasgow </w:t>
      </w:r>
      <w:r w:rsidRPr="00647D89">
        <w:rPr>
          <w:rFonts w:ascii="Times" w:hAnsi="Times"/>
          <w:color w:val="072B62" w:themeColor="background2" w:themeShade="40"/>
          <w:sz w:val="24"/>
          <w:szCs w:val="24"/>
          <w:lang w:val="en-US"/>
        </w:rPr>
        <w:fldChar w:fldCharType="begin"/>
      </w:r>
      <w:r w:rsidR="00AD1E0F" w:rsidRPr="00647D89">
        <w:rPr>
          <w:rFonts w:ascii="Times" w:hAnsi="Times"/>
          <w:color w:val="072B62" w:themeColor="background2" w:themeShade="40"/>
          <w:sz w:val="24"/>
          <w:szCs w:val="24"/>
          <w:lang w:val="en-US"/>
        </w:rPr>
        <w:instrText xml:space="preserve"> ADDIN ZOTERO_ITEM CSL_CITATION {"citationID":"t51Mwtep","properties":{"formattedCitation":"(Oroz, 2021)","plainCitation":"(Oroz, 2021)","noteIndex":0},"citationItems":[{"id":3674,"uris":["http://zotero.org/users/5869746/items/WT8AQU85"],"itemData":{"id":3674,"type":"webpage","container-title":"E3G","language":"en","title":"Can a climate moment be the offer the world needs to restore development?","URL":"https://www.e3g.org/news/can-a-climate-moment-be-the-offer-the-world-needs-to-restore-development/","author":[{"family":"Oroz","given":"Dileimy"}],"accessed":{"date-parts":[["2022",2,27]]},"issued":{"date-parts":[["2021",11,12]]}}}],"schema":"https://github.com/citation-style-language/schema/raw/master/csl-citation.json"} </w:instrText>
      </w:r>
      <w:r w:rsidRPr="00647D89">
        <w:rPr>
          <w:rFonts w:ascii="Times" w:hAnsi="Times"/>
          <w:color w:val="072B62" w:themeColor="background2" w:themeShade="40"/>
          <w:sz w:val="24"/>
          <w:szCs w:val="24"/>
          <w:lang w:val="en-US"/>
        </w:rPr>
        <w:fldChar w:fldCharType="separate"/>
      </w:r>
      <w:r w:rsidR="00AD1E0F" w:rsidRPr="00647D89">
        <w:rPr>
          <w:rFonts w:ascii="Times" w:hAnsi="Times"/>
          <w:noProof/>
          <w:color w:val="072B62" w:themeColor="background2" w:themeShade="40"/>
          <w:sz w:val="24"/>
          <w:szCs w:val="24"/>
          <w:lang w:val="en-US"/>
        </w:rPr>
        <w:t>(Oroz, 2021)</w:t>
      </w:r>
      <w:r w:rsidRPr="00647D89">
        <w:rPr>
          <w:rFonts w:ascii="Times" w:hAnsi="Times"/>
          <w:color w:val="072B62" w:themeColor="background2" w:themeShade="40"/>
          <w:sz w:val="24"/>
          <w:szCs w:val="24"/>
          <w:lang w:val="en-US"/>
        </w:rPr>
        <w:fldChar w:fldCharType="end"/>
      </w:r>
      <w:r w:rsidRPr="00647D89">
        <w:rPr>
          <w:rFonts w:ascii="Times" w:hAnsi="Times"/>
          <w:color w:val="072B62" w:themeColor="background2" w:themeShade="40"/>
          <w:sz w:val="24"/>
          <w:szCs w:val="24"/>
          <w:lang w:val="en-US"/>
        </w:rPr>
        <w:t>.</w:t>
      </w:r>
      <w:r w:rsidRPr="00647D89">
        <w:rPr>
          <w:rFonts w:ascii="Times" w:hAnsi="Times"/>
          <w:color w:val="072B62" w:themeColor="background2" w:themeShade="40"/>
          <w:sz w:val="24"/>
          <w:szCs w:val="24"/>
        </w:rPr>
        <w:t xml:space="preserve"> </w:t>
      </w:r>
      <w:r w:rsidRPr="00647D89">
        <w:rPr>
          <w:rFonts w:ascii="Times" w:hAnsi="Times" w:cstheme="minorHAnsi"/>
          <w:color w:val="072B62" w:themeColor="background2" w:themeShade="40"/>
          <w:sz w:val="24"/>
          <w:szCs w:val="24"/>
          <w:lang w:val="en-US"/>
        </w:rPr>
        <w:t xml:space="preserve">The EU did not acknowledge or refer in the COP26 </w:t>
      </w:r>
      <w:r w:rsidR="001369C3" w:rsidRPr="00647D89">
        <w:rPr>
          <w:rFonts w:ascii="Times" w:hAnsi="Times" w:cstheme="minorHAnsi"/>
          <w:color w:val="072B62" w:themeColor="background2" w:themeShade="40"/>
          <w:sz w:val="24"/>
          <w:szCs w:val="24"/>
          <w:lang w:val="en-US"/>
        </w:rPr>
        <w:t>p</w:t>
      </w:r>
      <w:r w:rsidRPr="00647D89">
        <w:rPr>
          <w:rFonts w:ascii="Times" w:hAnsi="Times" w:cstheme="minorHAnsi"/>
          <w:color w:val="072B62" w:themeColor="background2" w:themeShade="40"/>
          <w:sz w:val="24"/>
          <w:szCs w:val="24"/>
          <w:lang w:val="en-US"/>
        </w:rPr>
        <w:t>act to a particular financ</w:t>
      </w:r>
      <w:r w:rsidR="001369C3" w:rsidRPr="00647D89">
        <w:rPr>
          <w:rFonts w:ascii="Times" w:hAnsi="Times" w:cstheme="minorHAnsi"/>
          <w:color w:val="072B62" w:themeColor="background2" w:themeShade="40"/>
          <w:sz w:val="24"/>
          <w:szCs w:val="24"/>
          <w:lang w:val="en-US"/>
        </w:rPr>
        <w:t>ial</w:t>
      </w:r>
      <w:r w:rsidRPr="00647D89">
        <w:rPr>
          <w:rFonts w:ascii="Times" w:hAnsi="Times" w:cstheme="minorHAnsi"/>
          <w:color w:val="072B62" w:themeColor="background2" w:themeShade="40"/>
          <w:sz w:val="24"/>
          <w:szCs w:val="24"/>
          <w:lang w:val="en-US"/>
        </w:rPr>
        <w:t xml:space="preserve"> action for the </w:t>
      </w:r>
      <w:r w:rsidR="001369C3" w:rsidRPr="00647D89">
        <w:rPr>
          <w:rFonts w:ascii="Times" w:hAnsi="Times" w:cstheme="minorHAnsi"/>
          <w:color w:val="072B62" w:themeColor="background2" w:themeShade="40"/>
          <w:sz w:val="24"/>
          <w:szCs w:val="24"/>
          <w:lang w:val="en-US"/>
        </w:rPr>
        <w:t>‘l</w:t>
      </w:r>
      <w:r w:rsidRPr="00647D89">
        <w:rPr>
          <w:rFonts w:ascii="Times" w:hAnsi="Times" w:cstheme="minorHAnsi"/>
          <w:color w:val="072B62" w:themeColor="background2" w:themeShade="40"/>
          <w:sz w:val="24"/>
          <w:szCs w:val="24"/>
          <w:lang w:val="en-US"/>
        </w:rPr>
        <w:t>oss and damage</w:t>
      </w:r>
      <w:r w:rsidR="001369C3" w:rsidRPr="00647D89">
        <w:rPr>
          <w:rFonts w:ascii="Times" w:hAnsi="Times" w:cstheme="minorHAnsi"/>
          <w:color w:val="072B62" w:themeColor="background2" w:themeShade="40"/>
          <w:sz w:val="24"/>
          <w:szCs w:val="24"/>
          <w:lang w:val="en-US"/>
        </w:rPr>
        <w:t>’</w:t>
      </w:r>
      <w:r w:rsidRPr="00647D89">
        <w:rPr>
          <w:rFonts w:ascii="Times" w:hAnsi="Times" w:cstheme="minorHAnsi"/>
          <w:color w:val="072B62" w:themeColor="background2" w:themeShade="40"/>
          <w:sz w:val="24"/>
          <w:szCs w:val="24"/>
          <w:lang w:val="en-US"/>
        </w:rPr>
        <w:t xml:space="preserve"> that climate change has caused </w:t>
      </w:r>
      <w:r w:rsidR="001369C3" w:rsidRPr="00647D89">
        <w:rPr>
          <w:rFonts w:ascii="Times" w:hAnsi="Times" w:cstheme="minorHAnsi"/>
          <w:color w:val="072B62" w:themeColor="background2" w:themeShade="40"/>
          <w:sz w:val="24"/>
          <w:szCs w:val="24"/>
          <w:lang w:val="en-US"/>
        </w:rPr>
        <w:t xml:space="preserve">for </w:t>
      </w:r>
      <w:r w:rsidRPr="00647D89">
        <w:rPr>
          <w:rFonts w:ascii="Times" w:hAnsi="Times" w:cstheme="minorHAnsi"/>
          <w:color w:val="072B62" w:themeColor="background2" w:themeShade="40"/>
          <w:sz w:val="24"/>
          <w:szCs w:val="24"/>
          <w:lang w:val="en-US"/>
        </w:rPr>
        <w:t xml:space="preserve">Africans. Instead, they promised dialogue on the issues </w:t>
      </w:r>
      <w:r w:rsidRPr="00647D89">
        <w:rPr>
          <w:rFonts w:ascii="Times" w:hAnsi="Times" w:cstheme="minorHAnsi"/>
          <w:color w:val="072B62" w:themeColor="background2" w:themeShade="40"/>
          <w:sz w:val="24"/>
          <w:szCs w:val="24"/>
          <w:lang w:val="en-US"/>
        </w:rPr>
        <w:fldChar w:fldCharType="begin"/>
      </w:r>
      <w:r w:rsidRPr="00647D89">
        <w:rPr>
          <w:rFonts w:ascii="Times" w:hAnsi="Times" w:cstheme="minorHAnsi"/>
          <w:color w:val="072B62" w:themeColor="background2" w:themeShade="40"/>
          <w:sz w:val="24"/>
          <w:szCs w:val="24"/>
          <w:lang w:val="en-US"/>
        </w:rPr>
        <w:instrText xml:space="preserve"> ADDIN ZOTERO_ITEM CSL_CITATION {"citationID":"iKQlScgw","properties":{"formattedCitation":"(Aljazeera, 2021)","plainCitation":"(Aljazeera, 2021)","noteIndex":0},"citationItems":[{"id":3647,"uris":["http://zotero.org/users/5869746/items/RY67ANQD"],"itemData":{"id":3647,"type":"webpage","container-title":"Aljazeera","language":"en","title":"‘Betrayal of people, planet’: World reacts to COP26 climate pact","URL":"https://www.aljazeera.com/news/2021/11/14/betrayal-of-people-planet-world-reacts-to-cop26-climate-pact","author":[{"family":"Aljazeera","given":""}],"accessed":{"date-parts":[["2022",2,27]]},"issued":{"date-parts":[["2021",11,14]]}}}],"schema":"https://github.com/citation-style-language/schema/raw/master/csl-citation.json"} </w:instrText>
      </w:r>
      <w:r w:rsidRPr="00647D89">
        <w:rPr>
          <w:rFonts w:ascii="Times" w:hAnsi="Times" w:cstheme="minorHAnsi"/>
          <w:color w:val="072B62" w:themeColor="background2" w:themeShade="40"/>
          <w:sz w:val="24"/>
          <w:szCs w:val="24"/>
          <w:lang w:val="en-US"/>
        </w:rPr>
        <w:fldChar w:fldCharType="separate"/>
      </w:r>
      <w:r w:rsidRPr="00647D89">
        <w:rPr>
          <w:rFonts w:ascii="Times" w:hAnsi="Times" w:cstheme="minorHAnsi"/>
          <w:noProof/>
          <w:color w:val="072B62" w:themeColor="background2" w:themeShade="40"/>
          <w:sz w:val="24"/>
          <w:szCs w:val="24"/>
          <w:lang w:val="en-US"/>
        </w:rPr>
        <w:t>(Aljazeera, 2021)</w:t>
      </w:r>
      <w:r w:rsidRPr="00647D89">
        <w:rPr>
          <w:rFonts w:ascii="Times" w:hAnsi="Times" w:cstheme="minorHAnsi"/>
          <w:color w:val="072B62" w:themeColor="background2" w:themeShade="40"/>
          <w:sz w:val="24"/>
          <w:szCs w:val="24"/>
          <w:lang w:val="en-US"/>
        </w:rPr>
        <w:fldChar w:fldCharType="end"/>
      </w:r>
      <w:r w:rsidRPr="00647D89">
        <w:rPr>
          <w:rFonts w:ascii="Times" w:hAnsi="Times" w:cstheme="minorHAnsi"/>
          <w:color w:val="072B62" w:themeColor="background2" w:themeShade="40"/>
          <w:sz w:val="24"/>
          <w:szCs w:val="24"/>
          <w:lang w:val="en-US"/>
        </w:rPr>
        <w:t xml:space="preserve">. </w:t>
      </w:r>
      <w:r w:rsidRPr="00647D89">
        <w:rPr>
          <w:rFonts w:ascii="Times" w:hAnsi="Times"/>
          <w:color w:val="072B62" w:themeColor="background2" w:themeShade="40"/>
          <w:sz w:val="24"/>
          <w:szCs w:val="24"/>
        </w:rPr>
        <w:t>The least developed countries group (which includes 33 African countries out of a total of 46) expressed dissatisfaction that the ‘loss and damage’ facility was not included in the final Glasgow decision</w:t>
      </w:r>
      <w:r w:rsidRPr="00647D89">
        <w:rPr>
          <w:rFonts w:ascii="Times" w:hAnsi="Times"/>
          <w:color w:val="072B62" w:themeColor="background2" w:themeShade="40"/>
          <w:sz w:val="24"/>
          <w:szCs w:val="24"/>
          <w:lang w:val="en-US"/>
        </w:rPr>
        <w:t xml:space="preserve"> </w:t>
      </w:r>
      <w:r w:rsidRPr="00647D89">
        <w:rPr>
          <w:rFonts w:ascii="Times" w:hAnsi="Times"/>
          <w:color w:val="072B62" w:themeColor="background2" w:themeShade="40"/>
          <w:sz w:val="24"/>
          <w:szCs w:val="24"/>
          <w:lang w:val="de-DE"/>
        </w:rPr>
        <w:fldChar w:fldCharType="begin"/>
      </w:r>
      <w:r w:rsidRPr="00647D89">
        <w:rPr>
          <w:rFonts w:ascii="Times" w:hAnsi="Times"/>
          <w:color w:val="072B62" w:themeColor="background2" w:themeShade="40"/>
          <w:sz w:val="24"/>
          <w:szCs w:val="24"/>
          <w:lang w:val="en-US"/>
        </w:rPr>
        <w:instrText xml:space="preserve"> ADDIN ZOTERO_ITEM CSL_CITATION {"citationID":"JqYlIhof","properties":{"formattedCitation":"(LDC Climate Change, 2021)","plainCitation":"(LDC Climate Change, 2021)","noteIndex":0},"citationItems":[{"id":3676,"uris":["http://zotero.org/users/5869746/items/CPL7K9LR"],"itemData":{"id":3676,"type":"post-weblog","abstract":"Glasgow, Scotland - As COP26 drew to a close last night, the LDC Group, representing 46 of the poorest countries most vulnerable to climate change while contributing the least, reflected on the outcomes.\n\n\n\nFollowing the closing plenary, Mr Sonam P. Wangdi, Chair of the LDC Group, said “We have come","container-title":"LDC Climate Change","language":"en-US","title":"Least developed countries Group react to COP26","URL":"https://www.ldc-climate.org/press_release/least-developed-countries-group-react-to-cop26/","author":[{"family":"LDC Climate Change","given":""}],"accessed":{"date-parts":[["2022",2,27]]},"issued":{"date-parts":[["2021",11,14]]}}}],"schema":"https://github.com/citation-style-language/schema/raw/master/csl-citation.json"} </w:instrText>
      </w:r>
      <w:r w:rsidRPr="00647D89">
        <w:rPr>
          <w:rFonts w:ascii="Times" w:hAnsi="Times"/>
          <w:color w:val="072B62" w:themeColor="background2" w:themeShade="40"/>
          <w:sz w:val="24"/>
          <w:szCs w:val="24"/>
          <w:lang w:val="de-DE"/>
        </w:rPr>
        <w:fldChar w:fldCharType="separate"/>
      </w:r>
      <w:r w:rsidRPr="00647D89">
        <w:rPr>
          <w:rFonts w:ascii="Times" w:hAnsi="Times"/>
          <w:noProof/>
          <w:color w:val="072B62" w:themeColor="background2" w:themeShade="40"/>
          <w:sz w:val="24"/>
          <w:szCs w:val="24"/>
          <w:lang w:val="en-US"/>
        </w:rPr>
        <w:t>(LDC Climate Change, 2021)</w:t>
      </w:r>
      <w:r w:rsidRPr="00647D89">
        <w:rPr>
          <w:rFonts w:ascii="Times" w:hAnsi="Times"/>
          <w:color w:val="072B62" w:themeColor="background2" w:themeShade="40"/>
          <w:sz w:val="24"/>
          <w:szCs w:val="24"/>
          <w:lang w:val="de-DE"/>
        </w:rPr>
        <w:fldChar w:fldCharType="end"/>
      </w:r>
      <w:r w:rsidRPr="00647D89">
        <w:rPr>
          <w:rFonts w:ascii="Times" w:hAnsi="Times"/>
          <w:color w:val="072B62" w:themeColor="background2" w:themeShade="40"/>
          <w:sz w:val="24"/>
          <w:szCs w:val="24"/>
        </w:rPr>
        <w:t>.</w:t>
      </w:r>
      <w:r w:rsidRPr="00647D89">
        <w:rPr>
          <w:rFonts w:ascii="Times" w:hAnsi="Times"/>
          <w:color w:val="072B62" w:themeColor="background2" w:themeShade="40"/>
          <w:sz w:val="24"/>
          <w:szCs w:val="24"/>
          <w:lang w:val="en-US"/>
        </w:rPr>
        <w:t xml:space="preserve"> COP26 </w:t>
      </w:r>
      <w:r w:rsidRPr="00647D89">
        <w:rPr>
          <w:rFonts w:ascii="Times" w:hAnsi="Times" w:cstheme="minorHAnsi"/>
          <w:color w:val="072B62" w:themeColor="background2" w:themeShade="40"/>
          <w:sz w:val="24"/>
          <w:szCs w:val="24"/>
        </w:rPr>
        <w:t xml:space="preserve">produced a mixed contradiction in climate financing with the EU not respecting its commitments </w:t>
      </w:r>
      <w:r w:rsidR="001369C3" w:rsidRPr="00647D89">
        <w:rPr>
          <w:rFonts w:ascii="Times" w:hAnsi="Times" w:cstheme="minorHAnsi"/>
          <w:color w:val="072B62" w:themeColor="background2" w:themeShade="40"/>
          <w:sz w:val="24"/>
          <w:szCs w:val="24"/>
        </w:rPr>
        <w:t>to</w:t>
      </w:r>
      <w:r w:rsidRPr="00647D89">
        <w:rPr>
          <w:rFonts w:ascii="Times" w:hAnsi="Times" w:cstheme="minorHAnsi"/>
          <w:color w:val="072B62" w:themeColor="background2" w:themeShade="40"/>
          <w:sz w:val="24"/>
          <w:szCs w:val="24"/>
        </w:rPr>
        <w:t xml:space="preserve"> green climate financing, creating frustration and suspicion among the Africans</w:t>
      </w:r>
      <w:r w:rsidRPr="00647D89">
        <w:rPr>
          <w:rFonts w:ascii="Times" w:hAnsi="Times" w:cstheme="minorHAnsi"/>
          <w:color w:val="072B62" w:themeColor="background2" w:themeShade="40"/>
          <w:sz w:val="24"/>
          <w:szCs w:val="24"/>
          <w:lang w:val="en-US"/>
        </w:rPr>
        <w:t xml:space="preserve"> </w:t>
      </w:r>
      <w:r w:rsidRPr="00647D89">
        <w:rPr>
          <w:rFonts w:ascii="Times" w:hAnsi="Times" w:cstheme="minorHAnsi"/>
          <w:color w:val="072B62" w:themeColor="background2" w:themeShade="40"/>
          <w:sz w:val="24"/>
          <w:szCs w:val="24"/>
        </w:rPr>
        <w:fldChar w:fldCharType="begin"/>
      </w:r>
      <w:r w:rsidRPr="00647D89">
        <w:rPr>
          <w:rFonts w:ascii="Times" w:hAnsi="Times" w:cstheme="minorHAnsi"/>
          <w:color w:val="072B62" w:themeColor="background2" w:themeShade="40"/>
          <w:sz w:val="24"/>
          <w:szCs w:val="24"/>
        </w:rPr>
        <w:instrText xml:space="preserve"> ADDIN ZOTERO_ITEM CSL_CITATION {"citationID":"LTiC37tB","properties":{"formattedCitation":"(ReliefWeb, 2021)","plainCitation":"(ReliefWeb, 2021)","noteIndex":0},"citationItems":[{"id":3643,"uris":["http://zotero.org/users/5869746/items/8EY2NCJU"],"itemData":{"id":3643,"type":"webpage","container-title":"ReliefWeb","language":"en","title":"COP 26: The climate conference that failed the South - World","title-short":"COP 26","URL":"https://reliefweb.int/report/world/cop-26-climate-conference-failed-south","author":[{"family":"ReliefWeb","given":""}],"accessed":{"date-parts":[["2022",2,27]]},"issued":{"date-parts":[["2021",11,9]]}}}],"schema":"https://github.com/citation-style-language/schema/raw/master/csl-citation.json"} </w:instrText>
      </w:r>
      <w:r w:rsidRPr="00647D89">
        <w:rPr>
          <w:rFonts w:ascii="Times" w:hAnsi="Times" w:cstheme="minorHAnsi"/>
          <w:color w:val="072B62" w:themeColor="background2" w:themeShade="40"/>
          <w:sz w:val="24"/>
          <w:szCs w:val="24"/>
        </w:rPr>
        <w:fldChar w:fldCharType="separate"/>
      </w:r>
      <w:r w:rsidRPr="00647D89">
        <w:rPr>
          <w:rFonts w:ascii="Times" w:hAnsi="Times" w:cstheme="minorHAnsi"/>
          <w:noProof/>
          <w:color w:val="072B62" w:themeColor="background2" w:themeShade="40"/>
          <w:sz w:val="24"/>
          <w:szCs w:val="24"/>
        </w:rPr>
        <w:t>(ReliefWeb, 2021)</w:t>
      </w:r>
      <w:r w:rsidRPr="00647D89">
        <w:rPr>
          <w:rFonts w:ascii="Times" w:hAnsi="Times" w:cstheme="minorHAnsi"/>
          <w:color w:val="072B62" w:themeColor="background2" w:themeShade="40"/>
          <w:sz w:val="24"/>
          <w:szCs w:val="24"/>
        </w:rPr>
        <w:fldChar w:fldCharType="end"/>
      </w:r>
      <w:r w:rsidRPr="00647D89">
        <w:rPr>
          <w:rFonts w:ascii="Times" w:hAnsi="Times" w:cstheme="minorHAnsi"/>
          <w:color w:val="072B62" w:themeColor="background2" w:themeShade="40"/>
          <w:sz w:val="24"/>
          <w:szCs w:val="24"/>
        </w:rPr>
        <w:t>. This violation of trust hampered further negotiations on a new financial target for the period following 2025. The Africans demanded a value of between $750 billion and $1.3 trillion. Still, European countries stayed silent on the amount</w:t>
      </w:r>
      <w:r w:rsidRPr="00647D89">
        <w:rPr>
          <w:rFonts w:ascii="Times" w:hAnsi="Times" w:cstheme="minorHAnsi"/>
          <w:color w:val="072B62" w:themeColor="background2" w:themeShade="40"/>
          <w:sz w:val="24"/>
          <w:szCs w:val="24"/>
          <w:lang w:val="en-US"/>
        </w:rPr>
        <w:t xml:space="preserve"> </w:t>
      </w:r>
      <w:r w:rsidRPr="00647D89">
        <w:rPr>
          <w:rFonts w:ascii="Times" w:hAnsi="Times" w:cstheme="minorHAnsi"/>
          <w:color w:val="072B62" w:themeColor="background2" w:themeShade="40"/>
          <w:sz w:val="24"/>
          <w:szCs w:val="24"/>
        </w:rPr>
        <w:fldChar w:fldCharType="begin"/>
      </w:r>
      <w:r w:rsidR="00EE7C62" w:rsidRPr="00647D89">
        <w:rPr>
          <w:rFonts w:ascii="Times" w:hAnsi="Times" w:cstheme="minorHAnsi"/>
          <w:color w:val="072B62" w:themeColor="background2" w:themeShade="40"/>
          <w:sz w:val="24"/>
          <w:szCs w:val="24"/>
        </w:rPr>
        <w:instrText xml:space="preserve"> ADDIN ZOTERO_ITEM CSL_CITATION {"citationID":"81vjjwy7","properties":{"formattedCitation":"(ReliefWeb, 2021)","plainCitation":"(ReliefWeb, 2021)","noteIndex":0},"citationItems":[{"id":3643,"uris":["http://zotero.org/users/5869746/items/8EY2NCJU"],"itemData":{"id":3643,"type":"webpage","container-title":"ReliefWeb","language":"en","title":"COP 26: The climate conference that failed the South - World","title-short":"COP 26","URL":"https://reliefweb.int/report/world/cop-26-climate-conference-failed-south","author":[{"family":"ReliefWeb","given":""}],"accessed":{"date-parts":[["2022",2,27]]},"issued":{"date-parts":[["2021",11,9]]}}}],"schema":"https://github.com/citation-style-language/schema/raw/master/csl-citation.json"} </w:instrText>
      </w:r>
      <w:r w:rsidRPr="00647D89">
        <w:rPr>
          <w:rFonts w:ascii="Times" w:hAnsi="Times" w:cstheme="minorHAnsi"/>
          <w:color w:val="072B62" w:themeColor="background2" w:themeShade="40"/>
          <w:sz w:val="24"/>
          <w:szCs w:val="24"/>
        </w:rPr>
        <w:fldChar w:fldCharType="separate"/>
      </w:r>
      <w:r w:rsidR="00EE7C62" w:rsidRPr="00647D89">
        <w:rPr>
          <w:rFonts w:ascii="Times" w:hAnsi="Times" w:cstheme="minorHAnsi"/>
          <w:noProof/>
          <w:color w:val="072B62" w:themeColor="background2" w:themeShade="40"/>
          <w:sz w:val="24"/>
          <w:szCs w:val="24"/>
        </w:rPr>
        <w:t>(ReliefWeb, 2021)</w:t>
      </w:r>
      <w:r w:rsidRPr="00647D89">
        <w:rPr>
          <w:rFonts w:ascii="Times" w:hAnsi="Times" w:cstheme="minorHAnsi"/>
          <w:color w:val="072B62" w:themeColor="background2" w:themeShade="40"/>
          <w:sz w:val="24"/>
          <w:szCs w:val="24"/>
        </w:rPr>
        <w:fldChar w:fldCharType="end"/>
      </w:r>
      <w:r w:rsidRPr="00647D89">
        <w:rPr>
          <w:rFonts w:ascii="Times" w:hAnsi="Times" w:cstheme="minorHAnsi"/>
          <w:color w:val="072B62" w:themeColor="background2" w:themeShade="40"/>
          <w:sz w:val="24"/>
          <w:szCs w:val="24"/>
        </w:rPr>
        <w:t>. They have claimed that the European’s failure to pay for the damages has resulted in unbalancing the demands of climate-vulnerable nations</w:t>
      </w:r>
      <w:r w:rsidRPr="00647D89">
        <w:rPr>
          <w:rFonts w:ascii="Times" w:hAnsi="Times" w:cstheme="minorHAnsi"/>
          <w:color w:val="072B62" w:themeColor="background2" w:themeShade="40"/>
          <w:sz w:val="24"/>
          <w:szCs w:val="24"/>
          <w:lang w:val="en-US"/>
        </w:rPr>
        <w:t xml:space="preserve"> </w:t>
      </w:r>
      <w:r w:rsidRPr="00647D89">
        <w:rPr>
          <w:rFonts w:ascii="Times" w:hAnsi="Times" w:cstheme="minorHAnsi"/>
          <w:color w:val="072B62" w:themeColor="background2" w:themeShade="40"/>
          <w:sz w:val="24"/>
          <w:szCs w:val="24"/>
        </w:rPr>
        <w:fldChar w:fldCharType="begin"/>
      </w:r>
      <w:r w:rsidRPr="00647D89">
        <w:rPr>
          <w:rFonts w:ascii="Times" w:hAnsi="Times" w:cstheme="minorHAnsi"/>
          <w:color w:val="072B62" w:themeColor="background2" w:themeShade="40"/>
          <w:sz w:val="24"/>
          <w:szCs w:val="24"/>
        </w:rPr>
        <w:instrText xml:space="preserve"> ADDIN ZOTERO_ITEM CSL_CITATION {"citationID":"DFW83cIW","properties":{"formattedCitation":"(France 24, 2021)","plainCitation":"(France 24, 2021)","noteIndex":0},"citationItems":[{"id":3179,"uris":["http://zotero.org/users/5869746/items/CXLUUJJ7"],"itemData":{"id":3179,"type":"webpage","container-title":"France 24","language":"en","note":"section: africa","title":"Niger foils ‘coup attempt’ days before presidential inauguration","URL":"https://www.france24.com/en/live-news/20210331-attempted-coup-in-niger-france-24","author":[{"family":"France 24","given":""}],"accessed":{"date-parts":[["2022",1,24]]},"issued":{"date-parts":[["2021",3,31]]}}}],"schema":"https://github.com/citation-style-language/schema/raw/master/csl-citation.json"} </w:instrText>
      </w:r>
      <w:r w:rsidRPr="00647D89">
        <w:rPr>
          <w:rFonts w:ascii="Times" w:hAnsi="Times" w:cstheme="minorHAnsi"/>
          <w:color w:val="072B62" w:themeColor="background2" w:themeShade="40"/>
          <w:sz w:val="24"/>
          <w:szCs w:val="24"/>
        </w:rPr>
        <w:fldChar w:fldCharType="separate"/>
      </w:r>
      <w:r w:rsidRPr="00647D89">
        <w:rPr>
          <w:rFonts w:ascii="Times" w:hAnsi="Times" w:cstheme="minorHAnsi"/>
          <w:noProof/>
          <w:color w:val="072B62" w:themeColor="background2" w:themeShade="40"/>
          <w:sz w:val="24"/>
          <w:szCs w:val="24"/>
        </w:rPr>
        <w:t>(France 24, 2021)</w:t>
      </w:r>
      <w:r w:rsidRPr="00647D89">
        <w:rPr>
          <w:rFonts w:ascii="Times" w:hAnsi="Times" w:cstheme="minorHAnsi"/>
          <w:color w:val="072B62" w:themeColor="background2" w:themeShade="40"/>
          <w:sz w:val="24"/>
          <w:szCs w:val="24"/>
        </w:rPr>
        <w:fldChar w:fldCharType="end"/>
      </w:r>
      <w:r w:rsidR="00773179" w:rsidRPr="00647D89">
        <w:rPr>
          <w:rFonts w:ascii="Times" w:hAnsi="Times" w:cstheme="minorHAnsi"/>
          <w:color w:val="072B62" w:themeColor="background2" w:themeShade="40"/>
          <w:sz w:val="24"/>
          <w:szCs w:val="24"/>
          <w:lang w:val="en-US"/>
        </w:rPr>
        <w:t xml:space="preserve">. Added to this is the conversation on loss and compensation. The Africans believe they have contributed </w:t>
      </w:r>
      <w:r w:rsidR="00B54E58" w:rsidRPr="00647D89">
        <w:rPr>
          <w:rFonts w:ascii="Times" w:hAnsi="Times" w:cstheme="minorHAnsi"/>
          <w:color w:val="072B62" w:themeColor="background2" w:themeShade="40"/>
          <w:sz w:val="24"/>
          <w:szCs w:val="24"/>
          <w:lang w:val="en-US"/>
        </w:rPr>
        <w:t>extraordinarily little</w:t>
      </w:r>
      <w:r w:rsidR="00773179" w:rsidRPr="00647D89">
        <w:rPr>
          <w:rFonts w:ascii="Times" w:hAnsi="Times" w:cstheme="minorHAnsi"/>
          <w:color w:val="072B62" w:themeColor="background2" w:themeShade="40"/>
          <w:sz w:val="24"/>
          <w:szCs w:val="24"/>
          <w:lang w:val="en-US"/>
        </w:rPr>
        <w:t xml:space="preserve"> to historic emissions of climate </w:t>
      </w:r>
      <w:r w:rsidR="008C25A2" w:rsidRPr="00647D89">
        <w:rPr>
          <w:rFonts w:ascii="Times" w:hAnsi="Times" w:cstheme="minorHAnsi"/>
          <w:color w:val="072B62" w:themeColor="background2" w:themeShade="40"/>
          <w:sz w:val="24"/>
          <w:szCs w:val="24"/>
          <w:lang w:val="en-US"/>
        </w:rPr>
        <w:t xml:space="preserve">change and should be compensated for the loss and damages related to the adverse effects of climate </w:t>
      </w:r>
      <w:r w:rsidR="00007E9A" w:rsidRPr="00647D89">
        <w:rPr>
          <w:rFonts w:ascii="Times" w:hAnsi="Times" w:cstheme="minorHAnsi"/>
          <w:color w:val="072B62" w:themeColor="background2" w:themeShade="40"/>
          <w:sz w:val="24"/>
          <w:szCs w:val="24"/>
          <w:lang w:val="en-US"/>
        </w:rPr>
        <w:t xml:space="preserve">change. </w:t>
      </w:r>
      <w:r w:rsidRPr="00647D89">
        <w:rPr>
          <w:rFonts w:ascii="Times" w:hAnsi="Times" w:cstheme="minorHAnsi"/>
          <w:color w:val="072B62" w:themeColor="background2" w:themeShade="40"/>
          <w:sz w:val="24"/>
          <w:szCs w:val="24"/>
        </w:rPr>
        <w:t xml:space="preserve">Addressing the issue of </w:t>
      </w:r>
      <w:r w:rsidR="00773179" w:rsidRPr="00647D89">
        <w:rPr>
          <w:rFonts w:ascii="Times" w:hAnsi="Times" w:cstheme="minorHAnsi"/>
          <w:color w:val="072B62" w:themeColor="background2" w:themeShade="40"/>
          <w:sz w:val="24"/>
          <w:szCs w:val="24"/>
          <w:lang w:val="en-US"/>
        </w:rPr>
        <w:t>compensation,</w:t>
      </w:r>
      <w:r w:rsidRPr="00647D89">
        <w:rPr>
          <w:rFonts w:ascii="Times" w:hAnsi="Times" w:cstheme="minorHAnsi"/>
          <w:color w:val="072B62" w:themeColor="background2" w:themeShade="40"/>
          <w:sz w:val="24"/>
          <w:szCs w:val="24"/>
        </w:rPr>
        <w:t xml:space="preserve"> an African official said</w:t>
      </w:r>
      <w:r w:rsidR="00AC7CF7" w:rsidRPr="00647D89">
        <w:rPr>
          <w:rFonts w:ascii="Times" w:hAnsi="Times" w:cstheme="minorHAnsi"/>
          <w:color w:val="072B62" w:themeColor="background2" w:themeShade="40"/>
          <w:sz w:val="24"/>
          <w:szCs w:val="24"/>
        </w:rPr>
        <w:t>:</w:t>
      </w:r>
    </w:p>
    <w:p w14:paraId="4705AF6E" w14:textId="2591CBD7" w:rsidR="00696934" w:rsidRPr="00647D89" w:rsidRDefault="001369C3" w:rsidP="00773179">
      <w:pPr>
        <w:spacing w:before="100" w:beforeAutospacing="1" w:after="100" w:afterAutospacing="1"/>
        <w:ind w:left="720"/>
        <w:jc w:val="both"/>
        <w:rPr>
          <w:rFonts w:ascii="Times" w:hAnsi="Times" w:cstheme="minorHAnsi"/>
          <w:color w:val="072B62" w:themeColor="background2" w:themeShade="40"/>
          <w:sz w:val="24"/>
          <w:szCs w:val="24"/>
          <w:lang w:val="en-US"/>
        </w:rPr>
      </w:pPr>
      <w:r w:rsidRPr="00647D89">
        <w:rPr>
          <w:rFonts w:ascii="Times" w:hAnsi="Times"/>
          <w:color w:val="072B62" w:themeColor="background2" w:themeShade="40"/>
          <w:sz w:val="24"/>
          <w:szCs w:val="24"/>
          <w:lang w:val="en-US"/>
        </w:rPr>
        <w:t>“</w:t>
      </w:r>
      <w:r w:rsidR="00696934" w:rsidRPr="00647D89">
        <w:rPr>
          <w:rFonts w:ascii="Times" w:hAnsi="Times"/>
          <w:color w:val="072B62" w:themeColor="background2" w:themeShade="40"/>
          <w:sz w:val="24"/>
          <w:szCs w:val="24"/>
          <w:lang w:val="en-US"/>
        </w:rPr>
        <w:t xml:space="preserve">We are not asking for too much, we need compensation to allow us </w:t>
      </w:r>
      <w:r w:rsidRPr="00647D89">
        <w:rPr>
          <w:rFonts w:ascii="Times" w:hAnsi="Times"/>
          <w:color w:val="072B62" w:themeColor="background2" w:themeShade="40"/>
          <w:sz w:val="24"/>
          <w:szCs w:val="24"/>
          <w:lang w:val="en-US"/>
        </w:rPr>
        <w:t xml:space="preserve">to </w:t>
      </w:r>
      <w:r w:rsidR="00696934" w:rsidRPr="00647D89">
        <w:rPr>
          <w:rFonts w:ascii="Times" w:hAnsi="Times"/>
          <w:color w:val="072B62" w:themeColor="background2" w:themeShade="40"/>
          <w:sz w:val="24"/>
          <w:szCs w:val="24"/>
          <w:lang w:val="en-US"/>
        </w:rPr>
        <w:t xml:space="preserve">address climate security. The Europeans are part of the problem. They want us to become climate neutral, to cut fossil fuels but they </w:t>
      </w:r>
      <w:r w:rsidR="003E553C" w:rsidRPr="00647D89">
        <w:rPr>
          <w:rFonts w:ascii="Times" w:hAnsi="Times"/>
          <w:color w:val="072B62" w:themeColor="background2" w:themeShade="40"/>
          <w:sz w:val="24"/>
          <w:szCs w:val="24"/>
          <w:lang w:val="en-US"/>
        </w:rPr>
        <w:t>do not</w:t>
      </w:r>
      <w:r w:rsidR="00696934" w:rsidRPr="00647D89">
        <w:rPr>
          <w:rFonts w:ascii="Times" w:hAnsi="Times"/>
          <w:color w:val="072B62" w:themeColor="background2" w:themeShade="40"/>
          <w:sz w:val="24"/>
          <w:szCs w:val="24"/>
          <w:lang w:val="en-US"/>
        </w:rPr>
        <w:t xml:space="preserve"> want to finance this. That’s not fair to the Africans</w:t>
      </w:r>
      <w:r w:rsidRPr="00647D89">
        <w:rPr>
          <w:rFonts w:ascii="Times" w:hAnsi="Times"/>
          <w:color w:val="072B62" w:themeColor="background2" w:themeShade="40"/>
          <w:sz w:val="24"/>
          <w:szCs w:val="24"/>
          <w:lang w:val="en-US"/>
        </w:rPr>
        <w:t>”</w:t>
      </w:r>
      <w:r w:rsidR="00773179" w:rsidRPr="00647D89">
        <w:rPr>
          <w:rFonts w:ascii="Times" w:hAnsi="Times"/>
          <w:color w:val="072B62" w:themeColor="background2" w:themeShade="40"/>
          <w:sz w:val="24"/>
          <w:szCs w:val="24"/>
          <w:lang w:val="en-US"/>
        </w:rPr>
        <w:t xml:space="preserve"> </w:t>
      </w:r>
      <w:r w:rsidR="00696934" w:rsidRPr="00647D89">
        <w:rPr>
          <w:rFonts w:ascii="Times" w:hAnsi="Times"/>
          <w:color w:val="072B62" w:themeColor="background2" w:themeShade="40"/>
          <w:sz w:val="24"/>
          <w:szCs w:val="24"/>
          <w:lang w:val="en-US"/>
        </w:rPr>
        <w:fldChar w:fldCharType="begin"/>
      </w:r>
      <w:r w:rsidR="00BB5335" w:rsidRPr="00647D89">
        <w:rPr>
          <w:rFonts w:ascii="Times" w:hAnsi="Times"/>
          <w:color w:val="072B62" w:themeColor="background2" w:themeShade="40"/>
          <w:sz w:val="24"/>
          <w:szCs w:val="24"/>
          <w:lang w:val="en-US"/>
        </w:rPr>
        <w:instrText xml:space="preserve"> ADDIN ZOTERO_ITEM CSL_CITATION {"citationID":"jYh8v3BM","properties":{"formattedCitation":"(African Government Official 03, personal communication, 3 August 2021)","plainCitation":"(African Government Official 03, personal communication, 3 August 2021)","noteIndex":0},"citationItems":[{"id":3792,"uris":["http://zotero.org/users/5869746/items/ZPL6AHDM"],"itemData":{"id":3792,"type":"interview","language":"French","title":"African Government's view on Climate Finance","author":[{"family":"African Government Official 03","given":""}],"issued":{"date-parts":[["2021",8,3]]}}}],"schema":"https://github.com/citation-style-language/schema/raw/master/csl-citation.json"} </w:instrText>
      </w:r>
      <w:r w:rsidR="00696934" w:rsidRPr="00647D89">
        <w:rPr>
          <w:rFonts w:ascii="Times" w:hAnsi="Times"/>
          <w:color w:val="072B62" w:themeColor="background2" w:themeShade="40"/>
          <w:sz w:val="24"/>
          <w:szCs w:val="24"/>
          <w:lang w:val="en-US"/>
        </w:rPr>
        <w:fldChar w:fldCharType="separate"/>
      </w:r>
      <w:r w:rsidR="00BB5335" w:rsidRPr="00647D89">
        <w:rPr>
          <w:rFonts w:ascii="Times" w:hAnsi="Times"/>
          <w:noProof/>
          <w:color w:val="072B62" w:themeColor="background2" w:themeShade="40"/>
          <w:sz w:val="24"/>
          <w:szCs w:val="24"/>
          <w:lang w:val="en-US"/>
        </w:rPr>
        <w:t>(African Government Official 03, personal communication, 3 August 2021)</w:t>
      </w:r>
      <w:r w:rsidR="00696934" w:rsidRPr="00647D89">
        <w:rPr>
          <w:rFonts w:ascii="Times" w:hAnsi="Times"/>
          <w:color w:val="072B62" w:themeColor="background2" w:themeShade="40"/>
          <w:sz w:val="24"/>
          <w:szCs w:val="24"/>
          <w:lang w:val="en-US"/>
        </w:rPr>
        <w:fldChar w:fldCharType="end"/>
      </w:r>
      <w:r w:rsidR="00696934" w:rsidRPr="00647D89">
        <w:rPr>
          <w:rFonts w:ascii="Times" w:hAnsi="Times"/>
          <w:color w:val="072B62" w:themeColor="background2" w:themeShade="40"/>
          <w:sz w:val="24"/>
          <w:szCs w:val="24"/>
          <w:lang w:val="en-US"/>
        </w:rPr>
        <w:t xml:space="preserve">. </w:t>
      </w:r>
    </w:p>
    <w:p w14:paraId="1A847A98" w14:textId="200C2571" w:rsidR="00773179" w:rsidRPr="00647D89" w:rsidRDefault="00696934" w:rsidP="0092133A">
      <w:pPr>
        <w:spacing w:before="100" w:beforeAutospacing="1" w:after="100" w:afterAutospacing="1"/>
        <w:jc w:val="both"/>
        <w:rPr>
          <w:rFonts w:ascii="Times" w:hAnsi="Times" w:cstheme="minorHAnsi"/>
          <w:color w:val="072B62" w:themeColor="background2" w:themeShade="40"/>
          <w:sz w:val="24"/>
          <w:szCs w:val="24"/>
          <w:lang w:val="en-US"/>
        </w:rPr>
      </w:pPr>
      <w:r w:rsidRPr="00647D89">
        <w:rPr>
          <w:rFonts w:ascii="Times" w:hAnsi="Times" w:cstheme="minorHAnsi"/>
          <w:color w:val="072B62" w:themeColor="background2" w:themeShade="40"/>
          <w:sz w:val="24"/>
          <w:szCs w:val="24"/>
        </w:rPr>
        <w:lastRenderedPageBreak/>
        <w:t xml:space="preserve">In comparison, </w:t>
      </w:r>
      <w:r w:rsidR="001369C3" w:rsidRPr="00647D89">
        <w:rPr>
          <w:rFonts w:ascii="Times" w:hAnsi="Times" w:cstheme="minorHAnsi"/>
          <w:color w:val="072B62" w:themeColor="background2" w:themeShade="40"/>
          <w:sz w:val="24"/>
          <w:szCs w:val="24"/>
        </w:rPr>
        <w:t>a</w:t>
      </w:r>
      <w:r w:rsidRPr="00647D89">
        <w:rPr>
          <w:rFonts w:ascii="Times" w:hAnsi="Times" w:cstheme="minorHAnsi"/>
          <w:color w:val="072B62" w:themeColor="background2" w:themeShade="40"/>
          <w:sz w:val="24"/>
          <w:szCs w:val="24"/>
        </w:rPr>
        <w:t>ddressing the issue of finance, an EU official said</w:t>
      </w:r>
      <w:r w:rsidR="00773179" w:rsidRPr="00647D89">
        <w:rPr>
          <w:rFonts w:ascii="Times" w:hAnsi="Times" w:cstheme="minorHAnsi"/>
          <w:color w:val="072B62" w:themeColor="background2" w:themeShade="40"/>
          <w:sz w:val="24"/>
          <w:szCs w:val="24"/>
          <w:lang w:val="en-US"/>
        </w:rPr>
        <w:t>:</w:t>
      </w:r>
    </w:p>
    <w:p w14:paraId="4027E91A" w14:textId="6E74FB57" w:rsidR="00696934" w:rsidRPr="00647D89" w:rsidRDefault="001369C3" w:rsidP="00773179">
      <w:pPr>
        <w:spacing w:before="100" w:beforeAutospacing="1" w:after="100" w:afterAutospacing="1"/>
        <w:ind w:left="720"/>
        <w:jc w:val="both"/>
        <w:rPr>
          <w:rFonts w:ascii="Times" w:hAnsi="Times"/>
          <w:color w:val="072B62" w:themeColor="background2" w:themeShade="40"/>
          <w:sz w:val="24"/>
          <w:szCs w:val="24"/>
          <w:lang w:val="en-US"/>
        </w:rPr>
      </w:pPr>
      <w:r w:rsidRPr="00647D89">
        <w:rPr>
          <w:rFonts w:ascii="Times" w:hAnsi="Times" w:cstheme="minorHAnsi"/>
          <w:color w:val="072B62" w:themeColor="background2" w:themeShade="40"/>
          <w:sz w:val="24"/>
          <w:szCs w:val="24"/>
        </w:rPr>
        <w:t>“M</w:t>
      </w:r>
      <w:r w:rsidR="00696934" w:rsidRPr="00647D89">
        <w:rPr>
          <w:rFonts w:ascii="Times" w:hAnsi="Times" w:cstheme="minorHAnsi"/>
          <w:color w:val="072B62" w:themeColor="background2" w:themeShade="40"/>
          <w:sz w:val="24"/>
          <w:szCs w:val="24"/>
        </w:rPr>
        <w:t>ore than half a billion Euro is going every year to climate security…</w:t>
      </w:r>
      <w:r w:rsidR="00696934" w:rsidRPr="00647D89">
        <w:rPr>
          <w:rFonts w:ascii="Times" w:hAnsi="Times"/>
          <w:color w:val="072B62" w:themeColor="background2" w:themeShade="40"/>
          <w:sz w:val="24"/>
          <w:szCs w:val="24"/>
          <w:lang w:val="en-US"/>
        </w:rPr>
        <w:t xml:space="preserve">we are running out of money, that is why we are encouraging both public and private finance </w:t>
      </w:r>
      <w:r w:rsidR="00696934" w:rsidRPr="00647D89">
        <w:rPr>
          <w:rFonts w:ascii="Times" w:hAnsi="Times"/>
          <w:color w:val="072B62" w:themeColor="background2" w:themeShade="40"/>
          <w:sz w:val="24"/>
          <w:szCs w:val="24"/>
          <w:lang w:val="en-US"/>
        </w:rPr>
        <w:fldChar w:fldCharType="begin"/>
      </w:r>
      <w:r w:rsidR="00BB5335" w:rsidRPr="00647D89">
        <w:rPr>
          <w:rFonts w:ascii="Times" w:hAnsi="Times"/>
          <w:color w:val="072B62" w:themeColor="background2" w:themeShade="40"/>
          <w:sz w:val="24"/>
          <w:szCs w:val="24"/>
          <w:lang w:val="en-US"/>
        </w:rPr>
        <w:instrText xml:space="preserve"> ADDIN ZOTERO_ITEM CSL_CITATION {"citationID":"AKPrLes9","properties":{"formattedCitation":"(EU Official 01, personal communication, 3 September 2021)","plainCitation":"(EU Official 01, personal communication, 3 September 2021)","noteIndex":0},"citationItems":[{"id":3793,"uris":["http://zotero.org/users/5869746/items/VNPEMHIF"],"itemData":{"id":3793,"type":"interview","language":"French","title":"EU Official's view on Climate Finance","author":[{"family":"EU Official 01","given":""}],"issued":{"date-parts":[["2021",9,3]]}}}],"schema":"https://github.com/citation-style-language/schema/raw/master/csl-citation.json"} </w:instrText>
      </w:r>
      <w:r w:rsidR="00696934" w:rsidRPr="00647D89">
        <w:rPr>
          <w:rFonts w:ascii="Times" w:hAnsi="Times"/>
          <w:color w:val="072B62" w:themeColor="background2" w:themeShade="40"/>
          <w:sz w:val="24"/>
          <w:szCs w:val="24"/>
          <w:lang w:val="en-US"/>
        </w:rPr>
        <w:fldChar w:fldCharType="separate"/>
      </w:r>
      <w:r w:rsidR="00BB5335" w:rsidRPr="00647D89">
        <w:rPr>
          <w:rFonts w:ascii="Times" w:hAnsi="Times"/>
          <w:noProof/>
          <w:color w:val="072B62" w:themeColor="background2" w:themeShade="40"/>
          <w:sz w:val="24"/>
          <w:szCs w:val="24"/>
          <w:lang w:val="en-US"/>
        </w:rPr>
        <w:t>(EU Official 01, personal communication, 3 September 2021)</w:t>
      </w:r>
      <w:r w:rsidR="00696934" w:rsidRPr="00647D89">
        <w:rPr>
          <w:rFonts w:ascii="Times" w:hAnsi="Times"/>
          <w:color w:val="072B62" w:themeColor="background2" w:themeShade="40"/>
          <w:sz w:val="24"/>
          <w:szCs w:val="24"/>
          <w:lang w:val="en-US"/>
        </w:rPr>
        <w:fldChar w:fldCharType="end"/>
      </w:r>
      <w:r w:rsidR="00696934" w:rsidRPr="00647D89">
        <w:rPr>
          <w:rFonts w:ascii="Times" w:hAnsi="Times"/>
          <w:color w:val="072B62" w:themeColor="background2" w:themeShade="40"/>
          <w:sz w:val="24"/>
          <w:szCs w:val="24"/>
          <w:lang w:val="en-US"/>
        </w:rPr>
        <w:t>.</w:t>
      </w:r>
    </w:p>
    <w:p w14:paraId="562651A0" w14:textId="4B7910F7" w:rsidR="00696934" w:rsidRPr="00647D89" w:rsidRDefault="00696934" w:rsidP="0092133A">
      <w:pPr>
        <w:spacing w:before="100" w:beforeAutospacing="1" w:after="100" w:afterAutospacing="1"/>
        <w:jc w:val="both"/>
        <w:rPr>
          <w:rFonts w:ascii="Times" w:hAnsi="Times" w:cstheme="minorHAnsi"/>
          <w:color w:val="072B62" w:themeColor="background2" w:themeShade="40"/>
          <w:sz w:val="24"/>
          <w:szCs w:val="24"/>
        </w:rPr>
      </w:pPr>
      <w:r w:rsidRPr="00647D89">
        <w:rPr>
          <w:rFonts w:ascii="Times" w:hAnsi="Times"/>
          <w:color w:val="072B62" w:themeColor="background2" w:themeShade="40"/>
          <w:sz w:val="24"/>
          <w:szCs w:val="24"/>
        </w:rPr>
        <w:t>Therefore, the EU’s delivery o</w:t>
      </w:r>
      <w:r w:rsidR="001369C3" w:rsidRPr="00647D89">
        <w:rPr>
          <w:rFonts w:ascii="Times" w:hAnsi="Times"/>
          <w:color w:val="072B62" w:themeColor="background2" w:themeShade="40"/>
          <w:sz w:val="24"/>
          <w:szCs w:val="24"/>
        </w:rPr>
        <w:t>f</w:t>
      </w:r>
      <w:r w:rsidRPr="00647D89">
        <w:rPr>
          <w:rFonts w:ascii="Times" w:hAnsi="Times"/>
          <w:color w:val="072B62" w:themeColor="background2" w:themeShade="40"/>
          <w:sz w:val="24"/>
          <w:szCs w:val="24"/>
        </w:rPr>
        <w:t xml:space="preserve"> the Paris Agreement should be fully embedded in the financial structures that make transitions possible. African observers of COP26 often talked about a “two-faced” issue</w:t>
      </w:r>
      <w:r w:rsidR="001369C3" w:rsidRPr="00647D89">
        <w:rPr>
          <w:rFonts w:ascii="Times" w:hAnsi="Times"/>
          <w:color w:val="072B62" w:themeColor="background2" w:themeShade="40"/>
          <w:sz w:val="24"/>
          <w:szCs w:val="24"/>
        </w:rPr>
        <w:t xml:space="preserve"> </w:t>
      </w:r>
      <w:r w:rsidRPr="00647D89">
        <w:rPr>
          <w:rFonts w:ascii="Times" w:hAnsi="Times"/>
          <w:color w:val="072B62" w:themeColor="background2" w:themeShade="40"/>
          <w:sz w:val="24"/>
          <w:szCs w:val="24"/>
        </w:rPr>
        <w:t xml:space="preserve">while the EU publicly cares about adaptation inside the talks, most of the money goes to emission reductions. </w:t>
      </w:r>
      <w:r w:rsidRPr="00647D89">
        <w:rPr>
          <w:rFonts w:ascii="Times" w:hAnsi="Times" w:cstheme="minorHAnsi"/>
          <w:color w:val="072B62" w:themeColor="background2" w:themeShade="40"/>
          <w:sz w:val="24"/>
          <w:szCs w:val="24"/>
        </w:rPr>
        <w:t>Climate mitigation financing is more central to the Europeans</w:t>
      </w:r>
      <w:r w:rsidR="001369C3" w:rsidRPr="00647D89">
        <w:rPr>
          <w:rFonts w:ascii="Times" w:hAnsi="Times" w:cstheme="minorHAnsi"/>
          <w:color w:val="072B62" w:themeColor="background2" w:themeShade="40"/>
          <w:sz w:val="24"/>
          <w:szCs w:val="24"/>
        </w:rPr>
        <w:t xml:space="preserve"> while</w:t>
      </w:r>
      <w:r w:rsidRPr="00647D89">
        <w:rPr>
          <w:rFonts w:ascii="Times" w:hAnsi="Times" w:cstheme="minorHAnsi"/>
          <w:color w:val="072B62" w:themeColor="background2" w:themeShade="40"/>
          <w:sz w:val="24"/>
          <w:szCs w:val="24"/>
        </w:rPr>
        <w:t xml:space="preserve"> adaptation finance remains neglected or secondary. </w:t>
      </w:r>
      <w:r w:rsidRPr="00647D89">
        <w:rPr>
          <w:rFonts w:ascii="Times" w:hAnsi="Times" w:cstheme="minorHAnsi"/>
          <w:color w:val="072B62" w:themeColor="background2" w:themeShade="40"/>
          <w:sz w:val="24"/>
          <w:szCs w:val="24"/>
          <w:lang w:val="en-US"/>
        </w:rPr>
        <w:t xml:space="preserve">Data from the OECD shows that about two-thirds of climate money was </w:t>
      </w:r>
      <w:r w:rsidR="001369C3" w:rsidRPr="00647D89">
        <w:rPr>
          <w:rFonts w:ascii="Times" w:hAnsi="Times" w:cstheme="minorHAnsi"/>
          <w:color w:val="072B62" w:themeColor="background2" w:themeShade="40"/>
          <w:sz w:val="24"/>
          <w:szCs w:val="24"/>
          <w:lang w:val="en-US"/>
        </w:rPr>
        <w:t xml:space="preserve">spent </w:t>
      </w:r>
      <w:r w:rsidR="003E553C" w:rsidRPr="00647D89">
        <w:rPr>
          <w:rFonts w:ascii="Times" w:hAnsi="Times" w:cstheme="minorHAnsi"/>
          <w:color w:val="072B62" w:themeColor="background2" w:themeShade="40"/>
          <w:sz w:val="24"/>
          <w:szCs w:val="24"/>
          <w:lang w:val="en-US"/>
        </w:rPr>
        <w:t>exclusively</w:t>
      </w:r>
      <w:r w:rsidRPr="00647D89">
        <w:rPr>
          <w:rFonts w:ascii="Times" w:hAnsi="Times" w:cstheme="minorHAnsi"/>
          <w:color w:val="072B62" w:themeColor="background2" w:themeShade="40"/>
          <w:sz w:val="24"/>
          <w:szCs w:val="24"/>
          <w:lang w:val="en-US"/>
        </w:rPr>
        <w:t xml:space="preserve"> on mitigation activities in 2017 instead of adaption and limited coverage outside the renewable energy sector. Mitigation finance from </w:t>
      </w:r>
      <w:r w:rsidR="00BB30A6" w:rsidRPr="00647D89">
        <w:rPr>
          <w:rFonts w:ascii="Times" w:hAnsi="Times" w:cstheme="minorHAnsi"/>
          <w:color w:val="072B62" w:themeColor="background2" w:themeShade="40"/>
          <w:sz w:val="24"/>
          <w:szCs w:val="24"/>
          <w:lang w:val="en-US"/>
        </w:rPr>
        <w:t>$</w:t>
      </w:r>
      <w:r w:rsidRPr="00647D89">
        <w:rPr>
          <w:rFonts w:ascii="Times" w:hAnsi="Times" w:cstheme="minorHAnsi"/>
          <w:color w:val="072B62" w:themeColor="background2" w:themeShade="40"/>
          <w:sz w:val="24"/>
          <w:szCs w:val="24"/>
          <w:lang w:val="en-US"/>
        </w:rPr>
        <w:t xml:space="preserve">28.2 billion in 2013 rose to </w:t>
      </w:r>
      <w:r w:rsidR="00BB30A6" w:rsidRPr="00647D89">
        <w:rPr>
          <w:rFonts w:ascii="Times" w:hAnsi="Times" w:cstheme="minorHAnsi"/>
          <w:color w:val="072B62" w:themeColor="background2" w:themeShade="40"/>
          <w:sz w:val="24"/>
          <w:szCs w:val="24"/>
          <w:lang w:val="en-US"/>
        </w:rPr>
        <w:t>$</w:t>
      </w:r>
      <w:r w:rsidRPr="00647D89">
        <w:rPr>
          <w:rFonts w:ascii="Times" w:hAnsi="Times" w:cstheme="minorHAnsi"/>
          <w:color w:val="072B62" w:themeColor="background2" w:themeShade="40"/>
          <w:sz w:val="24"/>
          <w:szCs w:val="24"/>
          <w:lang w:val="en-US"/>
        </w:rPr>
        <w:t xml:space="preserve">38.9 billion in 2017, while adaptation finance increased from </w:t>
      </w:r>
      <w:r w:rsidR="00BB30A6" w:rsidRPr="00647D89">
        <w:rPr>
          <w:rFonts w:ascii="Times" w:hAnsi="Times" w:cstheme="minorHAnsi"/>
          <w:color w:val="072B62" w:themeColor="background2" w:themeShade="40"/>
          <w:sz w:val="24"/>
          <w:szCs w:val="24"/>
          <w:lang w:val="en-US"/>
        </w:rPr>
        <w:t>$</w:t>
      </w:r>
      <w:r w:rsidRPr="00647D89">
        <w:rPr>
          <w:rFonts w:ascii="Times" w:hAnsi="Times" w:cstheme="minorHAnsi"/>
          <w:color w:val="072B62" w:themeColor="background2" w:themeShade="40"/>
          <w:sz w:val="24"/>
          <w:szCs w:val="24"/>
          <w:lang w:val="en-US"/>
        </w:rPr>
        <w:t xml:space="preserve">7.8 billion to </w:t>
      </w:r>
      <w:r w:rsidR="00BB30A6" w:rsidRPr="00647D89">
        <w:rPr>
          <w:rFonts w:ascii="Times" w:hAnsi="Times" w:cstheme="minorHAnsi"/>
          <w:color w:val="072B62" w:themeColor="background2" w:themeShade="40"/>
          <w:sz w:val="24"/>
          <w:szCs w:val="24"/>
          <w:lang w:val="en-US"/>
        </w:rPr>
        <w:t>$</w:t>
      </w:r>
      <w:r w:rsidRPr="00647D89">
        <w:rPr>
          <w:rFonts w:ascii="Times" w:hAnsi="Times" w:cstheme="minorHAnsi"/>
          <w:color w:val="072B62" w:themeColor="background2" w:themeShade="40"/>
          <w:sz w:val="24"/>
          <w:szCs w:val="24"/>
          <w:lang w:val="en-US"/>
        </w:rPr>
        <w:t>12.9 billion</w:t>
      </w:r>
      <w:r w:rsidR="00BB30A6" w:rsidRPr="00647D89">
        <w:rPr>
          <w:rFonts w:ascii="Times" w:hAnsi="Times" w:cstheme="minorHAnsi"/>
          <w:color w:val="072B62" w:themeColor="background2" w:themeShade="40"/>
          <w:sz w:val="24"/>
          <w:szCs w:val="24"/>
          <w:lang w:val="en-US"/>
        </w:rPr>
        <w:t xml:space="preserve"> </w:t>
      </w:r>
      <w:r w:rsidRPr="00647D89">
        <w:rPr>
          <w:rFonts w:ascii="Times" w:hAnsi="Times" w:cstheme="minorHAnsi"/>
          <w:color w:val="072B62" w:themeColor="background2" w:themeShade="40"/>
          <w:sz w:val="24"/>
          <w:szCs w:val="24"/>
          <w:lang w:val="en-US"/>
        </w:rPr>
        <w:fldChar w:fldCharType="begin"/>
      </w:r>
      <w:r w:rsidRPr="00647D89">
        <w:rPr>
          <w:rFonts w:ascii="Times" w:hAnsi="Times" w:cstheme="minorHAnsi"/>
          <w:color w:val="072B62" w:themeColor="background2" w:themeShade="40"/>
          <w:sz w:val="24"/>
          <w:szCs w:val="24"/>
          <w:lang w:val="en-US"/>
        </w:rPr>
        <w:instrText xml:space="preserve"> ADDIN ZOTERO_ITEM CSL_CITATION {"citationID":"km4fhAqT","properties":{"formattedCitation":"(OECD, 2018, p. 5)","plainCitation":"(OECD, 2018, p. 5)","noteIndex":0},"citationItems":[{"id":3629,"uris":["http://zotero.org/users/5869746/items/V85BWQ9Z"],"itemData":{"id":3629,"type":"report","event-place":"Paris","publisher":"OECD","publisher-place":"Paris","title":"Climate finance from developed to developing countries Public flows in 2013-17","author":[{"family":"OECD","given":""}],"issued":{"date-parts":[["2018"]]}},"locator":"5"}],"schema":"https://github.com/citation-style-language/schema/raw/master/csl-citation.json"} </w:instrText>
      </w:r>
      <w:r w:rsidRPr="00647D89">
        <w:rPr>
          <w:rFonts w:ascii="Times" w:hAnsi="Times" w:cstheme="minorHAnsi"/>
          <w:color w:val="072B62" w:themeColor="background2" w:themeShade="40"/>
          <w:sz w:val="24"/>
          <w:szCs w:val="24"/>
          <w:lang w:val="en-US"/>
        </w:rPr>
        <w:fldChar w:fldCharType="separate"/>
      </w:r>
      <w:r w:rsidRPr="00647D89">
        <w:rPr>
          <w:rFonts w:ascii="Times" w:hAnsi="Times" w:cstheme="minorHAnsi"/>
          <w:noProof/>
          <w:color w:val="072B62" w:themeColor="background2" w:themeShade="40"/>
          <w:sz w:val="24"/>
          <w:szCs w:val="24"/>
          <w:lang w:val="en-US"/>
        </w:rPr>
        <w:t>(OECD, 2018, p. 5)</w:t>
      </w:r>
      <w:r w:rsidRPr="00647D89">
        <w:rPr>
          <w:rFonts w:ascii="Times" w:hAnsi="Times" w:cstheme="minorHAnsi"/>
          <w:color w:val="072B62" w:themeColor="background2" w:themeShade="40"/>
          <w:sz w:val="24"/>
          <w:szCs w:val="24"/>
          <w:lang w:val="en-US"/>
        </w:rPr>
        <w:fldChar w:fldCharType="end"/>
      </w:r>
      <w:r w:rsidRPr="00647D89">
        <w:rPr>
          <w:rFonts w:ascii="Times" w:hAnsi="Times" w:cstheme="minorHAnsi"/>
          <w:color w:val="072B62" w:themeColor="background2" w:themeShade="40"/>
          <w:sz w:val="24"/>
          <w:szCs w:val="24"/>
          <w:lang w:val="en-US"/>
        </w:rPr>
        <w:t>. A</w:t>
      </w:r>
      <w:proofErr w:type="spellStart"/>
      <w:r w:rsidRPr="00647D89">
        <w:rPr>
          <w:rFonts w:ascii="Times" w:hAnsi="Times" w:cstheme="minorHAnsi"/>
          <w:color w:val="072B62" w:themeColor="background2" w:themeShade="40"/>
          <w:sz w:val="24"/>
          <w:szCs w:val="24"/>
        </w:rPr>
        <w:t>daptation</w:t>
      </w:r>
      <w:proofErr w:type="spellEnd"/>
      <w:r w:rsidRPr="00647D89">
        <w:rPr>
          <w:rFonts w:ascii="Times" w:hAnsi="Times" w:cstheme="minorHAnsi"/>
          <w:color w:val="072B62" w:themeColor="background2" w:themeShade="40"/>
          <w:sz w:val="24"/>
          <w:szCs w:val="24"/>
        </w:rPr>
        <w:t xml:space="preserve"> finance accounted for around </w:t>
      </w:r>
      <w:r w:rsidR="00BB30A6" w:rsidRPr="00647D89">
        <w:rPr>
          <w:rFonts w:ascii="Times" w:hAnsi="Times" w:cstheme="minorHAnsi"/>
          <w:color w:val="072B62" w:themeColor="background2" w:themeShade="40"/>
          <w:sz w:val="24"/>
          <w:szCs w:val="24"/>
        </w:rPr>
        <w:t>5 percent</w:t>
      </w:r>
      <w:r w:rsidRPr="00647D89">
        <w:rPr>
          <w:rFonts w:ascii="Times" w:hAnsi="Times" w:cstheme="minorHAnsi"/>
          <w:color w:val="072B62" w:themeColor="background2" w:themeShade="40"/>
          <w:sz w:val="24"/>
          <w:szCs w:val="24"/>
        </w:rPr>
        <w:t xml:space="preserve"> of total climate finance, indicating no change from 2015/2016 as a percentage of tracked finance</w:t>
      </w:r>
      <w:r w:rsidRPr="00647D89">
        <w:rPr>
          <w:rFonts w:ascii="Times" w:hAnsi="Times" w:cstheme="minorHAnsi"/>
          <w:color w:val="072B62" w:themeColor="background2" w:themeShade="40"/>
          <w:sz w:val="24"/>
          <w:szCs w:val="24"/>
          <w:lang w:val="en-US"/>
        </w:rPr>
        <w:t xml:space="preserve"> </w:t>
      </w:r>
      <w:r w:rsidRPr="00647D89">
        <w:rPr>
          <w:rFonts w:ascii="Times" w:hAnsi="Times" w:cstheme="minorHAnsi"/>
          <w:color w:val="072B62" w:themeColor="background2" w:themeShade="40"/>
          <w:sz w:val="24"/>
          <w:szCs w:val="24"/>
          <w:lang w:val="en-US"/>
        </w:rPr>
        <w:fldChar w:fldCharType="begin"/>
      </w:r>
      <w:r w:rsidR="00AD1E0F" w:rsidRPr="00647D89">
        <w:rPr>
          <w:rFonts w:ascii="Times" w:hAnsi="Times" w:cstheme="minorHAnsi"/>
          <w:color w:val="072B62" w:themeColor="background2" w:themeShade="40"/>
          <w:sz w:val="24"/>
          <w:szCs w:val="24"/>
          <w:lang w:val="en-US"/>
        </w:rPr>
        <w:instrText xml:space="preserve"> ADDIN ZOTERO_ITEM CSL_CITATION {"citationID":"O28i9kHa","properties":{"formattedCitation":"(Buchner et al., 2019; Padraig et al., 2018)","plainCitation":"(Buchner et al., 2019; Padraig et al., 2018)","noteIndex":0},"citationItems":[{"id":3637,"uris":["http://zotero.org/users/5869746/items/NUBWABHT"],"itemData":{"id":3637,"type":"report","abstract":"and \nNovember 7, 2019","event-place":"Brazil","language":"en-US","publisher":"Climate Policy Initiative (CPI)","publisher-place":"Brazil","title":"Global Landscape of Climate Finance 2019","URL":"https://www.climatepolicyinitiative.org/publication/global-landscape-of-climate-finance-2019/","author":[{"family":"Buchner","given":"Barbara"},{"family":"Clark","given":"Alex"},{"family":"Falconer","given":"Angela"},{"family":"Macquarie","given":"Rob"},{"family":"Meattle","given":"Chavi"},{"family":"Tolentino","given":"Rowena"},{"family":"Wetherbee","given":"Cooper"}],"accessed":{"date-parts":[["2022",2,27]]},"issued":{"date-parts":[["2019"]]}}},{"id":"vam6J9wE/3huHcw64","uris":["http://zotero.org/users/5869746/items/TV9EUMTS"],"itemData":{"id":"IWfnqa2J/mI4P0ERv","type":"report","event-place":"Brazil","publisher":"Climate Policy Initiative (CPI)","publisher-place":"Brazil","author":[{"family":"Padraig","given":"Oliver"},{"family":"Clark","given":"Alex"},{"family":"Meattle","given":"Chavi"}],"issued":{"date-parts":[["2018"]]}}}],"schema":"https://github.com/citation-style-language/schema/raw/master/csl-citation.json"} </w:instrText>
      </w:r>
      <w:r w:rsidRPr="00647D89">
        <w:rPr>
          <w:rFonts w:ascii="Times" w:hAnsi="Times" w:cstheme="minorHAnsi"/>
          <w:color w:val="072B62" w:themeColor="background2" w:themeShade="40"/>
          <w:sz w:val="24"/>
          <w:szCs w:val="24"/>
          <w:lang w:val="en-US"/>
        </w:rPr>
        <w:fldChar w:fldCharType="separate"/>
      </w:r>
      <w:r w:rsidR="00AC7CF7" w:rsidRPr="00647D89">
        <w:rPr>
          <w:rFonts w:ascii="Times" w:hAnsi="Times" w:cstheme="minorHAnsi"/>
          <w:noProof/>
          <w:color w:val="072B62" w:themeColor="background2" w:themeShade="40"/>
          <w:sz w:val="24"/>
          <w:szCs w:val="24"/>
          <w:lang w:val="en-US"/>
        </w:rPr>
        <w:t>(Buchner et al., 2019; Padraig et al., 2018)</w:t>
      </w:r>
      <w:r w:rsidRPr="00647D89">
        <w:rPr>
          <w:rFonts w:ascii="Times" w:hAnsi="Times" w:cstheme="minorHAnsi"/>
          <w:color w:val="072B62" w:themeColor="background2" w:themeShade="40"/>
          <w:sz w:val="24"/>
          <w:szCs w:val="24"/>
          <w:lang w:val="en-US"/>
        </w:rPr>
        <w:fldChar w:fldCharType="end"/>
      </w:r>
      <w:r w:rsidRPr="00647D89">
        <w:rPr>
          <w:rFonts w:ascii="Times" w:hAnsi="Times" w:cstheme="minorHAnsi"/>
          <w:color w:val="072B62" w:themeColor="background2" w:themeShade="40"/>
          <w:sz w:val="24"/>
          <w:szCs w:val="24"/>
        </w:rPr>
        <w:t xml:space="preserve">. Even though there was a spike in the adaptation finance in 2017/2018, increasing to </w:t>
      </w:r>
      <w:r w:rsidR="00BB30A6" w:rsidRPr="00647D89">
        <w:rPr>
          <w:rFonts w:ascii="Times" w:hAnsi="Times" w:cstheme="minorHAnsi"/>
          <w:color w:val="072B62" w:themeColor="background2" w:themeShade="40"/>
          <w:sz w:val="24"/>
          <w:szCs w:val="24"/>
        </w:rPr>
        <w:t>$</w:t>
      </w:r>
      <w:r w:rsidRPr="00647D89">
        <w:rPr>
          <w:rFonts w:ascii="Times" w:hAnsi="Times" w:cstheme="minorHAnsi"/>
          <w:color w:val="072B62" w:themeColor="background2" w:themeShade="40"/>
          <w:sz w:val="24"/>
          <w:szCs w:val="24"/>
        </w:rPr>
        <w:t>30 billion (35</w:t>
      </w:r>
      <w:r w:rsidR="00BB30A6" w:rsidRPr="00647D89">
        <w:rPr>
          <w:rFonts w:ascii="Times" w:hAnsi="Times" w:cstheme="minorHAnsi"/>
          <w:color w:val="072B62" w:themeColor="background2" w:themeShade="40"/>
          <w:sz w:val="24"/>
          <w:szCs w:val="24"/>
        </w:rPr>
        <w:t xml:space="preserve"> percent </w:t>
      </w:r>
      <w:r w:rsidRPr="00647D89">
        <w:rPr>
          <w:rFonts w:ascii="Times" w:hAnsi="Times" w:cstheme="minorHAnsi"/>
          <w:color w:val="072B62" w:themeColor="background2" w:themeShade="40"/>
          <w:sz w:val="24"/>
          <w:szCs w:val="24"/>
        </w:rPr>
        <w:t xml:space="preserve">increase) from </w:t>
      </w:r>
      <w:r w:rsidR="00BB30A6" w:rsidRPr="00647D89">
        <w:rPr>
          <w:rFonts w:ascii="Times" w:hAnsi="Times" w:cstheme="minorHAnsi"/>
          <w:color w:val="072B62" w:themeColor="background2" w:themeShade="40"/>
          <w:sz w:val="24"/>
          <w:szCs w:val="24"/>
        </w:rPr>
        <w:t>$</w:t>
      </w:r>
      <w:r w:rsidRPr="00647D89">
        <w:rPr>
          <w:rFonts w:ascii="Times" w:hAnsi="Times" w:cstheme="minorHAnsi"/>
          <w:color w:val="072B62" w:themeColor="background2" w:themeShade="40"/>
          <w:sz w:val="24"/>
          <w:szCs w:val="24"/>
        </w:rPr>
        <w:t xml:space="preserve">22 billion in 2015/2016, the adaptation funding is still far behind the annual average requirement of </w:t>
      </w:r>
      <w:r w:rsidR="00BB30A6" w:rsidRPr="00647D89">
        <w:rPr>
          <w:rFonts w:ascii="Times" w:hAnsi="Times" w:cstheme="minorHAnsi"/>
          <w:color w:val="072B62" w:themeColor="background2" w:themeShade="40"/>
          <w:sz w:val="24"/>
          <w:szCs w:val="24"/>
        </w:rPr>
        <w:t>$</w:t>
      </w:r>
      <w:r w:rsidRPr="00647D89">
        <w:rPr>
          <w:rFonts w:ascii="Times" w:hAnsi="Times" w:cstheme="minorHAnsi"/>
          <w:color w:val="072B62" w:themeColor="background2" w:themeShade="40"/>
          <w:sz w:val="24"/>
          <w:szCs w:val="24"/>
        </w:rPr>
        <w:t>230billion</w:t>
      </w:r>
      <w:r w:rsidRPr="00647D89">
        <w:rPr>
          <w:rFonts w:ascii="Times" w:hAnsi="Times" w:cstheme="minorHAnsi"/>
          <w:color w:val="072B62" w:themeColor="background2" w:themeShade="40"/>
          <w:sz w:val="24"/>
          <w:szCs w:val="24"/>
          <w:lang w:val="en-US"/>
        </w:rPr>
        <w:t xml:space="preserve"> </w:t>
      </w:r>
      <w:r w:rsidRPr="00647D89">
        <w:rPr>
          <w:rFonts w:ascii="Times" w:hAnsi="Times" w:cstheme="minorHAnsi"/>
          <w:color w:val="072B62" w:themeColor="background2" w:themeShade="40"/>
          <w:sz w:val="24"/>
          <w:szCs w:val="24"/>
          <w:lang w:val="en-US"/>
        </w:rPr>
        <w:fldChar w:fldCharType="begin"/>
      </w:r>
      <w:r w:rsidRPr="00647D89">
        <w:rPr>
          <w:rFonts w:ascii="Times" w:hAnsi="Times" w:cstheme="minorHAnsi"/>
          <w:color w:val="072B62" w:themeColor="background2" w:themeShade="40"/>
          <w:sz w:val="24"/>
          <w:szCs w:val="24"/>
          <w:lang w:val="en-US"/>
        </w:rPr>
        <w:instrText xml:space="preserve"> ADDIN ZOTERO_ITEM CSL_CITATION {"citationID":"zJ7l4xmQ","properties":{"formattedCitation":"(Ahairwe &amp; Bilal, 2019, pp. 5\\uc0\\u8211{}6; Buchner et al., 2019, p. 21)","plainCitation":"(Ahairwe &amp; Bilal, 2019, pp. 5–6; Buchner et al., 2019, p. 21)","noteIndex":0},"citationItems":[{"id":3632,"uris":["http://zotero.org/users/5869746/items/X5YXL3AS"],"itemData":{"id":3632,"type":"report","event-place":"Brussels","publisher":"ECDPM","publisher-place":"Brussels","title":"Boosting EU climate finance: Mitigate more without neglecting adaptation in poorer countries","author":[{"family":"Ahairwe","given":"Pamella"},{"family":"Bilal","given":"Byand San"}],"issued":{"date-parts":[["2019"]]}},"locator":"5–6"},{"id":3637,"uris":["http://zotero.org/users/5869746/items/NUBWABHT"],"itemData":{"id":3637,"type":"report","abstract":"and \nNovember 7, 2019","event-place":"Brazil","language":"en-US","publisher":"Climate Policy Initiative (CPI)","publisher-place":"Brazil","title":"Global Landscape of Climate Finance 2019","URL":"https://www.climatepolicyinitiative.org/publication/global-landscape-of-climate-finance-2019/","author":[{"family":"Buchner","given":"Barbara"},{"family":"Clark","given":"Alex"},{"family":"Falconer","given":"Angela"},{"family":"Macquarie","given":"Rob"},{"family":"Meattle","given":"Chavi"},{"family":"Tolentino","given":"Rowena"},{"family":"Wetherbee","given":"Cooper"}],"accessed":{"date-parts":[["2022",2,27]]},"issued":{"date-parts":[["2019"]]}},"locator":"21"}],"schema":"https://github.com/citation-style-language/schema/raw/master/csl-citation.json"} </w:instrText>
      </w:r>
      <w:r w:rsidRPr="00647D89">
        <w:rPr>
          <w:rFonts w:ascii="Times" w:hAnsi="Times" w:cstheme="minorHAnsi"/>
          <w:color w:val="072B62" w:themeColor="background2" w:themeShade="40"/>
          <w:sz w:val="24"/>
          <w:szCs w:val="24"/>
          <w:lang w:val="en-US"/>
        </w:rPr>
        <w:fldChar w:fldCharType="separate"/>
      </w:r>
      <w:r w:rsidRPr="00647D89">
        <w:rPr>
          <w:rFonts w:ascii="Times" w:hAnsi="Times" w:cs="Times New Roman"/>
          <w:color w:val="072B62" w:themeColor="background2" w:themeShade="40"/>
          <w:sz w:val="24"/>
          <w:szCs w:val="24"/>
        </w:rPr>
        <w:t>(Ahairwe &amp; Bilal, 2019, pp. 5–6; Buchner et al., 2019, p. 21)</w:t>
      </w:r>
      <w:r w:rsidRPr="00647D89">
        <w:rPr>
          <w:rFonts w:ascii="Times" w:hAnsi="Times" w:cstheme="minorHAnsi"/>
          <w:color w:val="072B62" w:themeColor="background2" w:themeShade="40"/>
          <w:sz w:val="24"/>
          <w:szCs w:val="24"/>
          <w:lang w:val="en-US"/>
        </w:rPr>
        <w:fldChar w:fldCharType="end"/>
      </w:r>
      <w:r w:rsidRPr="00647D89">
        <w:rPr>
          <w:rFonts w:ascii="Times" w:hAnsi="Times" w:cstheme="minorHAnsi"/>
          <w:color w:val="072B62" w:themeColor="background2" w:themeShade="40"/>
          <w:sz w:val="24"/>
          <w:szCs w:val="24"/>
        </w:rPr>
        <w:t>.</w:t>
      </w:r>
    </w:p>
    <w:p w14:paraId="17165665" w14:textId="5CB04CE2" w:rsidR="00696934" w:rsidRPr="00647D89" w:rsidRDefault="00696934" w:rsidP="0092133A">
      <w:pPr>
        <w:spacing w:before="100" w:beforeAutospacing="1" w:after="100" w:afterAutospacing="1"/>
        <w:jc w:val="both"/>
        <w:rPr>
          <w:rFonts w:ascii="Times" w:hAnsi="Times"/>
          <w:color w:val="072B62" w:themeColor="background2" w:themeShade="40"/>
          <w:sz w:val="24"/>
          <w:szCs w:val="24"/>
        </w:rPr>
      </w:pPr>
      <w:r w:rsidRPr="00647D89">
        <w:rPr>
          <w:rFonts w:ascii="Times" w:hAnsi="Times" w:cstheme="minorHAnsi"/>
          <w:color w:val="072B62" w:themeColor="background2" w:themeShade="40"/>
          <w:sz w:val="24"/>
          <w:szCs w:val="24"/>
        </w:rPr>
        <w:t xml:space="preserve">In comparison, mitigation finance accounted for </w:t>
      </w:r>
      <w:r w:rsidR="00BB30A6" w:rsidRPr="00647D89">
        <w:rPr>
          <w:rFonts w:ascii="Times" w:hAnsi="Times" w:cstheme="minorHAnsi"/>
          <w:color w:val="072B62" w:themeColor="background2" w:themeShade="40"/>
          <w:sz w:val="24"/>
          <w:szCs w:val="24"/>
        </w:rPr>
        <w:t>$</w:t>
      </w:r>
      <w:r w:rsidRPr="00647D89">
        <w:rPr>
          <w:rFonts w:ascii="Times" w:hAnsi="Times" w:cstheme="minorHAnsi"/>
          <w:color w:val="072B62" w:themeColor="background2" w:themeShade="40"/>
          <w:sz w:val="24"/>
          <w:szCs w:val="24"/>
        </w:rPr>
        <w:t>537 billion, making 93</w:t>
      </w:r>
      <w:r w:rsidR="00BB30A6" w:rsidRPr="00647D89">
        <w:rPr>
          <w:rFonts w:ascii="Times" w:hAnsi="Times" w:cstheme="minorHAnsi"/>
          <w:color w:val="072B62" w:themeColor="background2" w:themeShade="40"/>
          <w:sz w:val="24"/>
          <w:szCs w:val="24"/>
        </w:rPr>
        <w:t xml:space="preserve"> percent</w:t>
      </w:r>
      <w:r w:rsidRPr="00647D89">
        <w:rPr>
          <w:rFonts w:ascii="Times" w:hAnsi="Times" w:cstheme="minorHAnsi"/>
          <w:color w:val="072B62" w:themeColor="background2" w:themeShade="40"/>
          <w:sz w:val="24"/>
          <w:szCs w:val="24"/>
        </w:rPr>
        <w:t xml:space="preserve"> of total flows in 2017/2018</w:t>
      </w:r>
      <w:r w:rsidRPr="00647D89">
        <w:rPr>
          <w:rFonts w:ascii="Times" w:hAnsi="Times" w:cstheme="minorHAnsi"/>
          <w:color w:val="072B62" w:themeColor="background2" w:themeShade="40"/>
          <w:sz w:val="24"/>
          <w:szCs w:val="24"/>
          <w:lang w:val="en-US"/>
        </w:rPr>
        <w:t xml:space="preserve"> </w:t>
      </w:r>
      <w:r w:rsidRPr="00647D89">
        <w:rPr>
          <w:rFonts w:ascii="Times" w:hAnsi="Times" w:cstheme="minorHAnsi"/>
          <w:color w:val="072B62" w:themeColor="background2" w:themeShade="40"/>
          <w:sz w:val="24"/>
          <w:szCs w:val="24"/>
          <w:lang w:val="en-US"/>
        </w:rPr>
        <w:fldChar w:fldCharType="begin"/>
      </w:r>
      <w:r w:rsidRPr="00647D89">
        <w:rPr>
          <w:rFonts w:ascii="Times" w:hAnsi="Times" w:cstheme="minorHAnsi"/>
          <w:color w:val="072B62" w:themeColor="background2" w:themeShade="40"/>
          <w:sz w:val="24"/>
          <w:szCs w:val="24"/>
          <w:lang w:val="en-US"/>
        </w:rPr>
        <w:instrText xml:space="preserve"> ADDIN ZOTERO_ITEM CSL_CITATION {"citationID":"jc6r5o5v","properties":{"formattedCitation":"(Buchner et al., 2019, p. 5)","plainCitation":"(Buchner et al., 2019, p. 5)","noteIndex":0},"citationItems":[{"id":3637,"uris":["http://zotero.org/users/5869746/items/NUBWABHT"],"itemData":{"id":3637,"type":"report","abstract":"and \nNovember 7, 2019","event-place":"Brazil","language":"en-US","publisher":"Climate Policy Initiative (CPI)","publisher-place":"Brazil","title":"Global Landscape of Climate Finance 2019","URL":"https://www.climatepolicyinitiative.org/publication/global-landscape-of-climate-finance-2019/","author":[{"family":"Buchner","given":"Barbara"},{"family":"Clark","given":"Alex"},{"family":"Falconer","given":"Angela"},{"family":"Macquarie","given":"Rob"},{"family":"Meattle","given":"Chavi"},{"family":"Tolentino","given":"Rowena"},{"family":"Wetherbee","given":"Cooper"}],"accessed":{"date-parts":[["2022",2,27]]},"issued":{"date-parts":[["2019"]]}},"locator":"5"}],"schema":"https://github.com/citation-style-language/schema/raw/master/csl-citation.json"} </w:instrText>
      </w:r>
      <w:r w:rsidRPr="00647D89">
        <w:rPr>
          <w:rFonts w:ascii="Times" w:hAnsi="Times" w:cstheme="minorHAnsi"/>
          <w:color w:val="072B62" w:themeColor="background2" w:themeShade="40"/>
          <w:sz w:val="24"/>
          <w:szCs w:val="24"/>
          <w:lang w:val="en-US"/>
        </w:rPr>
        <w:fldChar w:fldCharType="separate"/>
      </w:r>
      <w:r w:rsidRPr="00647D89">
        <w:rPr>
          <w:rFonts w:ascii="Times" w:hAnsi="Times" w:cstheme="minorHAnsi"/>
          <w:noProof/>
          <w:color w:val="072B62" w:themeColor="background2" w:themeShade="40"/>
          <w:sz w:val="24"/>
          <w:szCs w:val="24"/>
          <w:lang w:val="en-US"/>
        </w:rPr>
        <w:t>(Buchner et al., 2019, p. 5)</w:t>
      </w:r>
      <w:r w:rsidRPr="00647D89">
        <w:rPr>
          <w:rFonts w:ascii="Times" w:hAnsi="Times" w:cstheme="minorHAnsi"/>
          <w:color w:val="072B62" w:themeColor="background2" w:themeShade="40"/>
          <w:sz w:val="24"/>
          <w:szCs w:val="24"/>
          <w:lang w:val="en-US"/>
        </w:rPr>
        <w:fldChar w:fldCharType="end"/>
      </w:r>
      <w:r w:rsidRPr="00647D89">
        <w:rPr>
          <w:rFonts w:ascii="Times" w:hAnsi="Times" w:cstheme="minorHAnsi"/>
          <w:color w:val="072B62" w:themeColor="background2" w:themeShade="40"/>
          <w:sz w:val="24"/>
          <w:szCs w:val="24"/>
        </w:rPr>
        <w:t xml:space="preserve">. This indicates that although climate security action is vital, the Europeans highly neglected adaption. </w:t>
      </w:r>
      <w:r w:rsidRPr="00647D89">
        <w:rPr>
          <w:rFonts w:ascii="Times" w:hAnsi="Times"/>
          <w:color w:val="072B62" w:themeColor="background2" w:themeShade="40"/>
          <w:sz w:val="24"/>
          <w:szCs w:val="24"/>
        </w:rPr>
        <w:t>Therefore, another concrete way to rebuild trust with African partners will be for the EU to support partners dealing with the devastating loss and damage from climate change</w:t>
      </w:r>
    </w:p>
    <w:p w14:paraId="4EFD306A" w14:textId="1CFA058E" w:rsidR="00696934" w:rsidRPr="00647D89" w:rsidRDefault="00696934" w:rsidP="0092133A">
      <w:pPr>
        <w:spacing w:before="100" w:beforeAutospacing="1" w:after="100" w:afterAutospacing="1"/>
        <w:jc w:val="both"/>
        <w:rPr>
          <w:rFonts w:ascii="Times" w:hAnsi="Times" w:cstheme="minorHAnsi"/>
          <w:color w:val="072B62" w:themeColor="background2" w:themeShade="40"/>
          <w:sz w:val="24"/>
          <w:szCs w:val="24"/>
        </w:rPr>
      </w:pPr>
      <w:r w:rsidRPr="00647D89">
        <w:rPr>
          <w:rFonts w:ascii="Times" w:hAnsi="Times" w:cstheme="minorHAnsi"/>
          <w:color w:val="072B62" w:themeColor="background2" w:themeShade="40"/>
          <w:sz w:val="24"/>
          <w:szCs w:val="24"/>
        </w:rPr>
        <w:t xml:space="preserve">See below Figures </w:t>
      </w:r>
      <w:r w:rsidR="00AC7CF7" w:rsidRPr="00647D89">
        <w:rPr>
          <w:rFonts w:ascii="Times" w:hAnsi="Times" w:cstheme="minorHAnsi"/>
          <w:color w:val="072B62" w:themeColor="background2" w:themeShade="40"/>
          <w:sz w:val="24"/>
          <w:szCs w:val="24"/>
        </w:rPr>
        <w:t>11</w:t>
      </w:r>
      <w:r w:rsidRPr="00647D89">
        <w:rPr>
          <w:rFonts w:ascii="Times" w:hAnsi="Times" w:cstheme="minorHAnsi"/>
          <w:color w:val="072B62" w:themeColor="background2" w:themeShade="40"/>
          <w:sz w:val="24"/>
          <w:szCs w:val="24"/>
        </w:rPr>
        <w:t xml:space="preserve"> and </w:t>
      </w:r>
      <w:r w:rsidR="00AC7CF7" w:rsidRPr="00647D89">
        <w:rPr>
          <w:rFonts w:ascii="Times" w:hAnsi="Times" w:cstheme="minorHAnsi"/>
          <w:color w:val="072B62" w:themeColor="background2" w:themeShade="40"/>
          <w:sz w:val="24"/>
          <w:szCs w:val="24"/>
        </w:rPr>
        <w:t>12</w:t>
      </w:r>
      <w:r w:rsidRPr="00647D89">
        <w:rPr>
          <w:rFonts w:ascii="Times" w:hAnsi="Times" w:cstheme="minorHAnsi"/>
          <w:color w:val="072B62" w:themeColor="background2" w:themeShade="40"/>
          <w:sz w:val="24"/>
          <w:szCs w:val="24"/>
        </w:rPr>
        <w:t xml:space="preserve"> for more illustration</w:t>
      </w:r>
    </w:p>
    <w:p w14:paraId="1FABCB45" w14:textId="5F60B095" w:rsidR="00B1644F" w:rsidRPr="00647D89" w:rsidRDefault="00B1644F" w:rsidP="00B1644F">
      <w:pPr>
        <w:pStyle w:val="Beschriftung"/>
        <w:keepNext/>
        <w:jc w:val="both"/>
        <w:rPr>
          <w:rFonts w:ascii="Times" w:hAnsi="Times"/>
          <w:b w:val="0"/>
          <w:bCs w:val="0"/>
          <w:color w:val="072B62" w:themeColor="background2" w:themeShade="40"/>
          <w:sz w:val="24"/>
          <w:szCs w:val="24"/>
        </w:rPr>
      </w:pPr>
      <w:bookmarkStart w:id="44" w:name="_Toc101761147"/>
      <w:r w:rsidRPr="00647D89">
        <w:rPr>
          <w:rFonts w:ascii="Times" w:hAnsi="Times"/>
          <w:color w:val="072B62" w:themeColor="background2" w:themeShade="40"/>
          <w:sz w:val="24"/>
          <w:szCs w:val="24"/>
        </w:rPr>
        <w:t xml:space="preserve">Figure </w:t>
      </w:r>
      <w:r w:rsidRPr="00647D89">
        <w:rPr>
          <w:rFonts w:ascii="Times" w:hAnsi="Times"/>
          <w:b w:val="0"/>
          <w:bCs w:val="0"/>
          <w:color w:val="072B62" w:themeColor="background2" w:themeShade="40"/>
          <w:sz w:val="24"/>
          <w:szCs w:val="24"/>
        </w:rPr>
        <w:fldChar w:fldCharType="begin"/>
      </w:r>
      <w:r w:rsidRPr="00647D89">
        <w:rPr>
          <w:rFonts w:ascii="Times" w:hAnsi="Times"/>
          <w:color w:val="072B62" w:themeColor="background2" w:themeShade="40"/>
          <w:sz w:val="24"/>
          <w:szCs w:val="24"/>
        </w:rPr>
        <w:instrText xml:space="preserve"> SEQ Figure \* ARABIC </w:instrText>
      </w:r>
      <w:r w:rsidRPr="00647D89">
        <w:rPr>
          <w:rFonts w:ascii="Times" w:hAnsi="Times"/>
          <w:b w:val="0"/>
          <w:bCs w:val="0"/>
          <w:color w:val="072B62" w:themeColor="background2" w:themeShade="40"/>
          <w:sz w:val="24"/>
          <w:szCs w:val="24"/>
        </w:rPr>
        <w:fldChar w:fldCharType="separate"/>
      </w:r>
      <w:r w:rsidR="0028549C" w:rsidRPr="00647D89">
        <w:rPr>
          <w:rFonts w:ascii="Times" w:hAnsi="Times"/>
          <w:noProof/>
          <w:color w:val="072B62" w:themeColor="background2" w:themeShade="40"/>
          <w:sz w:val="24"/>
          <w:szCs w:val="24"/>
        </w:rPr>
        <w:t>11</w:t>
      </w:r>
      <w:r w:rsidRPr="00647D89">
        <w:rPr>
          <w:rFonts w:ascii="Times" w:hAnsi="Times"/>
          <w:b w:val="0"/>
          <w:bCs w:val="0"/>
          <w:color w:val="072B62" w:themeColor="background2" w:themeShade="40"/>
          <w:sz w:val="24"/>
          <w:szCs w:val="24"/>
        </w:rPr>
        <w:fldChar w:fldCharType="end"/>
      </w:r>
      <w:r w:rsidRPr="00647D89">
        <w:rPr>
          <w:rFonts w:ascii="Times" w:hAnsi="Times" w:cstheme="minorHAnsi"/>
          <w:color w:val="072B62" w:themeColor="background2" w:themeShade="40"/>
          <w:sz w:val="24"/>
          <w:szCs w:val="24"/>
        </w:rPr>
        <w:t>: Climate finance 2013-2018 (two-year averages; $ billion)</w:t>
      </w:r>
      <w:bookmarkEnd w:id="44"/>
    </w:p>
    <w:p w14:paraId="7B34126A" w14:textId="77777777" w:rsidR="00696934" w:rsidRPr="00647D89" w:rsidRDefault="00696934" w:rsidP="0092133A">
      <w:pPr>
        <w:spacing w:before="100" w:beforeAutospacing="1" w:after="100" w:afterAutospacing="1"/>
        <w:jc w:val="both"/>
        <w:rPr>
          <w:rFonts w:ascii="Times" w:hAnsi="Times" w:cstheme="minorHAnsi"/>
          <w:b/>
          <w:bCs/>
          <w:color w:val="072B62" w:themeColor="background2" w:themeShade="40"/>
          <w:sz w:val="24"/>
          <w:szCs w:val="24"/>
        </w:rPr>
      </w:pPr>
      <w:r w:rsidRPr="00647D89">
        <w:rPr>
          <w:rFonts w:ascii="Times" w:hAnsi="Times"/>
          <w:noProof/>
          <w:color w:val="072B62" w:themeColor="background2" w:themeShade="40"/>
          <w:sz w:val="24"/>
          <w:szCs w:val="24"/>
          <w:lang w:eastAsia="en-GB"/>
        </w:rPr>
        <w:drawing>
          <wp:inline distT="0" distB="0" distL="0" distR="0" wp14:anchorId="4EAB37FE" wp14:editId="7DF1059E">
            <wp:extent cx="4254904" cy="1730828"/>
            <wp:effectExtent l="0" t="0" r="0" b="0"/>
            <wp:docPr id="72" name="Picture 72"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descr="Chart, bar chart&#10;&#10;Description automatically generated"/>
                    <pic:cNvPicPr/>
                  </pic:nvPicPr>
                  <pic:blipFill>
                    <a:blip r:embed="rId34" cstate="print">
                      <a:extLst>
                        <a:ext uri="{28A0092B-C50C-407E-A947-70E740481C1C}">
                          <a14:useLocalDpi xmlns:a14="http://schemas.microsoft.com/office/drawing/2010/main" val="0"/>
                        </a:ext>
                      </a:extLst>
                    </a:blip>
                    <a:stretch>
                      <a:fillRect/>
                    </a:stretch>
                  </pic:blipFill>
                  <pic:spPr>
                    <a:xfrm>
                      <a:off x="0" y="0"/>
                      <a:ext cx="4516839" cy="1837379"/>
                    </a:xfrm>
                    <a:prstGeom prst="rect">
                      <a:avLst/>
                    </a:prstGeom>
                  </pic:spPr>
                </pic:pic>
              </a:graphicData>
            </a:graphic>
          </wp:inline>
        </w:drawing>
      </w:r>
    </w:p>
    <w:p w14:paraId="17B354E3" w14:textId="6BA58356" w:rsidR="00696934" w:rsidRPr="00647D89" w:rsidRDefault="00696934" w:rsidP="0092133A">
      <w:pPr>
        <w:spacing w:before="100" w:beforeAutospacing="1" w:after="100" w:afterAutospacing="1"/>
        <w:jc w:val="both"/>
        <w:rPr>
          <w:rFonts w:ascii="Times" w:hAnsi="Times" w:cstheme="minorHAnsi"/>
          <w:color w:val="072B62" w:themeColor="background2" w:themeShade="40"/>
          <w:sz w:val="24"/>
          <w:szCs w:val="24"/>
          <w:lang w:val="en-US"/>
        </w:rPr>
      </w:pPr>
      <w:r w:rsidRPr="00647D89">
        <w:rPr>
          <w:rFonts w:ascii="Times" w:hAnsi="Times" w:cstheme="minorHAnsi"/>
          <w:color w:val="072B62" w:themeColor="background2" w:themeShade="40"/>
          <w:sz w:val="24"/>
          <w:szCs w:val="24"/>
        </w:rPr>
        <w:t>Source:</w:t>
      </w:r>
      <w:r w:rsidR="00914548">
        <w:rPr>
          <w:rFonts w:ascii="Times" w:hAnsi="Times" w:cstheme="minorHAnsi"/>
          <w:color w:val="072B62" w:themeColor="background2" w:themeShade="40"/>
          <w:sz w:val="24"/>
          <w:szCs w:val="24"/>
        </w:rPr>
        <w:t xml:space="preserve"> </w:t>
      </w:r>
      <w:proofErr w:type="spellStart"/>
      <w:r w:rsidRPr="00647D89">
        <w:rPr>
          <w:rFonts w:ascii="Times" w:hAnsi="Times" w:cstheme="minorHAnsi"/>
          <w:color w:val="072B62" w:themeColor="background2" w:themeShade="40"/>
          <w:sz w:val="24"/>
          <w:szCs w:val="24"/>
          <w:lang w:val="en-US"/>
        </w:rPr>
        <w:t>Ahairwe</w:t>
      </w:r>
      <w:proofErr w:type="spellEnd"/>
      <w:r w:rsidRPr="00647D89">
        <w:rPr>
          <w:rFonts w:ascii="Times" w:hAnsi="Times" w:cstheme="minorHAnsi"/>
          <w:color w:val="072B62" w:themeColor="background2" w:themeShade="40"/>
          <w:sz w:val="24"/>
          <w:szCs w:val="24"/>
          <w:lang w:val="en-US"/>
        </w:rPr>
        <w:t xml:space="preserve"> and Bilal., </w:t>
      </w:r>
      <w:r w:rsidR="00AC7CF7" w:rsidRPr="00647D89">
        <w:rPr>
          <w:rFonts w:ascii="Times" w:hAnsi="Times" w:cstheme="minorHAnsi"/>
          <w:color w:val="072B62" w:themeColor="background2" w:themeShade="40"/>
          <w:sz w:val="24"/>
          <w:szCs w:val="24"/>
          <w:lang w:val="en-US"/>
        </w:rPr>
        <w:t>219.</w:t>
      </w:r>
      <w:r w:rsidRPr="00647D89">
        <w:rPr>
          <w:rFonts w:ascii="Times" w:hAnsi="Times" w:cstheme="minorHAnsi"/>
          <w:color w:val="072B62" w:themeColor="background2" w:themeShade="40"/>
          <w:sz w:val="24"/>
          <w:szCs w:val="24"/>
          <w:lang w:val="en-US"/>
        </w:rPr>
        <w:fldChar w:fldCharType="begin"/>
      </w:r>
      <w:r w:rsidR="00AD1E0F" w:rsidRPr="00647D89">
        <w:rPr>
          <w:rFonts w:ascii="Times" w:hAnsi="Times" w:cstheme="minorHAnsi"/>
          <w:color w:val="072B62" w:themeColor="background2" w:themeShade="40"/>
          <w:sz w:val="24"/>
          <w:szCs w:val="24"/>
          <w:lang w:val="en-US"/>
        </w:rPr>
        <w:instrText xml:space="preserve"> ADDIN ZOTERO_ITEM CSL_CITATION {"citationID":"5kxZ7uSM","properties":{"formattedCitation":"(2019)","plainCitation":"(2019)","dontUpdate":true,"noteIndex":0},"citationItems":[{"id":3632,"uris":["http://zotero.org/users/5869746/items/X5YXL3AS"],"itemData":{"id":3632,"type":"report","event-place":"Brussels","publisher":"ECDPM","publisher-place":"Brussels","title":"Boosting EU climate finance: Mitigate more without neglecting adaptation in poorer countries","author":[{"family":"Ahairwe","given":"Pamella"},{"family":"Bilal","given":"Byand San"}],"issued":{"date-parts":[["2019"]]}},"suppress-author":true}],"schema":"https://github.com/citation-style-language/schema/raw/master/csl-citation.json"} </w:instrText>
      </w:r>
      <w:r w:rsidR="00000000">
        <w:rPr>
          <w:rFonts w:ascii="Times" w:hAnsi="Times" w:cstheme="minorHAnsi"/>
          <w:color w:val="072B62" w:themeColor="background2" w:themeShade="40"/>
          <w:sz w:val="24"/>
          <w:szCs w:val="24"/>
          <w:lang w:val="en-US"/>
        </w:rPr>
        <w:fldChar w:fldCharType="separate"/>
      </w:r>
      <w:r w:rsidRPr="00647D89">
        <w:rPr>
          <w:rFonts w:ascii="Times" w:hAnsi="Times" w:cstheme="minorHAnsi"/>
          <w:color w:val="072B62" w:themeColor="background2" w:themeShade="40"/>
          <w:sz w:val="24"/>
          <w:szCs w:val="24"/>
          <w:lang w:val="en-US"/>
        </w:rPr>
        <w:fldChar w:fldCharType="end"/>
      </w:r>
      <w:r w:rsidR="00AC7CF7" w:rsidRPr="00647D89">
        <w:rPr>
          <w:rFonts w:ascii="Times" w:hAnsi="Times" w:cstheme="minorHAnsi"/>
          <w:color w:val="072B62" w:themeColor="background2" w:themeShade="40"/>
          <w:sz w:val="24"/>
          <w:szCs w:val="24"/>
          <w:lang w:val="en-US"/>
        </w:rPr>
        <w:t xml:space="preserve"> </w:t>
      </w:r>
    </w:p>
    <w:p w14:paraId="48D80237" w14:textId="77777777" w:rsidR="00B1644F" w:rsidRPr="00647D89" w:rsidRDefault="00B1644F" w:rsidP="0092133A">
      <w:pPr>
        <w:spacing w:before="100" w:beforeAutospacing="1" w:after="100" w:afterAutospacing="1"/>
        <w:jc w:val="both"/>
        <w:rPr>
          <w:rFonts w:ascii="Times" w:hAnsi="Times" w:cstheme="minorHAnsi"/>
          <w:color w:val="072B62" w:themeColor="background2" w:themeShade="40"/>
          <w:sz w:val="24"/>
          <w:szCs w:val="24"/>
          <w:lang w:val="en-US"/>
        </w:rPr>
      </w:pPr>
    </w:p>
    <w:p w14:paraId="6B9E3BC9" w14:textId="2C1CC50E" w:rsidR="00B1644F" w:rsidRPr="00647D89" w:rsidRDefault="00B1644F" w:rsidP="00B1644F">
      <w:pPr>
        <w:pStyle w:val="Default"/>
        <w:spacing w:before="100" w:beforeAutospacing="1" w:after="100" w:afterAutospacing="1"/>
        <w:jc w:val="both"/>
        <w:rPr>
          <w:rFonts w:ascii="Times" w:hAnsi="Times" w:cstheme="minorHAnsi"/>
          <w:b/>
          <w:bCs/>
          <w:i/>
          <w:iCs/>
          <w:color w:val="072B62" w:themeColor="background2" w:themeShade="40"/>
          <w:sz w:val="24"/>
          <w:szCs w:val="24"/>
        </w:rPr>
      </w:pPr>
      <w:bookmarkStart w:id="45" w:name="_Toc101761148"/>
      <w:r w:rsidRPr="00647D89">
        <w:rPr>
          <w:rFonts w:ascii="Times" w:hAnsi="Times"/>
          <w:b/>
          <w:bCs/>
          <w:i/>
          <w:iCs/>
          <w:color w:val="072B62" w:themeColor="background2" w:themeShade="40"/>
          <w:sz w:val="24"/>
          <w:szCs w:val="24"/>
        </w:rPr>
        <w:lastRenderedPageBreak/>
        <w:t xml:space="preserve">Figure </w:t>
      </w:r>
      <w:r w:rsidRPr="00647D89">
        <w:rPr>
          <w:rFonts w:ascii="Times" w:hAnsi="Times"/>
          <w:b/>
          <w:bCs/>
          <w:i/>
          <w:iCs/>
          <w:color w:val="072B62" w:themeColor="background2" w:themeShade="40"/>
          <w:sz w:val="24"/>
          <w:szCs w:val="24"/>
        </w:rPr>
        <w:fldChar w:fldCharType="begin"/>
      </w:r>
      <w:r w:rsidRPr="00647D89">
        <w:rPr>
          <w:rFonts w:ascii="Times" w:hAnsi="Times"/>
          <w:b/>
          <w:bCs/>
          <w:i/>
          <w:iCs/>
          <w:color w:val="072B62" w:themeColor="background2" w:themeShade="40"/>
          <w:sz w:val="24"/>
          <w:szCs w:val="24"/>
        </w:rPr>
        <w:instrText xml:space="preserve"> SEQ Figure \* ARABIC </w:instrText>
      </w:r>
      <w:r w:rsidRPr="00647D89">
        <w:rPr>
          <w:rFonts w:ascii="Times" w:hAnsi="Times"/>
          <w:b/>
          <w:bCs/>
          <w:i/>
          <w:iCs/>
          <w:color w:val="072B62" w:themeColor="background2" w:themeShade="40"/>
          <w:sz w:val="24"/>
          <w:szCs w:val="24"/>
        </w:rPr>
        <w:fldChar w:fldCharType="separate"/>
      </w:r>
      <w:r w:rsidR="0028549C" w:rsidRPr="00647D89">
        <w:rPr>
          <w:rFonts w:ascii="Times" w:hAnsi="Times"/>
          <w:b/>
          <w:bCs/>
          <w:i/>
          <w:iCs/>
          <w:noProof/>
          <w:color w:val="072B62" w:themeColor="background2" w:themeShade="40"/>
          <w:sz w:val="24"/>
          <w:szCs w:val="24"/>
        </w:rPr>
        <w:t>12</w:t>
      </w:r>
      <w:r w:rsidRPr="00647D89">
        <w:rPr>
          <w:rFonts w:ascii="Times" w:hAnsi="Times"/>
          <w:b/>
          <w:bCs/>
          <w:i/>
          <w:iCs/>
          <w:color w:val="072B62" w:themeColor="background2" w:themeShade="40"/>
          <w:sz w:val="24"/>
          <w:szCs w:val="24"/>
        </w:rPr>
        <w:fldChar w:fldCharType="end"/>
      </w:r>
      <w:r w:rsidRPr="00647D89">
        <w:rPr>
          <w:rFonts w:ascii="Times" w:hAnsi="Times" w:cstheme="minorHAnsi"/>
          <w:b/>
          <w:bCs/>
          <w:i/>
          <w:iCs/>
          <w:color w:val="072B62" w:themeColor="background2" w:themeShade="40"/>
          <w:sz w:val="24"/>
          <w:szCs w:val="24"/>
        </w:rPr>
        <w:t>: MDBs adaptation finance as a proportion of total climate finance (2018; US$ million)</w:t>
      </w:r>
      <w:bookmarkEnd w:id="45"/>
      <w:r w:rsidRPr="00647D89">
        <w:rPr>
          <w:rFonts w:ascii="Times" w:hAnsi="Times" w:cstheme="minorHAnsi"/>
          <w:b/>
          <w:bCs/>
          <w:i/>
          <w:iCs/>
          <w:color w:val="072B62" w:themeColor="background2" w:themeShade="40"/>
          <w:sz w:val="24"/>
          <w:szCs w:val="24"/>
        </w:rPr>
        <w:t xml:space="preserve"> </w:t>
      </w:r>
    </w:p>
    <w:p w14:paraId="2D8E27DF" w14:textId="30688F6C" w:rsidR="00B1644F" w:rsidRPr="00647D89" w:rsidRDefault="00B1644F" w:rsidP="00B1644F">
      <w:pPr>
        <w:pStyle w:val="Beschriftung"/>
        <w:keepNext/>
        <w:jc w:val="both"/>
        <w:rPr>
          <w:color w:val="072B62" w:themeColor="background2" w:themeShade="40"/>
          <w:sz w:val="24"/>
          <w:szCs w:val="24"/>
        </w:rPr>
      </w:pPr>
    </w:p>
    <w:p w14:paraId="174C9C6A" w14:textId="77777777" w:rsidR="00696934" w:rsidRPr="00647D89" w:rsidRDefault="00696934" w:rsidP="0092133A">
      <w:pPr>
        <w:pStyle w:val="Default"/>
        <w:spacing w:before="100" w:beforeAutospacing="1" w:after="100" w:afterAutospacing="1"/>
        <w:jc w:val="both"/>
        <w:rPr>
          <w:rFonts w:ascii="Times" w:hAnsi="Times" w:cstheme="minorHAnsi"/>
          <w:color w:val="072B62" w:themeColor="background2" w:themeShade="40"/>
          <w:sz w:val="24"/>
          <w:szCs w:val="24"/>
        </w:rPr>
      </w:pPr>
      <w:r w:rsidRPr="00647D89">
        <w:rPr>
          <w:rFonts w:ascii="Times" w:hAnsi="Times"/>
          <w:noProof/>
          <w:color w:val="072B62" w:themeColor="background2" w:themeShade="40"/>
          <w:sz w:val="24"/>
          <w:szCs w:val="24"/>
          <w:lang w:eastAsia="en-GB"/>
        </w:rPr>
        <w:drawing>
          <wp:inline distT="0" distB="0" distL="0" distR="0" wp14:anchorId="41E4E93B" wp14:editId="22716BDF">
            <wp:extent cx="3319263" cy="1382486"/>
            <wp:effectExtent l="0" t="0" r="0" b="1905"/>
            <wp:docPr id="73" name="Picture 73"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73" descr="Chart, bar chart&#10;&#10;Description automatically generated"/>
                    <pic:cNvPicPr/>
                  </pic:nvPicPr>
                  <pic:blipFill>
                    <a:blip r:embed="rId35" cstate="print">
                      <a:extLst>
                        <a:ext uri="{28A0092B-C50C-407E-A947-70E740481C1C}">
                          <a14:useLocalDpi xmlns:a14="http://schemas.microsoft.com/office/drawing/2010/main" val="0"/>
                        </a:ext>
                      </a:extLst>
                    </a:blip>
                    <a:stretch>
                      <a:fillRect/>
                    </a:stretch>
                  </pic:blipFill>
                  <pic:spPr>
                    <a:xfrm>
                      <a:off x="0" y="0"/>
                      <a:ext cx="3405993" cy="1418609"/>
                    </a:xfrm>
                    <a:prstGeom prst="rect">
                      <a:avLst/>
                    </a:prstGeom>
                  </pic:spPr>
                </pic:pic>
              </a:graphicData>
            </a:graphic>
          </wp:inline>
        </w:drawing>
      </w:r>
    </w:p>
    <w:p w14:paraId="71195490" w14:textId="1641C5F2" w:rsidR="00696934" w:rsidRPr="00647D89" w:rsidRDefault="00696934" w:rsidP="0092133A">
      <w:pPr>
        <w:spacing w:before="100" w:beforeAutospacing="1" w:after="100" w:afterAutospacing="1"/>
        <w:jc w:val="both"/>
        <w:rPr>
          <w:rFonts w:ascii="Times" w:hAnsi="Times" w:cstheme="minorHAnsi"/>
          <w:color w:val="072B62" w:themeColor="background2" w:themeShade="40"/>
          <w:sz w:val="24"/>
          <w:szCs w:val="24"/>
          <w:lang w:val="en-US"/>
        </w:rPr>
      </w:pPr>
      <w:r w:rsidRPr="00647D89">
        <w:rPr>
          <w:rFonts w:ascii="Times" w:hAnsi="Times" w:cstheme="minorHAnsi"/>
          <w:color w:val="072B62" w:themeColor="background2" w:themeShade="40"/>
          <w:sz w:val="24"/>
          <w:szCs w:val="24"/>
        </w:rPr>
        <w:t xml:space="preserve">Source: </w:t>
      </w:r>
      <w:proofErr w:type="spellStart"/>
      <w:r w:rsidRPr="00647D89">
        <w:rPr>
          <w:rFonts w:ascii="Times" w:hAnsi="Times" w:cstheme="minorHAnsi"/>
          <w:color w:val="072B62" w:themeColor="background2" w:themeShade="40"/>
          <w:sz w:val="24"/>
          <w:szCs w:val="24"/>
          <w:lang w:val="en-US"/>
        </w:rPr>
        <w:t>Ahairwe</w:t>
      </w:r>
      <w:proofErr w:type="spellEnd"/>
      <w:r w:rsidRPr="00647D89">
        <w:rPr>
          <w:rFonts w:ascii="Times" w:hAnsi="Times" w:cstheme="minorHAnsi"/>
          <w:color w:val="072B62" w:themeColor="background2" w:themeShade="40"/>
          <w:sz w:val="24"/>
          <w:szCs w:val="24"/>
          <w:lang w:val="en-US"/>
        </w:rPr>
        <w:t xml:space="preserve"> and Bilal.,</w:t>
      </w:r>
      <w:r w:rsidR="00AC7CF7" w:rsidRPr="00647D89">
        <w:rPr>
          <w:rFonts w:ascii="Times" w:hAnsi="Times" w:cstheme="minorHAnsi"/>
          <w:color w:val="072B62" w:themeColor="background2" w:themeShade="40"/>
          <w:sz w:val="24"/>
          <w:szCs w:val="24"/>
          <w:lang w:val="en-US"/>
        </w:rPr>
        <w:t xml:space="preserve"> 2019. </w:t>
      </w:r>
      <w:r w:rsidRPr="00647D89">
        <w:rPr>
          <w:rFonts w:ascii="Times" w:hAnsi="Times" w:cstheme="minorHAnsi"/>
          <w:color w:val="072B62" w:themeColor="background2" w:themeShade="40"/>
          <w:sz w:val="24"/>
          <w:szCs w:val="24"/>
          <w:lang w:val="en-US"/>
        </w:rPr>
        <w:fldChar w:fldCharType="begin"/>
      </w:r>
      <w:r w:rsidR="00AD1E0F" w:rsidRPr="00647D89">
        <w:rPr>
          <w:rFonts w:ascii="Times" w:hAnsi="Times" w:cstheme="minorHAnsi"/>
          <w:color w:val="072B62" w:themeColor="background2" w:themeShade="40"/>
          <w:sz w:val="24"/>
          <w:szCs w:val="24"/>
          <w:lang w:val="en-US"/>
        </w:rPr>
        <w:instrText xml:space="preserve"> ADDIN ZOTERO_ITEM CSL_CITATION {"citationID":"2qhzrq3l","properties":{"formattedCitation":"(2019)","plainCitation":"(2019)","dontUpdate":true,"noteIndex":0},"citationItems":[{"id":3632,"uris":["http://zotero.org/users/5869746/items/X5YXL3AS"],"itemData":{"id":3632,"type":"report","event-place":"Brussels","publisher":"ECDPM","publisher-place":"Brussels","title":"Boosting EU climate finance: Mitigate more without neglecting adaptation in poorer countries","author":[{"family":"Ahairwe","given":"Pamella"},{"family":"Bilal","given":"Byand San"}],"issued":{"date-parts":[["2019"]]}},"suppress-author":true}],"schema":"https://github.com/citation-style-language/schema/raw/master/csl-citation.json"} </w:instrText>
      </w:r>
      <w:r w:rsidR="00000000">
        <w:rPr>
          <w:rFonts w:ascii="Times" w:hAnsi="Times" w:cstheme="minorHAnsi"/>
          <w:color w:val="072B62" w:themeColor="background2" w:themeShade="40"/>
          <w:sz w:val="24"/>
          <w:szCs w:val="24"/>
          <w:lang w:val="en-US"/>
        </w:rPr>
        <w:fldChar w:fldCharType="separate"/>
      </w:r>
      <w:r w:rsidRPr="00647D89">
        <w:rPr>
          <w:rFonts w:ascii="Times" w:hAnsi="Times" w:cstheme="minorHAnsi"/>
          <w:color w:val="072B62" w:themeColor="background2" w:themeShade="40"/>
          <w:sz w:val="24"/>
          <w:szCs w:val="24"/>
          <w:lang w:val="en-US"/>
        </w:rPr>
        <w:fldChar w:fldCharType="end"/>
      </w:r>
    </w:p>
    <w:p w14:paraId="73CE1225" w14:textId="77777777" w:rsidR="00696934" w:rsidRPr="00647D89" w:rsidRDefault="00696934" w:rsidP="0092133A">
      <w:pPr>
        <w:autoSpaceDE w:val="0"/>
        <w:autoSpaceDN w:val="0"/>
        <w:adjustRightInd w:val="0"/>
        <w:spacing w:before="100" w:beforeAutospacing="1" w:after="100" w:afterAutospacing="1"/>
        <w:jc w:val="both"/>
        <w:rPr>
          <w:rFonts w:ascii="Times" w:hAnsi="Times" w:cstheme="minorHAnsi"/>
          <w:color w:val="072B62" w:themeColor="background2" w:themeShade="40"/>
          <w:sz w:val="24"/>
          <w:szCs w:val="24"/>
        </w:rPr>
      </w:pPr>
      <w:r w:rsidRPr="00647D89">
        <w:rPr>
          <w:rFonts w:ascii="Times" w:hAnsi="Times" w:cstheme="minorHAnsi"/>
          <w:color w:val="072B62" w:themeColor="background2" w:themeShade="40"/>
          <w:sz w:val="24"/>
          <w:szCs w:val="24"/>
        </w:rPr>
        <w:t>The figures above show the disparity in climate finance and that climate mitigation finance is given priority over climate adaptation which is a significant concern for Africans. Such a disparity in green climate funds not only weakens the Paris Agreement pledge, which pushes for equal mitigation and adaptation but further complicates climate security negotiations with an impact on implementation.</w:t>
      </w:r>
    </w:p>
    <w:p w14:paraId="439AFCC5" w14:textId="1562BE7B" w:rsidR="00696934" w:rsidRPr="00647D89" w:rsidRDefault="00696934" w:rsidP="0092133A">
      <w:pPr>
        <w:autoSpaceDE w:val="0"/>
        <w:autoSpaceDN w:val="0"/>
        <w:adjustRightInd w:val="0"/>
        <w:spacing w:before="100" w:beforeAutospacing="1" w:after="100" w:afterAutospacing="1"/>
        <w:jc w:val="both"/>
        <w:rPr>
          <w:rFonts w:ascii="Times" w:hAnsi="Times" w:cstheme="minorHAnsi"/>
          <w:color w:val="072B62" w:themeColor="background2" w:themeShade="40"/>
          <w:sz w:val="24"/>
          <w:szCs w:val="24"/>
        </w:rPr>
      </w:pPr>
      <w:r w:rsidRPr="00647D89">
        <w:rPr>
          <w:rFonts w:ascii="Times" w:hAnsi="Times"/>
          <w:color w:val="072B62" w:themeColor="background2" w:themeShade="40"/>
          <w:sz w:val="24"/>
          <w:szCs w:val="24"/>
          <w:lang w:val="en-US"/>
        </w:rPr>
        <w:t xml:space="preserve">COP26 </w:t>
      </w:r>
      <w:r w:rsidRPr="00647D89">
        <w:rPr>
          <w:rFonts w:ascii="Times" w:hAnsi="Times"/>
          <w:color w:val="072B62" w:themeColor="background2" w:themeShade="40"/>
          <w:sz w:val="24"/>
          <w:szCs w:val="24"/>
        </w:rPr>
        <w:t xml:space="preserve">coalition-building between Europe and Africa was rare and certainly not as </w:t>
      </w:r>
      <w:r w:rsidR="002E4E19" w:rsidRPr="00647D89">
        <w:rPr>
          <w:rFonts w:ascii="Times" w:hAnsi="Times"/>
          <w:color w:val="072B62" w:themeColor="background2" w:themeShade="40"/>
          <w:sz w:val="24"/>
          <w:szCs w:val="24"/>
        </w:rPr>
        <w:t>clear</w:t>
      </w:r>
      <w:r w:rsidRPr="00647D89">
        <w:rPr>
          <w:rFonts w:ascii="Times" w:hAnsi="Times"/>
          <w:color w:val="072B62" w:themeColor="background2" w:themeShade="40"/>
          <w:sz w:val="24"/>
          <w:szCs w:val="24"/>
        </w:rPr>
        <w:t xml:space="preserve"> as </w:t>
      </w:r>
      <w:r w:rsidR="002D63DF" w:rsidRPr="00647D89">
        <w:rPr>
          <w:rFonts w:ascii="Times" w:hAnsi="Times"/>
          <w:color w:val="072B62" w:themeColor="background2" w:themeShade="40"/>
          <w:sz w:val="24"/>
          <w:szCs w:val="24"/>
        </w:rPr>
        <w:t>earlier</w:t>
      </w:r>
      <w:r w:rsidRPr="00647D89">
        <w:rPr>
          <w:rFonts w:ascii="Times" w:hAnsi="Times"/>
          <w:color w:val="072B62" w:themeColor="background2" w:themeShade="40"/>
          <w:sz w:val="24"/>
          <w:szCs w:val="24"/>
        </w:rPr>
        <w:t xml:space="preserve"> COPs</w:t>
      </w:r>
      <w:r w:rsidRPr="00647D89">
        <w:rPr>
          <w:rFonts w:ascii="Times" w:hAnsi="Times"/>
          <w:color w:val="072B62" w:themeColor="background2" w:themeShade="40"/>
          <w:sz w:val="24"/>
          <w:szCs w:val="24"/>
          <w:lang w:val="en-US"/>
        </w:rPr>
        <w:t xml:space="preserve">. </w:t>
      </w:r>
      <w:r w:rsidRPr="00647D89">
        <w:rPr>
          <w:rFonts w:ascii="Times" w:hAnsi="Times" w:cstheme="minorHAnsi"/>
          <w:color w:val="072B62" w:themeColor="background2" w:themeShade="40"/>
          <w:sz w:val="24"/>
          <w:szCs w:val="24"/>
        </w:rPr>
        <w:t>The outcome of COP26 reframed and reproduced the interests, contradictions, and state of political will of both European and African political actors. The EU pledged to pay 100 million Euro for mitigation and adaptation</w:t>
      </w:r>
      <w:r w:rsidR="00BB30A6" w:rsidRPr="00647D89">
        <w:rPr>
          <w:rFonts w:ascii="Times" w:hAnsi="Times" w:cstheme="minorHAnsi"/>
          <w:color w:val="072B62" w:themeColor="background2" w:themeShade="40"/>
          <w:sz w:val="24"/>
          <w:szCs w:val="24"/>
        </w:rPr>
        <w:t xml:space="preserve"> and</w:t>
      </w:r>
      <w:r w:rsidRPr="00647D89">
        <w:rPr>
          <w:rFonts w:ascii="Times" w:hAnsi="Times" w:cstheme="minorHAnsi"/>
          <w:color w:val="072B62" w:themeColor="background2" w:themeShade="40"/>
          <w:sz w:val="24"/>
          <w:szCs w:val="24"/>
        </w:rPr>
        <w:t xml:space="preserve"> at the same time, the EU was one of the blocs blocking the inclusion of </w:t>
      </w:r>
      <w:r w:rsidR="00BB30A6" w:rsidRPr="00647D89">
        <w:rPr>
          <w:rFonts w:ascii="Times" w:hAnsi="Times" w:cstheme="minorHAnsi"/>
          <w:color w:val="072B62" w:themeColor="background2" w:themeShade="40"/>
          <w:sz w:val="24"/>
          <w:szCs w:val="24"/>
        </w:rPr>
        <w:t>the ‘</w:t>
      </w:r>
      <w:r w:rsidRPr="00647D89">
        <w:rPr>
          <w:rFonts w:ascii="Times" w:hAnsi="Times" w:cstheme="minorHAnsi"/>
          <w:color w:val="072B62" w:themeColor="background2" w:themeShade="40"/>
          <w:sz w:val="24"/>
          <w:szCs w:val="24"/>
        </w:rPr>
        <w:t>loss and damage</w:t>
      </w:r>
      <w:r w:rsidR="00BB30A6" w:rsidRPr="00647D89">
        <w:rPr>
          <w:rFonts w:ascii="Times" w:hAnsi="Times" w:cstheme="minorHAnsi"/>
          <w:color w:val="072B62" w:themeColor="background2" w:themeShade="40"/>
          <w:sz w:val="24"/>
          <w:szCs w:val="24"/>
        </w:rPr>
        <w:t>’</w:t>
      </w:r>
      <w:r w:rsidRPr="00647D89">
        <w:rPr>
          <w:rFonts w:ascii="Times" w:hAnsi="Times" w:cstheme="minorHAnsi"/>
          <w:color w:val="072B62" w:themeColor="background2" w:themeShade="40"/>
          <w:sz w:val="24"/>
          <w:szCs w:val="24"/>
        </w:rPr>
        <w:t xml:space="preserve"> facility in the Glasgow Pact</w:t>
      </w:r>
      <w:r w:rsidRPr="00647D89">
        <w:rPr>
          <w:rFonts w:ascii="Times" w:hAnsi="Times" w:cstheme="minorHAnsi"/>
          <w:color w:val="072B62" w:themeColor="background2" w:themeShade="40"/>
          <w:sz w:val="24"/>
          <w:szCs w:val="24"/>
          <w:lang w:val="en-US"/>
        </w:rPr>
        <w:t xml:space="preserve"> </w:t>
      </w:r>
      <w:r w:rsidRPr="00647D89">
        <w:rPr>
          <w:rFonts w:ascii="Times" w:hAnsi="Times" w:cstheme="minorHAnsi"/>
          <w:color w:val="072B62" w:themeColor="background2" w:themeShade="40"/>
          <w:sz w:val="24"/>
          <w:szCs w:val="24"/>
        </w:rPr>
        <w:fldChar w:fldCharType="begin"/>
      </w:r>
      <w:r w:rsidRPr="00647D89">
        <w:rPr>
          <w:rFonts w:ascii="Times" w:hAnsi="Times" w:cstheme="minorHAnsi"/>
          <w:color w:val="072B62" w:themeColor="background2" w:themeShade="40"/>
          <w:sz w:val="24"/>
          <w:szCs w:val="24"/>
        </w:rPr>
        <w:instrText xml:space="preserve"> ADDIN ZOTERO_ITEM CSL_CITATION {"citationID":"RuAe6Eti","properties":{"formattedCitation":"(Knaepen, 2021)","plainCitation":"(Knaepen, 2021)","noteIndex":0},"citationItems":[{"id":3682,"uris":["http://zotero.org/users/5869746/items/DSRKNMHE"],"itemData":{"id":3682,"type":"webpage","container-title":"ECDPM","title":"COP26 through an Africa-Europe lens","URL":"https://ecdpm.org/talking-points/cop26-through-africa-europe-lens/","author":[{"family":"Knaepen","given":"Hanne"}],"accessed":{"date-parts":[["2022",2,27]]},"issued":{"date-parts":[["2021",11,22]]}}}],"schema":"https://github.com/citation-style-language/schema/raw/master/csl-citation.json"} </w:instrText>
      </w:r>
      <w:r w:rsidRPr="00647D89">
        <w:rPr>
          <w:rFonts w:ascii="Times" w:hAnsi="Times" w:cstheme="minorHAnsi"/>
          <w:color w:val="072B62" w:themeColor="background2" w:themeShade="40"/>
          <w:sz w:val="24"/>
          <w:szCs w:val="24"/>
        </w:rPr>
        <w:fldChar w:fldCharType="separate"/>
      </w:r>
      <w:r w:rsidRPr="00647D89">
        <w:rPr>
          <w:rFonts w:ascii="Times" w:hAnsi="Times" w:cstheme="minorHAnsi"/>
          <w:noProof/>
          <w:color w:val="072B62" w:themeColor="background2" w:themeShade="40"/>
          <w:sz w:val="24"/>
          <w:szCs w:val="24"/>
        </w:rPr>
        <w:t>(Knaepen, 2021)</w:t>
      </w:r>
      <w:r w:rsidRPr="00647D89">
        <w:rPr>
          <w:rFonts w:ascii="Times" w:hAnsi="Times" w:cstheme="minorHAnsi"/>
          <w:color w:val="072B62" w:themeColor="background2" w:themeShade="40"/>
          <w:sz w:val="24"/>
          <w:szCs w:val="24"/>
        </w:rPr>
        <w:fldChar w:fldCharType="end"/>
      </w:r>
      <w:r w:rsidRPr="00647D89">
        <w:rPr>
          <w:rFonts w:ascii="Times" w:hAnsi="Times" w:cstheme="minorHAnsi"/>
          <w:color w:val="072B62" w:themeColor="background2" w:themeShade="40"/>
          <w:sz w:val="24"/>
          <w:szCs w:val="24"/>
        </w:rPr>
        <w:t xml:space="preserve"> focusing on cutting off funding for fossil fuel projects by the end of 2022. This will shift more than </w:t>
      </w:r>
      <w:r w:rsidR="00BB30A6" w:rsidRPr="00647D89">
        <w:rPr>
          <w:rFonts w:ascii="Times" w:hAnsi="Times" w:cstheme="minorHAnsi"/>
          <w:color w:val="072B62" w:themeColor="background2" w:themeShade="40"/>
          <w:sz w:val="24"/>
          <w:szCs w:val="24"/>
        </w:rPr>
        <w:t>$</w:t>
      </w:r>
      <w:r w:rsidRPr="00647D89">
        <w:rPr>
          <w:rFonts w:ascii="Times" w:hAnsi="Times" w:cstheme="minorHAnsi"/>
          <w:color w:val="072B62" w:themeColor="background2" w:themeShade="40"/>
          <w:sz w:val="24"/>
          <w:szCs w:val="24"/>
        </w:rPr>
        <w:t>24 billion a year of public funds from fossil fuels into clean, renewable energy</w:t>
      </w:r>
      <w:r w:rsidRPr="00647D89">
        <w:rPr>
          <w:rFonts w:ascii="Times" w:hAnsi="Times" w:cstheme="minorHAnsi"/>
          <w:color w:val="072B62" w:themeColor="background2" w:themeShade="40"/>
          <w:sz w:val="24"/>
          <w:szCs w:val="24"/>
          <w:lang w:val="en-US"/>
        </w:rPr>
        <w:t xml:space="preserve"> </w:t>
      </w:r>
      <w:r w:rsidRPr="00647D89">
        <w:rPr>
          <w:rFonts w:ascii="Times" w:hAnsi="Times" w:cstheme="minorHAnsi"/>
          <w:color w:val="072B62" w:themeColor="background2" w:themeShade="40"/>
          <w:sz w:val="24"/>
          <w:szCs w:val="24"/>
          <w:lang w:val="en-US"/>
        </w:rPr>
        <w:fldChar w:fldCharType="begin"/>
      </w:r>
      <w:r w:rsidRPr="00647D89">
        <w:rPr>
          <w:rFonts w:ascii="Times" w:hAnsi="Times" w:cstheme="minorHAnsi"/>
          <w:color w:val="072B62" w:themeColor="background2" w:themeShade="40"/>
          <w:sz w:val="24"/>
          <w:szCs w:val="24"/>
          <w:lang w:val="en-US"/>
        </w:rPr>
        <w:instrText xml:space="preserve"> ADDIN ZOTERO_ITEM CSL_CITATION {"citationID":"29bVSSYw","properties":{"formattedCitation":"(Hoicka et al., 2021)","plainCitation":"(Hoicka et al., 2021)","noteIndex":0},"citationItems":[{"id":3645,"uris":["http://zotero.org/users/5869746/items/S4IYVU4Z"],"itemData":{"id":3645,"type":"webpage","container-title":"The Conversation","language":"en","title":"COP26: experts react to the UN climate summit and Glasgow Pact","title-short":"COP26","URL":"http://theconversation.com/cop26-experts-react-to-the-un-climate-summit-and-glasgow-pact-171753","author":[{"family":"Hoicka","given":"Christina E."},{"family":"Sperling","given":"Daniel"},{"family":"Lowe","given":"Ian"},{"family":"Dooley","given":"Kate"},{"family":"Tienhaara","given":"Kyla"},{"family":"Francés","given":"Mariola Acosta"},{"family":"Maslin","given":"Mark"},{"family":"Forster","given":"Piers"},{"family":"Boydell","given":"Ran"},{"family":"Lewis","given":"Simon"}],"accessed":{"date-parts":[["2022",2,27]]},"issued":{"date-parts":[["2021",11,13]]}}}],"schema":"https://github.com/citation-style-language/schema/raw/master/csl-citation.json"} </w:instrText>
      </w:r>
      <w:r w:rsidRPr="00647D89">
        <w:rPr>
          <w:rFonts w:ascii="Times" w:hAnsi="Times" w:cstheme="minorHAnsi"/>
          <w:color w:val="072B62" w:themeColor="background2" w:themeShade="40"/>
          <w:sz w:val="24"/>
          <w:szCs w:val="24"/>
          <w:lang w:val="en-US"/>
        </w:rPr>
        <w:fldChar w:fldCharType="separate"/>
      </w:r>
      <w:r w:rsidRPr="00647D89">
        <w:rPr>
          <w:rFonts w:ascii="Times" w:hAnsi="Times" w:cstheme="minorHAnsi"/>
          <w:noProof/>
          <w:color w:val="072B62" w:themeColor="background2" w:themeShade="40"/>
          <w:sz w:val="24"/>
          <w:szCs w:val="24"/>
          <w:lang w:val="en-US"/>
        </w:rPr>
        <w:t>(Hoicka et al., 2021)</w:t>
      </w:r>
      <w:r w:rsidRPr="00647D89">
        <w:rPr>
          <w:rFonts w:ascii="Times" w:hAnsi="Times" w:cstheme="minorHAnsi"/>
          <w:color w:val="072B62" w:themeColor="background2" w:themeShade="40"/>
          <w:sz w:val="24"/>
          <w:szCs w:val="24"/>
          <w:lang w:val="en-US"/>
        </w:rPr>
        <w:fldChar w:fldCharType="end"/>
      </w:r>
      <w:r w:rsidRPr="00647D89">
        <w:rPr>
          <w:rFonts w:ascii="Times" w:hAnsi="Times" w:cstheme="minorHAnsi"/>
          <w:color w:val="072B62" w:themeColor="background2" w:themeShade="40"/>
          <w:sz w:val="24"/>
          <w:szCs w:val="24"/>
        </w:rPr>
        <w:t>. This move is a huge blow and betrayal to the Africans who argue that a complete cut of fossil fuels will further entrench poverty. The African political leaders raised concerns about how they will manage the increasingly youthful population and rising urbanization if they cannot use fossil fuels that their economies are primarily dependent on. Considering that most African countries are in huge debt-peonage and the EU is requesting focusing on renewable energy, how will this be possible to transition into renewable energy?</w:t>
      </w:r>
    </w:p>
    <w:p w14:paraId="2BDFD7A0" w14:textId="372F9715" w:rsidR="00696934" w:rsidRPr="00647D89" w:rsidRDefault="00696934" w:rsidP="0092133A">
      <w:pPr>
        <w:spacing w:before="100" w:beforeAutospacing="1" w:after="100" w:afterAutospacing="1"/>
        <w:jc w:val="both"/>
        <w:rPr>
          <w:rFonts w:ascii="Times" w:hAnsi="Times"/>
          <w:color w:val="072B62" w:themeColor="background2" w:themeShade="40"/>
          <w:sz w:val="24"/>
          <w:szCs w:val="24"/>
        </w:rPr>
      </w:pPr>
      <w:r w:rsidRPr="00647D89">
        <w:rPr>
          <w:rFonts w:ascii="Times" w:hAnsi="Times" w:cstheme="minorHAnsi"/>
          <w:color w:val="072B62" w:themeColor="background2" w:themeShade="40"/>
          <w:sz w:val="24"/>
          <w:szCs w:val="24"/>
          <w:lang w:val="en-US"/>
        </w:rPr>
        <w:t xml:space="preserve">A critical concern </w:t>
      </w:r>
      <w:r w:rsidR="00D33635" w:rsidRPr="00647D89">
        <w:rPr>
          <w:rFonts w:ascii="Times" w:hAnsi="Times" w:cstheme="minorHAnsi"/>
          <w:color w:val="072B62" w:themeColor="background2" w:themeShade="40"/>
          <w:sz w:val="24"/>
          <w:szCs w:val="24"/>
          <w:lang w:val="en-US"/>
        </w:rPr>
        <w:t xml:space="preserve">that </w:t>
      </w:r>
      <w:r w:rsidRPr="00647D89">
        <w:rPr>
          <w:rFonts w:ascii="Times" w:hAnsi="Times" w:cstheme="minorHAnsi"/>
          <w:color w:val="072B62" w:themeColor="background2" w:themeShade="40"/>
          <w:sz w:val="24"/>
          <w:szCs w:val="24"/>
          <w:lang w:val="en-US"/>
        </w:rPr>
        <w:t xml:space="preserve">still lies unanswered is the link between development finance, </w:t>
      </w:r>
      <w:r w:rsidR="003E553C" w:rsidRPr="00647D89">
        <w:rPr>
          <w:rFonts w:ascii="Times" w:hAnsi="Times" w:cstheme="minorHAnsi"/>
          <w:color w:val="072B62" w:themeColor="background2" w:themeShade="40"/>
          <w:sz w:val="24"/>
          <w:szCs w:val="24"/>
          <w:lang w:val="en-US"/>
        </w:rPr>
        <w:t>Official</w:t>
      </w:r>
      <w:r w:rsidRPr="00647D89">
        <w:rPr>
          <w:rFonts w:ascii="Times" w:hAnsi="Times" w:cstheme="minorHAnsi"/>
          <w:color w:val="072B62" w:themeColor="background2" w:themeShade="40"/>
          <w:sz w:val="24"/>
          <w:szCs w:val="24"/>
          <w:lang w:val="en-US"/>
        </w:rPr>
        <w:t xml:space="preserve"> Development Assistance (ODA), and climate finance. While the African's view is that climate finance should be new and addition as such must be distinct from ODA, the Europeans argue that this is not possible to separate climate finance from development finance regarding implementation of activities as ODA is equally climate-related </w:t>
      </w:r>
      <w:r w:rsidRPr="00647D89">
        <w:rPr>
          <w:rFonts w:ascii="Times" w:hAnsi="Times" w:cstheme="minorHAnsi"/>
          <w:color w:val="072B62" w:themeColor="background2" w:themeShade="40"/>
          <w:sz w:val="24"/>
          <w:szCs w:val="24"/>
          <w:lang w:val="en-US"/>
        </w:rPr>
        <w:fldChar w:fldCharType="begin"/>
      </w:r>
      <w:r w:rsidR="00EE7C62" w:rsidRPr="00647D89">
        <w:rPr>
          <w:rFonts w:ascii="Times" w:hAnsi="Times" w:cstheme="minorHAnsi"/>
          <w:color w:val="072B62" w:themeColor="background2" w:themeShade="40"/>
          <w:sz w:val="24"/>
          <w:szCs w:val="24"/>
          <w:lang w:val="en-US"/>
        </w:rPr>
        <w:instrText xml:space="preserve"> ADDIN ZOTERO_ITEM CSL_CITATION {"citationID":"GL7aIwxM","properties":{"formattedCitation":"(Kennes, 2015)","plainCitation":"(Kennes, 2015)","noteIndex":0},"citationItems":[{"id":3651,"uris":["http://zotero.org/users/5869746/items/2MCEFJMP"],"itemData":{"id":3651,"type":"report","event-place":"Brussels","publisher":"ECDPM","publisher-place":"Brussels","title":"Climate finance in developing countries Reconciling the different views","author":[{"family":"Kennes","given":"Walter"}],"issued":{"date-parts":[["2015"]]}}}],"schema":"https://github.com/citation-style-language/schema/raw/master/csl-citation.json"} </w:instrText>
      </w:r>
      <w:r w:rsidRPr="00647D89">
        <w:rPr>
          <w:rFonts w:ascii="Times" w:hAnsi="Times" w:cstheme="minorHAnsi"/>
          <w:color w:val="072B62" w:themeColor="background2" w:themeShade="40"/>
          <w:sz w:val="24"/>
          <w:szCs w:val="24"/>
          <w:lang w:val="en-US"/>
        </w:rPr>
        <w:fldChar w:fldCharType="separate"/>
      </w:r>
      <w:r w:rsidR="00EE7C62" w:rsidRPr="00647D89">
        <w:rPr>
          <w:rFonts w:ascii="Times" w:hAnsi="Times" w:cstheme="minorHAnsi"/>
          <w:noProof/>
          <w:color w:val="072B62" w:themeColor="background2" w:themeShade="40"/>
          <w:sz w:val="24"/>
          <w:szCs w:val="24"/>
          <w:lang w:val="en-US"/>
        </w:rPr>
        <w:t>(Kennes, 2015)</w:t>
      </w:r>
      <w:r w:rsidRPr="00647D89">
        <w:rPr>
          <w:rFonts w:ascii="Times" w:hAnsi="Times" w:cstheme="minorHAnsi"/>
          <w:color w:val="072B62" w:themeColor="background2" w:themeShade="40"/>
          <w:sz w:val="24"/>
          <w:szCs w:val="24"/>
          <w:lang w:val="en-US"/>
        </w:rPr>
        <w:fldChar w:fldCharType="end"/>
      </w:r>
      <w:r w:rsidRPr="00647D89">
        <w:rPr>
          <w:rFonts w:ascii="Times" w:hAnsi="Times" w:cstheme="minorHAnsi"/>
          <w:color w:val="072B62" w:themeColor="background2" w:themeShade="40"/>
          <w:sz w:val="24"/>
          <w:szCs w:val="24"/>
          <w:lang w:val="en-US"/>
        </w:rPr>
        <w:t xml:space="preserve">. However, Di </w:t>
      </w:r>
      <w:proofErr w:type="spellStart"/>
      <w:r w:rsidRPr="00647D89">
        <w:rPr>
          <w:rFonts w:ascii="Times" w:hAnsi="Times" w:cstheme="minorHAnsi"/>
          <w:color w:val="072B62" w:themeColor="background2" w:themeShade="40"/>
          <w:sz w:val="24"/>
          <w:szCs w:val="24"/>
          <w:lang w:val="en-US"/>
        </w:rPr>
        <w:t>Ciommo</w:t>
      </w:r>
      <w:proofErr w:type="spellEnd"/>
      <w:r w:rsidRPr="00647D89">
        <w:rPr>
          <w:rFonts w:ascii="Times" w:hAnsi="Times" w:cstheme="minorHAnsi"/>
          <w:color w:val="072B62" w:themeColor="background2" w:themeShade="40"/>
          <w:sz w:val="24"/>
          <w:szCs w:val="24"/>
          <w:lang w:val="en-US"/>
        </w:rPr>
        <w:t xml:space="preserve"> and </w:t>
      </w:r>
      <w:proofErr w:type="spellStart"/>
      <w:r w:rsidRPr="00647D89">
        <w:rPr>
          <w:rFonts w:ascii="Times" w:hAnsi="Times" w:cstheme="minorHAnsi"/>
          <w:color w:val="072B62" w:themeColor="background2" w:themeShade="40"/>
          <w:sz w:val="24"/>
          <w:szCs w:val="24"/>
          <w:lang w:val="en-US"/>
        </w:rPr>
        <w:t>Ahairwe</w:t>
      </w:r>
      <w:proofErr w:type="spellEnd"/>
      <w:r w:rsidRPr="00647D89">
        <w:rPr>
          <w:rFonts w:ascii="Times" w:hAnsi="Times"/>
          <w:color w:val="072B62" w:themeColor="background2" w:themeShade="40"/>
          <w:sz w:val="24"/>
          <w:szCs w:val="24"/>
        </w:rPr>
        <w:t xml:space="preserve"> </w:t>
      </w:r>
      <w:r w:rsidRPr="00647D89">
        <w:rPr>
          <w:rFonts w:ascii="Times" w:hAnsi="Times" w:cstheme="minorHAnsi"/>
          <w:color w:val="072B62" w:themeColor="background2" w:themeShade="40"/>
          <w:sz w:val="24"/>
          <w:szCs w:val="24"/>
          <w:lang w:val="en-US"/>
        </w:rPr>
        <w:t>argue</w:t>
      </w:r>
      <w:r w:rsidR="00AC7CF7" w:rsidRPr="00647D89">
        <w:rPr>
          <w:rFonts w:ascii="Times" w:hAnsi="Times" w:cstheme="minorHAnsi"/>
          <w:color w:val="072B62" w:themeColor="background2" w:themeShade="40"/>
          <w:sz w:val="24"/>
          <w:szCs w:val="24"/>
          <w:lang w:val="en-US"/>
        </w:rPr>
        <w:t xml:space="preserve"> that</w:t>
      </w:r>
      <w:r w:rsidRPr="00647D89">
        <w:rPr>
          <w:rFonts w:ascii="Times" w:hAnsi="Times" w:cstheme="minorHAnsi"/>
          <w:color w:val="072B62" w:themeColor="background2" w:themeShade="40"/>
          <w:sz w:val="24"/>
          <w:szCs w:val="24"/>
          <w:lang w:val="en-US"/>
        </w:rPr>
        <w:t>:</w:t>
      </w:r>
    </w:p>
    <w:p w14:paraId="455FE898" w14:textId="4E5BFDA7" w:rsidR="00696934" w:rsidRPr="00647D89" w:rsidRDefault="00D33635" w:rsidP="0092133A">
      <w:pPr>
        <w:spacing w:before="100" w:beforeAutospacing="1" w:after="100" w:afterAutospacing="1"/>
        <w:ind w:left="720"/>
        <w:jc w:val="both"/>
        <w:rPr>
          <w:rFonts w:ascii="Times" w:hAnsi="Times"/>
          <w:color w:val="072B62" w:themeColor="background2" w:themeShade="40"/>
          <w:sz w:val="24"/>
          <w:szCs w:val="24"/>
        </w:rPr>
      </w:pPr>
      <w:r w:rsidRPr="00647D89">
        <w:rPr>
          <w:rFonts w:ascii="Times" w:hAnsi="Times"/>
          <w:color w:val="072B62" w:themeColor="background2" w:themeShade="40"/>
          <w:sz w:val="24"/>
          <w:szCs w:val="24"/>
        </w:rPr>
        <w:t>“</w:t>
      </w:r>
      <w:r w:rsidR="00696934" w:rsidRPr="00647D89">
        <w:rPr>
          <w:rFonts w:ascii="Times" w:hAnsi="Times"/>
          <w:color w:val="072B62" w:themeColor="background2" w:themeShade="40"/>
          <w:sz w:val="24"/>
          <w:szCs w:val="24"/>
        </w:rPr>
        <w:t xml:space="preserve">Moving forward, they could use their finances to better target low-income countries, strengthen the gender perspective of green investments, balance and use more </w:t>
      </w:r>
      <w:r w:rsidR="00696934" w:rsidRPr="00647D89">
        <w:rPr>
          <w:rFonts w:ascii="Times" w:hAnsi="Times"/>
          <w:color w:val="072B62" w:themeColor="background2" w:themeShade="40"/>
          <w:sz w:val="24"/>
          <w:szCs w:val="24"/>
        </w:rPr>
        <w:lastRenderedPageBreak/>
        <w:t>synergically mitigation and adaptation funds, and improve coordination and risk-sharing between them</w:t>
      </w:r>
      <w:r w:rsidRPr="00647D89">
        <w:rPr>
          <w:rFonts w:ascii="Times" w:hAnsi="Times"/>
          <w:color w:val="072B62" w:themeColor="background2" w:themeShade="40"/>
          <w:sz w:val="24"/>
          <w:szCs w:val="24"/>
        </w:rPr>
        <w:t>”</w:t>
      </w:r>
      <w:r w:rsidR="00696934" w:rsidRPr="00647D89">
        <w:rPr>
          <w:rFonts w:ascii="Times" w:hAnsi="Times"/>
          <w:color w:val="072B62" w:themeColor="background2" w:themeShade="40"/>
          <w:sz w:val="24"/>
          <w:szCs w:val="24"/>
          <w:lang w:val="en-US"/>
        </w:rPr>
        <w:t xml:space="preserve"> </w:t>
      </w:r>
      <w:r w:rsidR="00696934" w:rsidRPr="00647D89">
        <w:rPr>
          <w:rFonts w:ascii="Times" w:hAnsi="Times"/>
          <w:color w:val="072B62" w:themeColor="background2" w:themeShade="40"/>
          <w:sz w:val="24"/>
          <w:szCs w:val="24"/>
          <w:lang w:val="en-US"/>
        </w:rPr>
        <w:fldChar w:fldCharType="begin"/>
      </w:r>
      <w:r w:rsidR="00696934" w:rsidRPr="00647D89">
        <w:rPr>
          <w:rFonts w:ascii="Times" w:hAnsi="Times"/>
          <w:color w:val="072B62" w:themeColor="background2" w:themeShade="40"/>
          <w:sz w:val="24"/>
          <w:szCs w:val="24"/>
          <w:lang w:val="en-US"/>
        </w:rPr>
        <w:instrText xml:space="preserve"> ADDIN ZOTERO_ITEM CSL_CITATION {"citationID":"1ehJTcKn","properties":{"formattedCitation":"(Di Ciommo &amp; Ahairwe, 2021, p. 3)","plainCitation":"(Di Ciommo &amp; Ahairwe, 2021, p. 3)","noteIndex":0},"citationItems":[{"id":3684,"uris":["http://zotero.org/users/5869746/items/8HIUBQXH"],"itemData":{"id":3684,"type":"webpage","container-title":"ECDPM","title":"The EU budget and external climate financing: The state of play","URL":"https://ecdpm.org/publications/eu-budget-external-climate-financing-state-of-play/","author":[{"family":"Di Ciommo","given":"Mariella"},{"family":"Ahairwe","given":"Pamella"}],"accessed":{"date-parts":[["2022",2,27]]},"issued":{"date-parts":[["2021",5,21]]}},"locator":"3"}],"schema":"https://github.com/citation-style-language/schema/raw/master/csl-citation.json"} </w:instrText>
      </w:r>
      <w:r w:rsidR="00696934" w:rsidRPr="00647D89">
        <w:rPr>
          <w:rFonts w:ascii="Times" w:hAnsi="Times"/>
          <w:color w:val="072B62" w:themeColor="background2" w:themeShade="40"/>
          <w:sz w:val="24"/>
          <w:szCs w:val="24"/>
          <w:lang w:val="en-US"/>
        </w:rPr>
        <w:fldChar w:fldCharType="separate"/>
      </w:r>
      <w:r w:rsidR="00696934" w:rsidRPr="00647D89">
        <w:rPr>
          <w:rFonts w:ascii="Times" w:hAnsi="Times"/>
          <w:noProof/>
          <w:color w:val="072B62" w:themeColor="background2" w:themeShade="40"/>
          <w:sz w:val="24"/>
          <w:szCs w:val="24"/>
          <w:lang w:val="en-US"/>
        </w:rPr>
        <w:t>(Di Ciommo &amp; Ahairwe, 2021, p. 3)</w:t>
      </w:r>
      <w:r w:rsidR="00696934" w:rsidRPr="00647D89">
        <w:rPr>
          <w:rFonts w:ascii="Times" w:hAnsi="Times"/>
          <w:color w:val="072B62" w:themeColor="background2" w:themeShade="40"/>
          <w:sz w:val="24"/>
          <w:szCs w:val="24"/>
          <w:lang w:val="en-US"/>
        </w:rPr>
        <w:fldChar w:fldCharType="end"/>
      </w:r>
      <w:r w:rsidR="00696934" w:rsidRPr="00647D89">
        <w:rPr>
          <w:rFonts w:ascii="Times" w:hAnsi="Times"/>
          <w:color w:val="072B62" w:themeColor="background2" w:themeShade="40"/>
          <w:sz w:val="24"/>
          <w:szCs w:val="24"/>
        </w:rPr>
        <w:t>.</w:t>
      </w:r>
      <w:r w:rsidR="00696934" w:rsidRPr="00647D89">
        <w:rPr>
          <w:rFonts w:ascii="Times" w:hAnsi="Times" w:cstheme="minorHAnsi"/>
          <w:color w:val="072B62" w:themeColor="background2" w:themeShade="40"/>
          <w:sz w:val="24"/>
          <w:szCs w:val="24"/>
          <w:lang w:val="en-US"/>
        </w:rPr>
        <w:t xml:space="preserve"> </w:t>
      </w:r>
    </w:p>
    <w:p w14:paraId="0B6AF666" w14:textId="40549B34" w:rsidR="00696934" w:rsidRPr="00647D89" w:rsidRDefault="00696934" w:rsidP="0092133A">
      <w:pPr>
        <w:spacing w:before="100" w:beforeAutospacing="1" w:after="100" w:afterAutospacing="1"/>
        <w:jc w:val="both"/>
        <w:rPr>
          <w:rFonts w:ascii="Times" w:hAnsi="Times"/>
          <w:color w:val="072B62" w:themeColor="background2" w:themeShade="40"/>
          <w:sz w:val="24"/>
          <w:szCs w:val="24"/>
        </w:rPr>
      </w:pPr>
      <w:r w:rsidRPr="00647D89">
        <w:rPr>
          <w:rFonts w:ascii="Times" w:hAnsi="Times"/>
          <w:color w:val="072B62" w:themeColor="background2" w:themeShade="40"/>
          <w:sz w:val="24"/>
          <w:szCs w:val="24"/>
        </w:rPr>
        <w:t>The section which follows attempts to address the</w:t>
      </w:r>
      <w:r w:rsidR="00D33635" w:rsidRPr="00647D89">
        <w:rPr>
          <w:rFonts w:ascii="Times" w:hAnsi="Times"/>
          <w:color w:val="072B62" w:themeColor="background2" w:themeShade="40"/>
          <w:sz w:val="24"/>
          <w:szCs w:val="24"/>
        </w:rPr>
        <w:t xml:space="preserve"> reason for </w:t>
      </w:r>
      <w:r w:rsidRPr="00647D89">
        <w:rPr>
          <w:rFonts w:ascii="Times" w:hAnsi="Times"/>
          <w:color w:val="072B62" w:themeColor="background2" w:themeShade="40"/>
          <w:sz w:val="24"/>
          <w:szCs w:val="24"/>
        </w:rPr>
        <w:t>selective securitization by the African Union to achieve its Agenda 2063</w:t>
      </w:r>
      <w:r w:rsidR="00D33635" w:rsidRPr="00647D89">
        <w:rPr>
          <w:rFonts w:ascii="Times" w:hAnsi="Times"/>
          <w:color w:val="072B62" w:themeColor="background2" w:themeShade="40"/>
          <w:sz w:val="24"/>
          <w:szCs w:val="24"/>
        </w:rPr>
        <w:t xml:space="preserve">, </w:t>
      </w:r>
      <w:r w:rsidRPr="00647D89">
        <w:rPr>
          <w:rFonts w:ascii="Times" w:hAnsi="Times"/>
          <w:color w:val="072B62" w:themeColor="background2" w:themeShade="40"/>
          <w:sz w:val="24"/>
          <w:szCs w:val="24"/>
        </w:rPr>
        <w:t xml:space="preserve">the continent’s master plan on climate security </w:t>
      </w:r>
      <w:r w:rsidR="00D33635" w:rsidRPr="00647D89">
        <w:rPr>
          <w:rFonts w:ascii="Times" w:hAnsi="Times"/>
          <w:color w:val="072B62" w:themeColor="background2" w:themeShade="40"/>
          <w:sz w:val="24"/>
          <w:szCs w:val="24"/>
        </w:rPr>
        <w:t>and</w:t>
      </w:r>
      <w:r w:rsidRPr="00647D89">
        <w:rPr>
          <w:rFonts w:ascii="Times" w:hAnsi="Times"/>
          <w:color w:val="072B62" w:themeColor="background2" w:themeShade="40"/>
          <w:sz w:val="24"/>
          <w:szCs w:val="24"/>
        </w:rPr>
        <w:t xml:space="preserve"> issues of security as a threat multiplier and a wicked problem.</w:t>
      </w:r>
      <w:r w:rsidRPr="00647D89">
        <w:rPr>
          <w:rFonts w:ascii="Times" w:hAnsi="Times"/>
          <w:color w:val="072B62" w:themeColor="background2" w:themeShade="40"/>
          <w:sz w:val="24"/>
          <w:szCs w:val="24"/>
          <w:lang w:val="en-US"/>
        </w:rPr>
        <w:t xml:space="preserve"> A key argument is that regional bodies and, to a considerable degree, organizations operate in silos and sometimes with overlapping mandates. However, although regional organizations </w:t>
      </w:r>
      <w:r w:rsidR="002D63DF" w:rsidRPr="00647D89">
        <w:rPr>
          <w:rFonts w:ascii="Times" w:hAnsi="Times"/>
          <w:color w:val="072B62" w:themeColor="background2" w:themeShade="40"/>
          <w:sz w:val="24"/>
          <w:szCs w:val="24"/>
          <w:lang w:val="en-US"/>
        </w:rPr>
        <w:t>working</w:t>
      </w:r>
      <w:r w:rsidRPr="00647D89">
        <w:rPr>
          <w:rFonts w:ascii="Times" w:hAnsi="Times"/>
          <w:color w:val="072B62" w:themeColor="background2" w:themeShade="40"/>
          <w:sz w:val="24"/>
          <w:szCs w:val="24"/>
          <w:lang w:val="en-US"/>
        </w:rPr>
        <w:t xml:space="preserve"> in the Sahel (ECOWAS; G5 Sahel, Sahel Alliance) have made efforts to incorporate climate implications into their security priorities, agendas and work, the results have been limited thus far. Goal 7 </w:t>
      </w:r>
      <w:r w:rsidR="00C64781" w:rsidRPr="00647D89">
        <w:rPr>
          <w:rFonts w:ascii="Times" w:hAnsi="Times"/>
          <w:color w:val="072B62" w:themeColor="background2" w:themeShade="40"/>
          <w:sz w:val="24"/>
          <w:szCs w:val="24"/>
          <w:lang w:val="en-US"/>
        </w:rPr>
        <w:t>is</w:t>
      </w:r>
      <w:r w:rsidRPr="00647D89">
        <w:rPr>
          <w:rFonts w:ascii="Times" w:hAnsi="Times"/>
          <w:color w:val="072B62" w:themeColor="background2" w:themeShade="40"/>
          <w:sz w:val="24"/>
          <w:szCs w:val="24"/>
          <w:lang w:val="en-US"/>
        </w:rPr>
        <w:t xml:space="preserve"> linked to the policy objectives of regional organizations (ROs), including environment and climate, energy, natural resource management, and water management. Although both AU and ROs are actively involved in these policy areas, ROs are primarily engaged in environmental protection and climate change. ROs like the Permanent Interstate Committee for Drought Control in the Sahel (CILSS), the Sahel Institute, and the AGRHYMET regional </w:t>
      </w:r>
      <w:proofErr w:type="spellStart"/>
      <w:r w:rsidRPr="00647D89">
        <w:rPr>
          <w:rFonts w:ascii="Times" w:hAnsi="Times"/>
          <w:color w:val="072B62" w:themeColor="background2" w:themeShade="40"/>
          <w:sz w:val="24"/>
          <w:szCs w:val="24"/>
          <w:lang w:val="en-US"/>
        </w:rPr>
        <w:t>cent</w:t>
      </w:r>
      <w:r w:rsidR="00C64781" w:rsidRPr="00647D89">
        <w:rPr>
          <w:rFonts w:ascii="Times" w:hAnsi="Times"/>
          <w:color w:val="072B62" w:themeColor="background2" w:themeShade="40"/>
          <w:sz w:val="24"/>
          <w:szCs w:val="24"/>
          <w:lang w:val="en-US"/>
        </w:rPr>
        <w:t>re</w:t>
      </w:r>
      <w:proofErr w:type="spellEnd"/>
      <w:r w:rsidRPr="00647D89">
        <w:rPr>
          <w:rFonts w:ascii="Times" w:hAnsi="Times"/>
          <w:color w:val="072B62" w:themeColor="background2" w:themeShade="40"/>
          <w:sz w:val="24"/>
          <w:szCs w:val="24"/>
          <w:lang w:val="en-US"/>
        </w:rPr>
        <w:t xml:space="preserve"> in West Africa are involved in addressing climate security challenges in </w:t>
      </w:r>
      <w:r w:rsidR="00C64781" w:rsidRPr="00647D89">
        <w:rPr>
          <w:rFonts w:ascii="Times" w:hAnsi="Times"/>
          <w:color w:val="072B62" w:themeColor="background2" w:themeShade="40"/>
          <w:sz w:val="24"/>
          <w:szCs w:val="24"/>
          <w:lang w:val="en-US"/>
        </w:rPr>
        <w:t xml:space="preserve">the </w:t>
      </w:r>
      <w:r w:rsidRPr="00647D89">
        <w:rPr>
          <w:rFonts w:ascii="Times" w:hAnsi="Times"/>
          <w:color w:val="072B62" w:themeColor="background2" w:themeShade="40"/>
          <w:sz w:val="24"/>
          <w:szCs w:val="24"/>
          <w:lang w:val="en-US"/>
        </w:rPr>
        <w:t>Sahel and larger West Africa. Other continental bodies</w:t>
      </w:r>
      <w:r w:rsidR="00C64781" w:rsidRPr="00647D89">
        <w:rPr>
          <w:rFonts w:ascii="Times" w:hAnsi="Times"/>
          <w:color w:val="072B62" w:themeColor="background2" w:themeShade="40"/>
          <w:sz w:val="24"/>
          <w:szCs w:val="24"/>
          <w:lang w:val="en-US"/>
        </w:rPr>
        <w:t xml:space="preserve"> also </w:t>
      </w:r>
      <w:r w:rsidRPr="00647D89">
        <w:rPr>
          <w:rFonts w:ascii="Times" w:hAnsi="Times"/>
          <w:color w:val="072B62" w:themeColor="background2" w:themeShade="40"/>
          <w:sz w:val="24"/>
          <w:szCs w:val="24"/>
          <w:lang w:val="en-US"/>
        </w:rPr>
        <w:t>includ</w:t>
      </w:r>
      <w:r w:rsidR="00C64781" w:rsidRPr="00647D89">
        <w:rPr>
          <w:rFonts w:ascii="Times" w:hAnsi="Times"/>
          <w:color w:val="072B62" w:themeColor="background2" w:themeShade="40"/>
          <w:sz w:val="24"/>
          <w:szCs w:val="24"/>
          <w:lang w:val="en-US"/>
        </w:rPr>
        <w:t>e</w:t>
      </w:r>
      <w:r w:rsidRPr="00647D89">
        <w:rPr>
          <w:rFonts w:ascii="Times" w:hAnsi="Times"/>
          <w:color w:val="072B62" w:themeColor="background2" w:themeShade="40"/>
          <w:sz w:val="24"/>
          <w:szCs w:val="24"/>
          <w:lang w:val="en-US"/>
        </w:rPr>
        <w:t xml:space="preserve"> the Intra-Africa Metrology System (AFRIMETS) and the African Centre of Meteorological Applications for Development (ACMAD) with particular scopes </w:t>
      </w:r>
      <w:r w:rsidRPr="00647D89">
        <w:rPr>
          <w:rFonts w:ascii="Times" w:hAnsi="Times"/>
          <w:color w:val="072B62" w:themeColor="background2" w:themeShade="40"/>
          <w:sz w:val="24"/>
          <w:szCs w:val="24"/>
          <w:lang w:val="en-US"/>
        </w:rPr>
        <w:fldChar w:fldCharType="begin"/>
      </w:r>
      <w:r w:rsidR="00AC7CF7" w:rsidRPr="00647D89">
        <w:rPr>
          <w:rFonts w:ascii="Times" w:hAnsi="Times"/>
          <w:color w:val="072B62" w:themeColor="background2" w:themeShade="40"/>
          <w:sz w:val="24"/>
          <w:szCs w:val="24"/>
          <w:lang w:val="en-US"/>
        </w:rPr>
        <w:instrText xml:space="preserve"> ADDIN ZOTERO_ITEM CSL_CITATION {"citationID":"3xJ1qtEK","properties":{"formattedCitation":"(Nolte, 2018)","plainCitation":"(Nolte, 2018)","noteIndex":0},"citationItems":[{"id":3616,"uris":["http://zotero.org/users/5869746/items/MBSD3R7D"],"itemData":{"id":3616,"type":"article-journal","container-title":"Latin American Politics and Society","DOI":"10.1017/lap.2017.8","ISSN":"1531-426X, 1548-2456","issue":"1","language":"en","note":"publisher: Cambridge University Press","page":"128-153","source":"Cambridge University Press","title":"Costs and Benefits of Overlapping Regional Organizations in Latin America: The Case of the OAS and UNASUR","title-short":"Costs and Benefits of Overlapping Regional Organizations in Latin America","URL":"https://www.cambridge.org/core/journals/latin-american-politics-and-society/article/abs/costs-and-benefits-of-overlapping-regional-organizations-in-latin-america-the-case-of-the-oas-and-unasur/C245E718042339E0617F96979CC66783","volume":"60","author":[{"family":"Nolte","given":"Detlef"}],"accessed":{"date-parts":[["2022",2,26]]},"issued":{"date-parts":[["2018"]]}}}],"schema":"https://github.com/citation-style-language/schema/raw/master/csl-citation.json"} </w:instrText>
      </w:r>
      <w:r w:rsidRPr="00647D89">
        <w:rPr>
          <w:rFonts w:ascii="Times" w:hAnsi="Times"/>
          <w:color w:val="072B62" w:themeColor="background2" w:themeShade="40"/>
          <w:sz w:val="24"/>
          <w:szCs w:val="24"/>
          <w:lang w:val="en-US"/>
        </w:rPr>
        <w:fldChar w:fldCharType="separate"/>
      </w:r>
      <w:r w:rsidR="00AC7CF7" w:rsidRPr="00647D89">
        <w:rPr>
          <w:rFonts w:ascii="Times" w:hAnsi="Times" w:cs="Times New Roman"/>
          <w:color w:val="072B62" w:themeColor="background2" w:themeShade="40"/>
          <w:sz w:val="24"/>
          <w:szCs w:val="24"/>
        </w:rPr>
        <w:t>(Nolte, 2018)</w:t>
      </w:r>
      <w:r w:rsidRPr="00647D89">
        <w:rPr>
          <w:rFonts w:ascii="Times" w:hAnsi="Times"/>
          <w:color w:val="072B62" w:themeColor="background2" w:themeShade="40"/>
          <w:sz w:val="24"/>
          <w:szCs w:val="24"/>
          <w:lang w:val="en-US"/>
        </w:rPr>
        <w:fldChar w:fldCharType="end"/>
      </w:r>
      <w:r w:rsidRPr="00647D89">
        <w:rPr>
          <w:rFonts w:ascii="Times" w:hAnsi="Times"/>
          <w:color w:val="072B62" w:themeColor="background2" w:themeShade="40"/>
          <w:sz w:val="24"/>
          <w:szCs w:val="24"/>
          <w:lang w:val="en-US"/>
        </w:rPr>
        <w:t>.</w:t>
      </w:r>
    </w:p>
    <w:p w14:paraId="217B5F1A" w14:textId="518B39D1" w:rsidR="00696934" w:rsidRPr="00647D89" w:rsidRDefault="00696934" w:rsidP="00F66085">
      <w:pPr>
        <w:pStyle w:val="berschrift2"/>
        <w:numPr>
          <w:ilvl w:val="1"/>
          <w:numId w:val="16"/>
        </w:numPr>
        <w:rPr>
          <w:rFonts w:ascii="Times" w:hAnsi="Times"/>
          <w:b/>
          <w:bCs/>
          <w:color w:val="072B62" w:themeColor="background2" w:themeShade="40"/>
          <w:sz w:val="24"/>
          <w:szCs w:val="24"/>
          <w:lang w:val="en-US"/>
        </w:rPr>
      </w:pPr>
      <w:bookmarkStart w:id="46" w:name="_Toc101778436"/>
      <w:r w:rsidRPr="00647D89">
        <w:rPr>
          <w:rFonts w:ascii="Times" w:hAnsi="Times"/>
          <w:b/>
          <w:bCs/>
          <w:color w:val="072B62" w:themeColor="background2" w:themeShade="40"/>
          <w:sz w:val="24"/>
          <w:szCs w:val="24"/>
          <w:lang w:val="en-US"/>
        </w:rPr>
        <w:t xml:space="preserve">African Union-Regional </w:t>
      </w:r>
      <w:r w:rsidR="00A36A39" w:rsidRPr="00647D89">
        <w:rPr>
          <w:rFonts w:ascii="Times" w:hAnsi="Times"/>
          <w:b/>
          <w:bCs/>
          <w:color w:val="072B62" w:themeColor="background2" w:themeShade="40"/>
          <w:sz w:val="24"/>
          <w:szCs w:val="24"/>
          <w:lang w:val="en-US"/>
        </w:rPr>
        <w:t>b</w:t>
      </w:r>
      <w:r w:rsidRPr="00647D89">
        <w:rPr>
          <w:rFonts w:ascii="Times" w:hAnsi="Times"/>
          <w:b/>
          <w:bCs/>
          <w:color w:val="072B62" w:themeColor="background2" w:themeShade="40"/>
          <w:sz w:val="24"/>
          <w:szCs w:val="24"/>
          <w:lang w:val="en-US"/>
        </w:rPr>
        <w:t xml:space="preserve">odies and </w:t>
      </w:r>
      <w:r w:rsidR="00A36A39" w:rsidRPr="00647D89">
        <w:rPr>
          <w:rFonts w:ascii="Times" w:hAnsi="Times"/>
          <w:b/>
          <w:bCs/>
          <w:color w:val="072B62" w:themeColor="background2" w:themeShade="40"/>
          <w:sz w:val="24"/>
          <w:szCs w:val="24"/>
          <w:lang w:val="en-US"/>
        </w:rPr>
        <w:t>o</w:t>
      </w:r>
      <w:r w:rsidRPr="00647D89">
        <w:rPr>
          <w:rFonts w:ascii="Times" w:hAnsi="Times"/>
          <w:b/>
          <w:bCs/>
          <w:color w:val="072B62" w:themeColor="background2" w:themeShade="40"/>
          <w:sz w:val="24"/>
          <w:szCs w:val="24"/>
          <w:lang w:val="en-US"/>
        </w:rPr>
        <w:t>rganizations</w:t>
      </w:r>
      <w:bookmarkEnd w:id="46"/>
    </w:p>
    <w:p w14:paraId="14FC3D31" w14:textId="48DD6DB3" w:rsidR="00696934" w:rsidRPr="00647D89" w:rsidRDefault="00696934" w:rsidP="0092133A">
      <w:pPr>
        <w:spacing w:before="100" w:beforeAutospacing="1" w:after="100" w:afterAutospacing="1"/>
        <w:jc w:val="both"/>
        <w:rPr>
          <w:rFonts w:ascii="Times" w:hAnsi="Times" w:cstheme="minorHAnsi"/>
          <w:color w:val="072B62" w:themeColor="background2" w:themeShade="40"/>
          <w:sz w:val="24"/>
          <w:szCs w:val="24"/>
          <w:lang w:val="en-US"/>
        </w:rPr>
      </w:pPr>
      <w:r w:rsidRPr="00647D89">
        <w:rPr>
          <w:rFonts w:ascii="Times" w:hAnsi="Times"/>
          <w:color w:val="072B62" w:themeColor="background2" w:themeShade="40"/>
          <w:sz w:val="24"/>
          <w:szCs w:val="24"/>
        </w:rPr>
        <w:t xml:space="preserve">Although Africa has called for a just and differentiated approach to climate mitigation and adaptation responsive to its needs, the interaction between African Union and Regional Bodies and organizations shows the contrary, as evidenced by </w:t>
      </w:r>
      <w:r w:rsidR="00275384" w:rsidRPr="00647D89">
        <w:rPr>
          <w:rFonts w:ascii="Times" w:hAnsi="Times"/>
          <w:color w:val="072B62" w:themeColor="background2" w:themeShade="40"/>
          <w:sz w:val="24"/>
          <w:szCs w:val="24"/>
        </w:rPr>
        <w:t xml:space="preserve">a </w:t>
      </w:r>
      <w:r w:rsidRPr="00647D89">
        <w:rPr>
          <w:rFonts w:ascii="Times" w:hAnsi="Times"/>
          <w:color w:val="072B62" w:themeColor="background2" w:themeShade="40"/>
          <w:sz w:val="24"/>
          <w:szCs w:val="24"/>
        </w:rPr>
        <w:t xml:space="preserve">lack of communication, coordination, and overlapping mandates on climate security issues. </w:t>
      </w:r>
      <w:r w:rsidRPr="00647D89">
        <w:rPr>
          <w:rFonts w:ascii="Times" w:hAnsi="Times"/>
          <w:color w:val="072B62" w:themeColor="background2" w:themeShade="40"/>
          <w:sz w:val="24"/>
          <w:szCs w:val="24"/>
          <w:lang w:val="en-US"/>
        </w:rPr>
        <w:t xml:space="preserve">The African Union acknowledges the threat that climate threats represent to peace and security in the continent and has urged states and regional economic entities to engage in addressing this </w:t>
      </w:r>
      <w:r w:rsidRPr="00647D89">
        <w:rPr>
          <w:rFonts w:ascii="Times" w:hAnsi="Times"/>
          <w:color w:val="072B62" w:themeColor="background2" w:themeShade="40"/>
          <w:sz w:val="24"/>
          <w:szCs w:val="24"/>
          <w:lang w:val="en-US"/>
        </w:rPr>
        <w:fldChar w:fldCharType="begin"/>
      </w:r>
      <w:r w:rsidRPr="00647D89">
        <w:rPr>
          <w:rFonts w:ascii="Times" w:hAnsi="Times"/>
          <w:color w:val="072B62" w:themeColor="background2" w:themeShade="40"/>
          <w:sz w:val="24"/>
          <w:szCs w:val="24"/>
          <w:lang w:val="en-US"/>
        </w:rPr>
        <w:instrText xml:space="preserve"> ADDIN ZOTERO_ITEM CSL_CITATION {"citationID":"KRGbx3UI","properties":{"formattedCitation":"(Aminga &amp; Krampe, 2020)","plainCitation":"(Aminga &amp; Krampe, 2020)","noteIndex":0},"citationItems":[{"id":3607,"uris":["http://zotero.org/users/5869746/items/U4AIBS6C"],"itemData":{"id":3607,"type":"report","event-place":"Stockholm","language":"en","page":"12","publisher":"SIPRI","publisher-place":"Stockholm","source":"Zotero","title":"Climate-related Security Risks and the African Union","author":[{"family":"Aminga","given":"Vane"},{"family":"Krampe","given":"Dr Florian"}],"issued":{"date-parts":[["2020"]]}}}],"schema":"https://github.com/citation-style-language/schema/raw/master/csl-citation.json"} </w:instrText>
      </w:r>
      <w:r w:rsidRPr="00647D89">
        <w:rPr>
          <w:rFonts w:ascii="Times" w:hAnsi="Times"/>
          <w:color w:val="072B62" w:themeColor="background2" w:themeShade="40"/>
          <w:sz w:val="24"/>
          <w:szCs w:val="24"/>
          <w:lang w:val="en-US"/>
        </w:rPr>
        <w:fldChar w:fldCharType="separate"/>
      </w:r>
      <w:r w:rsidRPr="00647D89">
        <w:rPr>
          <w:rFonts w:ascii="Times" w:hAnsi="Times"/>
          <w:noProof/>
          <w:color w:val="072B62" w:themeColor="background2" w:themeShade="40"/>
          <w:sz w:val="24"/>
          <w:szCs w:val="24"/>
          <w:lang w:val="en-US"/>
        </w:rPr>
        <w:t>(Aminga &amp; Krampe, 2020)</w:t>
      </w:r>
      <w:r w:rsidRPr="00647D89">
        <w:rPr>
          <w:rFonts w:ascii="Times" w:hAnsi="Times"/>
          <w:color w:val="072B62" w:themeColor="background2" w:themeShade="40"/>
          <w:sz w:val="24"/>
          <w:szCs w:val="24"/>
          <w:lang w:val="en-US"/>
        </w:rPr>
        <w:fldChar w:fldCharType="end"/>
      </w:r>
      <w:r w:rsidRPr="00647D89">
        <w:rPr>
          <w:rFonts w:ascii="Times" w:hAnsi="Times"/>
          <w:color w:val="072B62" w:themeColor="background2" w:themeShade="40"/>
          <w:sz w:val="24"/>
          <w:szCs w:val="24"/>
          <w:lang w:val="en-US"/>
        </w:rPr>
        <w:t xml:space="preserve">. However, security, </w:t>
      </w:r>
      <w:proofErr w:type="spellStart"/>
      <w:r w:rsidRPr="00647D89">
        <w:rPr>
          <w:rFonts w:ascii="Times" w:hAnsi="Times"/>
          <w:color w:val="072B62" w:themeColor="background2" w:themeShade="40"/>
          <w:sz w:val="24"/>
          <w:szCs w:val="24"/>
          <w:lang w:val="en-US"/>
        </w:rPr>
        <w:t>defen</w:t>
      </w:r>
      <w:r w:rsidR="00275384" w:rsidRPr="00647D89">
        <w:rPr>
          <w:rFonts w:ascii="Times" w:hAnsi="Times"/>
          <w:color w:val="072B62" w:themeColor="background2" w:themeShade="40"/>
          <w:sz w:val="24"/>
          <w:szCs w:val="24"/>
          <w:lang w:val="en-US"/>
        </w:rPr>
        <w:t>c</w:t>
      </w:r>
      <w:r w:rsidRPr="00647D89">
        <w:rPr>
          <w:rFonts w:ascii="Times" w:hAnsi="Times"/>
          <w:color w:val="072B62" w:themeColor="background2" w:themeShade="40"/>
          <w:sz w:val="24"/>
          <w:szCs w:val="24"/>
          <w:lang w:val="en-US"/>
        </w:rPr>
        <w:t>e</w:t>
      </w:r>
      <w:proofErr w:type="spellEnd"/>
      <w:r w:rsidRPr="00647D89">
        <w:rPr>
          <w:rFonts w:ascii="Times" w:hAnsi="Times"/>
          <w:color w:val="072B62" w:themeColor="background2" w:themeShade="40"/>
          <w:sz w:val="24"/>
          <w:szCs w:val="24"/>
          <w:lang w:val="en-US"/>
        </w:rPr>
        <w:t>, and environmental agencies frequently do not communicate</w:t>
      </w:r>
      <w:r w:rsidR="00914548">
        <w:rPr>
          <w:rFonts w:ascii="Times" w:hAnsi="Times"/>
          <w:color w:val="072B62" w:themeColor="background2" w:themeShade="40"/>
          <w:sz w:val="24"/>
          <w:szCs w:val="24"/>
          <w:lang w:val="en-US"/>
        </w:rPr>
        <w:t xml:space="preserve"> </w:t>
      </w:r>
      <w:r w:rsidRPr="00647D89">
        <w:rPr>
          <w:rFonts w:ascii="Times" w:hAnsi="Times"/>
          <w:color w:val="072B62" w:themeColor="background2" w:themeShade="40"/>
          <w:sz w:val="24"/>
          <w:szCs w:val="24"/>
          <w:lang w:val="en-US"/>
        </w:rPr>
        <w:t xml:space="preserve">they attribute this to insufficient climate finance. </w:t>
      </w:r>
      <w:r w:rsidRPr="00647D89">
        <w:rPr>
          <w:rFonts w:ascii="Times" w:hAnsi="Times" w:cstheme="minorHAnsi"/>
          <w:color w:val="072B62" w:themeColor="background2" w:themeShade="40"/>
          <w:sz w:val="24"/>
          <w:szCs w:val="24"/>
        </w:rPr>
        <w:t>Mali’s adaption alone will cost $8 billion. That is significantly higher than the $250 million it received from international climate funds between 2015 and 2022 and the $284 million it received from multilateral and bilateral public funding in 2016</w:t>
      </w:r>
      <w:r w:rsidR="00AC7CF7" w:rsidRPr="00647D89">
        <w:rPr>
          <w:rFonts w:ascii="Times" w:hAnsi="Times" w:cstheme="minorHAnsi"/>
          <w:color w:val="072B62" w:themeColor="background2" w:themeShade="40"/>
          <w:sz w:val="24"/>
          <w:szCs w:val="24"/>
        </w:rPr>
        <w:t xml:space="preserve"> </w:t>
      </w:r>
      <w:r w:rsidR="00AC7CF7" w:rsidRPr="00647D89">
        <w:rPr>
          <w:rFonts w:ascii="Times" w:hAnsi="Times"/>
          <w:color w:val="072B62" w:themeColor="background2" w:themeShade="40"/>
          <w:sz w:val="24"/>
          <w:szCs w:val="24"/>
          <w:lang w:val="en-US"/>
        </w:rPr>
        <w:fldChar w:fldCharType="begin"/>
      </w:r>
      <w:r w:rsidR="00AC7CF7" w:rsidRPr="00647D89">
        <w:rPr>
          <w:rFonts w:ascii="Times" w:hAnsi="Times"/>
          <w:color w:val="072B62" w:themeColor="background2" w:themeShade="40"/>
          <w:sz w:val="24"/>
          <w:szCs w:val="24"/>
          <w:lang w:val="en-US"/>
        </w:rPr>
        <w:instrText xml:space="preserve"> ADDIN ZOTERO_ITEM CSL_CITATION {"citationID":"CGqdPOue","properties":{"formattedCitation":"(Salzinger, 2021)","plainCitation":"(Salzinger, 2021)","noteIndex":0},"citationItems":[{"id":3598,"uris":["http://zotero.org/users/5869746/items/R5K4XP52"],"itemData":{"id":3598,"type":"webpage","container-title":"ECDPM","title":"Climate responses in the Central Sahel: Three lessons beyond COP26","title-short":"Climate responses in the Central Sahel","URL":"https://ecdpm.org/talking-points/climate-responses-central-sahel-three-lessons-beyond-cop26/","author":[{"family":"Salzinger","given":"Maelle"}],"accessed":{"date-parts":[["2022",2,26]]},"issued":{"date-parts":[["2021",11,1]]}}}],"schema":"https://github.com/citation-style-language/schema/raw/master/csl-citation.json"} </w:instrText>
      </w:r>
      <w:r w:rsidR="00AC7CF7" w:rsidRPr="00647D89">
        <w:rPr>
          <w:rFonts w:ascii="Times" w:hAnsi="Times"/>
          <w:color w:val="072B62" w:themeColor="background2" w:themeShade="40"/>
          <w:sz w:val="24"/>
          <w:szCs w:val="24"/>
          <w:lang w:val="en-US"/>
        </w:rPr>
        <w:fldChar w:fldCharType="separate"/>
      </w:r>
      <w:r w:rsidR="00AC7CF7" w:rsidRPr="00647D89">
        <w:rPr>
          <w:rFonts w:ascii="Times" w:hAnsi="Times"/>
          <w:noProof/>
          <w:color w:val="072B62" w:themeColor="background2" w:themeShade="40"/>
          <w:sz w:val="24"/>
          <w:szCs w:val="24"/>
          <w:lang w:val="en-US"/>
        </w:rPr>
        <w:t>(Salzinger, 2021)</w:t>
      </w:r>
      <w:r w:rsidR="00AC7CF7" w:rsidRPr="00647D89">
        <w:rPr>
          <w:rFonts w:ascii="Times" w:hAnsi="Times"/>
          <w:color w:val="072B62" w:themeColor="background2" w:themeShade="40"/>
          <w:sz w:val="24"/>
          <w:szCs w:val="24"/>
          <w:lang w:val="en-US"/>
        </w:rPr>
        <w:fldChar w:fldCharType="end"/>
      </w:r>
      <w:r w:rsidRPr="00647D89">
        <w:rPr>
          <w:rFonts w:ascii="Times" w:hAnsi="Times" w:cstheme="minorHAnsi"/>
          <w:color w:val="072B62" w:themeColor="background2" w:themeShade="40"/>
          <w:sz w:val="24"/>
          <w:szCs w:val="24"/>
        </w:rPr>
        <w:t>.</w:t>
      </w:r>
      <w:r w:rsidRPr="00647D89">
        <w:rPr>
          <w:rFonts w:ascii="Times" w:hAnsi="Times" w:cstheme="minorHAnsi"/>
          <w:color w:val="072B62" w:themeColor="background2" w:themeShade="40"/>
          <w:sz w:val="24"/>
          <w:szCs w:val="24"/>
          <w:lang w:val="en-US"/>
        </w:rPr>
        <w:t xml:space="preserve"> This funding gap poses a considerable challenge to states and regional organizations as regional organizations will be dependent on the financing from the international community, which is usually short-term, comes with conditionalities, and is not sufficient to address climate security issues.</w:t>
      </w:r>
    </w:p>
    <w:p w14:paraId="2BC444FD" w14:textId="24F79ED3" w:rsidR="00696934" w:rsidRPr="00647D89" w:rsidRDefault="00696934" w:rsidP="0092133A">
      <w:pPr>
        <w:spacing w:before="100" w:beforeAutospacing="1" w:after="100" w:afterAutospacing="1"/>
        <w:jc w:val="both"/>
        <w:rPr>
          <w:rFonts w:ascii="Times" w:hAnsi="Times"/>
          <w:color w:val="072B62" w:themeColor="background2" w:themeShade="40"/>
          <w:sz w:val="24"/>
          <w:szCs w:val="24"/>
        </w:rPr>
      </w:pPr>
      <w:r w:rsidRPr="00647D89">
        <w:rPr>
          <w:rFonts w:ascii="Times" w:hAnsi="Times" w:cstheme="minorHAnsi"/>
          <w:color w:val="072B62" w:themeColor="background2" w:themeShade="40"/>
          <w:sz w:val="24"/>
          <w:szCs w:val="24"/>
          <w:lang w:val="en-US"/>
        </w:rPr>
        <w:t>Further findings show that a critical problem is some ECOWAS member states are unable to pay their contributions since their states do not have the economic and financial capacity to support them. An interviewee declared that funding for climate security is misdirected and misused. For instance, $14 billion was awarded to finance the Great Green Wall Initiative, a “mosaic</w:t>
      </w:r>
      <w:r w:rsidRPr="00647D89">
        <w:rPr>
          <w:rFonts w:ascii="Times" w:hAnsi="Times" w:cstheme="minorHAnsi"/>
          <w:color w:val="072B62" w:themeColor="background2" w:themeShade="40"/>
          <w:sz w:val="24"/>
          <w:szCs w:val="24"/>
        </w:rPr>
        <w:t xml:space="preserve"> of sustainable land-use practices</w:t>
      </w:r>
      <w:r w:rsidRPr="00647D89">
        <w:rPr>
          <w:rFonts w:ascii="Times" w:hAnsi="Times" w:cstheme="minorHAnsi"/>
          <w:color w:val="072B62" w:themeColor="background2" w:themeShade="40"/>
          <w:sz w:val="24"/>
          <w:szCs w:val="24"/>
          <w:lang w:val="en-US"/>
        </w:rPr>
        <w:t>” in the Sahel</w:t>
      </w:r>
      <w:r w:rsidRPr="00647D89">
        <w:rPr>
          <w:rStyle w:val="Funotenzeichen"/>
          <w:rFonts w:ascii="Times" w:hAnsi="Times"/>
          <w:color w:val="072B62" w:themeColor="background2" w:themeShade="40"/>
          <w:sz w:val="24"/>
          <w:szCs w:val="24"/>
        </w:rPr>
        <w:t xml:space="preserve"> </w:t>
      </w:r>
      <w:r w:rsidRPr="00647D89">
        <w:rPr>
          <w:rFonts w:ascii="Times" w:hAnsi="Times"/>
          <w:color w:val="072B62" w:themeColor="background2" w:themeShade="40"/>
          <w:sz w:val="24"/>
          <w:szCs w:val="24"/>
        </w:rPr>
        <w:fldChar w:fldCharType="begin"/>
      </w:r>
      <w:r w:rsidRPr="00647D89">
        <w:rPr>
          <w:rFonts w:ascii="Times" w:hAnsi="Times"/>
          <w:color w:val="072B62" w:themeColor="background2" w:themeShade="40"/>
          <w:sz w:val="24"/>
          <w:szCs w:val="24"/>
        </w:rPr>
        <w:instrText xml:space="preserve"> ADDIN ZOTERO_ITEM CSL_CITATION {"citationID":"EuRCNO1O","properties":{"formattedCitation":"(FAO, 2020; Toumi &amp; Ouedraogo, 2021)","plainCitation":"(FAO, 2020; Toumi &amp; Ouedraogo, 2021)","noteIndex":0},"citationItems":[{"id":3615,"uris":["http://zotero.org/users/5869746/items/UM7RJX9J"],"itemData":{"id":3615,"type":"report","event-place":"Rome","publisher":"FAO","publisher-place":"Rome","title":"The Great Green Wall for the Sahara and the Sahel","author":[{"family":"FAO","given":""}],"issued":{"date-parts":[["2020"]]}}},{"id":3612,"uris":["http://zotero.org/users/5869746/items/KBX75KKR"],"itemData":{"id":3612,"type":"webpage","container-title":"Terraformation Blog","title":"The Path to Reversing Desertification Begins Along Africa's Great Green Wall","URL":"https://terraformation.com/blog/reverse-desertification-africa-great-green-wall","author":[{"family":"Toumi","given":"Sarah"},{"family":"Ouedraogo","given":"Gilles"}],"accessed":{"date-parts":[["2022",2,26]]},"issued":{"date-parts":[["2021",6,18]]}}}],"schema":"https://github.com/citation-style-language/schema/raw/master/csl-citation.json"} </w:instrText>
      </w:r>
      <w:r w:rsidRPr="00647D89">
        <w:rPr>
          <w:rFonts w:ascii="Times" w:hAnsi="Times"/>
          <w:color w:val="072B62" w:themeColor="background2" w:themeShade="40"/>
          <w:sz w:val="24"/>
          <w:szCs w:val="24"/>
        </w:rPr>
        <w:fldChar w:fldCharType="separate"/>
      </w:r>
      <w:r w:rsidRPr="00647D89">
        <w:rPr>
          <w:rFonts w:ascii="Times" w:hAnsi="Times"/>
          <w:noProof/>
          <w:color w:val="072B62" w:themeColor="background2" w:themeShade="40"/>
          <w:sz w:val="24"/>
          <w:szCs w:val="24"/>
        </w:rPr>
        <w:t>(FAO, 2020; Toumi &amp; Ouedraogo, 2021)</w:t>
      </w:r>
      <w:r w:rsidRPr="00647D89">
        <w:rPr>
          <w:rFonts w:ascii="Times" w:hAnsi="Times"/>
          <w:color w:val="072B62" w:themeColor="background2" w:themeShade="40"/>
          <w:sz w:val="24"/>
          <w:szCs w:val="24"/>
        </w:rPr>
        <w:fldChar w:fldCharType="end"/>
      </w:r>
      <w:r w:rsidRPr="00647D89">
        <w:rPr>
          <w:rFonts w:ascii="Times" w:hAnsi="Times"/>
          <w:color w:val="072B62" w:themeColor="background2" w:themeShade="40"/>
          <w:sz w:val="24"/>
          <w:szCs w:val="24"/>
        </w:rPr>
        <w:t>.</w:t>
      </w:r>
      <w:r w:rsidRPr="00647D89">
        <w:rPr>
          <w:rFonts w:ascii="Times" w:hAnsi="Times" w:cstheme="minorHAnsi"/>
          <w:color w:val="072B62" w:themeColor="background2" w:themeShade="40"/>
          <w:sz w:val="24"/>
          <w:szCs w:val="24"/>
          <w:lang w:val="en-US"/>
        </w:rPr>
        <w:t xml:space="preserve"> Yet, it is </w:t>
      </w:r>
      <w:r w:rsidR="002D63DF" w:rsidRPr="00647D89">
        <w:rPr>
          <w:rFonts w:ascii="Times" w:hAnsi="Times" w:cstheme="minorHAnsi"/>
          <w:color w:val="072B62" w:themeColor="background2" w:themeShade="40"/>
          <w:sz w:val="24"/>
          <w:szCs w:val="24"/>
          <w:lang w:val="en-US"/>
        </w:rPr>
        <w:t>not delivering</w:t>
      </w:r>
      <w:r w:rsidRPr="00647D89">
        <w:rPr>
          <w:rFonts w:ascii="Times" w:hAnsi="Times" w:cstheme="minorHAnsi"/>
          <w:color w:val="072B62" w:themeColor="background2" w:themeShade="40"/>
          <w:sz w:val="24"/>
          <w:szCs w:val="24"/>
          <w:lang w:val="en-US"/>
        </w:rPr>
        <w:t xml:space="preserve"> and is behind schedule. </w:t>
      </w:r>
      <w:r w:rsidRPr="00647D89">
        <w:rPr>
          <w:rFonts w:ascii="Times" w:hAnsi="Times" w:cstheme="minorHAnsi"/>
          <w:color w:val="072B62" w:themeColor="background2" w:themeShade="40"/>
          <w:sz w:val="24"/>
          <w:szCs w:val="24"/>
        </w:rPr>
        <w:t>The Great Green Wall was only 4</w:t>
      </w:r>
      <w:r w:rsidR="007D5E2F" w:rsidRPr="00647D89">
        <w:rPr>
          <w:rFonts w:ascii="Times" w:hAnsi="Times" w:cstheme="minorHAnsi"/>
          <w:color w:val="072B62" w:themeColor="background2" w:themeShade="40"/>
          <w:sz w:val="24"/>
          <w:szCs w:val="24"/>
        </w:rPr>
        <w:t xml:space="preserve"> percent</w:t>
      </w:r>
      <w:r w:rsidRPr="00647D89">
        <w:rPr>
          <w:rFonts w:ascii="Times" w:hAnsi="Times" w:cstheme="minorHAnsi"/>
          <w:color w:val="072B62" w:themeColor="background2" w:themeShade="40"/>
          <w:sz w:val="24"/>
          <w:szCs w:val="24"/>
        </w:rPr>
        <w:t xml:space="preserve"> complete in 2020, four years ahead of its scheduled completion date of 2030. Delays and </w:t>
      </w:r>
      <w:r w:rsidRPr="00647D89">
        <w:rPr>
          <w:rFonts w:ascii="Times" w:hAnsi="Times" w:cstheme="minorHAnsi"/>
          <w:color w:val="072B62" w:themeColor="background2" w:themeShade="40"/>
          <w:sz w:val="24"/>
          <w:szCs w:val="24"/>
        </w:rPr>
        <w:lastRenderedPageBreak/>
        <w:t>missed deadlines are caused by various factors, the most common of which are a lack of funding, a lack of oversight, and inadequately assigned technical support</w:t>
      </w:r>
      <w:r w:rsidRPr="00647D89">
        <w:rPr>
          <w:rFonts w:ascii="Times" w:hAnsi="Times" w:cstheme="minorHAnsi"/>
          <w:color w:val="072B62" w:themeColor="background2" w:themeShade="40"/>
          <w:sz w:val="24"/>
          <w:szCs w:val="24"/>
          <w:lang w:val="en-US"/>
        </w:rPr>
        <w:t xml:space="preserve"> hindering delivery/implementation </w:t>
      </w:r>
      <w:r w:rsidRPr="00647D89">
        <w:rPr>
          <w:rFonts w:ascii="Times" w:hAnsi="Times" w:cstheme="minorHAnsi"/>
          <w:color w:val="072B62" w:themeColor="background2" w:themeShade="40"/>
          <w:sz w:val="24"/>
          <w:szCs w:val="24"/>
          <w:lang w:val="en-US"/>
        </w:rPr>
        <w:fldChar w:fldCharType="begin"/>
      </w:r>
      <w:r w:rsidRPr="00647D89">
        <w:rPr>
          <w:rFonts w:ascii="Times" w:hAnsi="Times" w:cstheme="minorHAnsi"/>
          <w:color w:val="072B62" w:themeColor="background2" w:themeShade="40"/>
          <w:sz w:val="24"/>
          <w:szCs w:val="24"/>
          <w:lang w:val="en-US"/>
        </w:rPr>
        <w:instrText xml:space="preserve"> ADDIN ZOTERO_ITEM CSL_CITATION {"citationID":"cisT2nZK","properties":{"formattedCitation":"(Bove, 2021)","plainCitation":"(Bove, 2021)","noteIndex":0},"citationItems":[{"id":3610,"uris":["http://zotero.org/users/5869746/items/2ZJTI3WH"],"itemData":{"id":3610,"type":"webpage","container-title":"Earth.Org","language":"en-GB","note":"section: Policy &amp; Economics","title":"The Great Green Wall is Failing, But its Legacy Could Still Be A Success","URL":"https://earth.org/the-great-green-wall-legacy/","author":[{"family":"Bove","given":"Tristan"}],"accessed":{"date-parts":[["2022",2,26]]},"issued":{"date-parts":[["2021",3,24]]}}}],"schema":"https://github.com/citation-style-language/schema/raw/master/csl-citation.json"} </w:instrText>
      </w:r>
      <w:r w:rsidRPr="00647D89">
        <w:rPr>
          <w:rFonts w:ascii="Times" w:hAnsi="Times" w:cstheme="minorHAnsi"/>
          <w:color w:val="072B62" w:themeColor="background2" w:themeShade="40"/>
          <w:sz w:val="24"/>
          <w:szCs w:val="24"/>
          <w:lang w:val="en-US"/>
        </w:rPr>
        <w:fldChar w:fldCharType="separate"/>
      </w:r>
      <w:r w:rsidRPr="00647D89">
        <w:rPr>
          <w:rFonts w:ascii="Times" w:hAnsi="Times" w:cstheme="minorHAnsi"/>
          <w:noProof/>
          <w:color w:val="072B62" w:themeColor="background2" w:themeShade="40"/>
          <w:sz w:val="24"/>
          <w:szCs w:val="24"/>
          <w:lang w:val="en-US"/>
        </w:rPr>
        <w:t>(Bove, 2021)</w:t>
      </w:r>
      <w:r w:rsidRPr="00647D89">
        <w:rPr>
          <w:rFonts w:ascii="Times" w:hAnsi="Times" w:cstheme="minorHAnsi"/>
          <w:color w:val="072B62" w:themeColor="background2" w:themeShade="40"/>
          <w:sz w:val="24"/>
          <w:szCs w:val="24"/>
          <w:lang w:val="en-US"/>
        </w:rPr>
        <w:fldChar w:fldCharType="end"/>
      </w:r>
      <w:r w:rsidRPr="00647D89">
        <w:rPr>
          <w:rFonts w:ascii="Times" w:hAnsi="Times" w:cstheme="minorHAnsi"/>
          <w:color w:val="072B62" w:themeColor="background2" w:themeShade="40"/>
          <w:sz w:val="24"/>
          <w:szCs w:val="24"/>
          <w:lang w:val="en-US"/>
        </w:rPr>
        <w:t>.</w:t>
      </w:r>
    </w:p>
    <w:p w14:paraId="23975CA1" w14:textId="4CFDAB8F" w:rsidR="00696934" w:rsidRPr="00647D89" w:rsidRDefault="007D5E2F" w:rsidP="0092133A">
      <w:pPr>
        <w:spacing w:before="100" w:beforeAutospacing="1" w:after="100" w:afterAutospacing="1"/>
        <w:jc w:val="both"/>
        <w:rPr>
          <w:rFonts w:ascii="Times" w:hAnsi="Times"/>
          <w:color w:val="072B62" w:themeColor="background2" w:themeShade="40"/>
          <w:sz w:val="24"/>
          <w:szCs w:val="24"/>
          <w:lang w:val="en-US"/>
        </w:rPr>
      </w:pPr>
      <w:r w:rsidRPr="00647D89">
        <w:rPr>
          <w:rFonts w:ascii="Times" w:hAnsi="Times" w:cstheme="minorHAnsi"/>
          <w:color w:val="072B62" w:themeColor="background2" w:themeShade="40"/>
          <w:sz w:val="24"/>
          <w:szCs w:val="24"/>
          <w:lang w:val="en-US"/>
        </w:rPr>
        <w:t>The l</w:t>
      </w:r>
      <w:r w:rsidR="00696934" w:rsidRPr="00647D89">
        <w:rPr>
          <w:rFonts w:ascii="Times" w:hAnsi="Times" w:cstheme="minorHAnsi"/>
          <w:color w:val="072B62" w:themeColor="background2" w:themeShade="40"/>
          <w:sz w:val="24"/>
          <w:szCs w:val="24"/>
          <w:lang w:val="en-US"/>
        </w:rPr>
        <w:t xml:space="preserve">ack of </w:t>
      </w:r>
      <w:r w:rsidRPr="00647D89">
        <w:rPr>
          <w:rFonts w:ascii="Times" w:hAnsi="Times" w:cstheme="minorHAnsi"/>
          <w:color w:val="072B62" w:themeColor="background2" w:themeShade="40"/>
          <w:sz w:val="24"/>
          <w:szCs w:val="24"/>
          <w:lang w:val="en-US"/>
        </w:rPr>
        <w:t xml:space="preserve">a </w:t>
      </w:r>
      <w:r w:rsidR="00696934" w:rsidRPr="00647D89">
        <w:rPr>
          <w:rFonts w:ascii="Times" w:hAnsi="Times" w:cstheme="minorHAnsi"/>
          <w:color w:val="072B62" w:themeColor="background2" w:themeShade="40"/>
          <w:sz w:val="24"/>
          <w:szCs w:val="24"/>
          <w:lang w:val="en-US"/>
        </w:rPr>
        <w:t>coordinated approach among regional organizations also accounts for this. For instance, several regional and international stakeholders are tackling climate change in the Sahel; however, there is no coordination as to who is doing what and how joint efforts could be concerted. Some scholars like Nolte</w:t>
      </w:r>
      <w:r w:rsidR="00696934" w:rsidRPr="00647D89">
        <w:rPr>
          <w:rFonts w:ascii="Times" w:hAnsi="Times"/>
          <w:color w:val="072B62" w:themeColor="background2" w:themeShade="40"/>
          <w:sz w:val="24"/>
          <w:szCs w:val="24"/>
        </w:rPr>
        <w:t xml:space="preserve"> </w:t>
      </w:r>
      <w:r w:rsidR="00696934" w:rsidRPr="00647D89">
        <w:rPr>
          <w:rFonts w:ascii="Times" w:hAnsi="Times" w:cstheme="minorHAnsi"/>
          <w:color w:val="072B62" w:themeColor="background2" w:themeShade="40"/>
          <w:sz w:val="24"/>
          <w:szCs w:val="24"/>
          <w:lang w:val="en-US"/>
        </w:rPr>
        <w:t xml:space="preserve">and </w:t>
      </w:r>
      <w:proofErr w:type="spellStart"/>
      <w:r w:rsidR="00696934" w:rsidRPr="00647D89">
        <w:rPr>
          <w:rFonts w:ascii="Times" w:hAnsi="Times" w:cstheme="minorHAnsi"/>
          <w:color w:val="072B62" w:themeColor="background2" w:themeShade="40"/>
          <w:sz w:val="24"/>
          <w:szCs w:val="24"/>
          <w:lang w:val="en-US"/>
        </w:rPr>
        <w:t>Gnanguênon</w:t>
      </w:r>
      <w:proofErr w:type="spellEnd"/>
      <w:r w:rsidR="00696934" w:rsidRPr="00647D89">
        <w:rPr>
          <w:rFonts w:ascii="Times" w:hAnsi="Times" w:cstheme="minorHAnsi"/>
          <w:color w:val="072B62" w:themeColor="background2" w:themeShade="40"/>
          <w:sz w:val="24"/>
          <w:szCs w:val="24"/>
          <w:lang w:val="en-US"/>
        </w:rPr>
        <w:t xml:space="preserve"> have attributed this to the overlapping mandates of the organizations restricting complementarity and potential collaboration </w:t>
      </w:r>
      <w:r w:rsidR="00696934" w:rsidRPr="00647D89">
        <w:rPr>
          <w:rFonts w:ascii="Times" w:hAnsi="Times" w:cstheme="minorHAnsi"/>
          <w:color w:val="072B62" w:themeColor="background2" w:themeShade="40"/>
          <w:sz w:val="24"/>
          <w:szCs w:val="24"/>
          <w:lang w:val="en-US"/>
        </w:rPr>
        <w:fldChar w:fldCharType="begin"/>
      </w:r>
      <w:r w:rsidR="00696934" w:rsidRPr="00647D89">
        <w:rPr>
          <w:rFonts w:ascii="Times" w:hAnsi="Times" w:cstheme="minorHAnsi"/>
          <w:color w:val="072B62" w:themeColor="background2" w:themeShade="40"/>
          <w:sz w:val="24"/>
          <w:szCs w:val="24"/>
          <w:lang w:val="en-US"/>
        </w:rPr>
        <w:instrText xml:space="preserve"> ADDIN ZOTERO_ITEM CSL_CITATION {"citationID":"ESSOMyCb","properties":{"formattedCitation":"(Gnangu\\uc0\\u234{}non, 2020; Nolte, 2018)","plainCitation":"(Gnanguênon, 2020; Nolte, 2018)","noteIndex":0},"citationItems":[{"id":3618,"uris":["http://zotero.org/users/5869746/items/F9GESZND"],"itemData":{"id":3618,"type":"post-weblog","container-title":"ECFR","language":"en-GB","title":"Mapping African regional cooperation: How to navigate Africa’s institutional landscape – European Council on Foreign Relations","title-short":"Mapping African regional cooperation","URL":"https://ecfr.eu/publication/mapping-african-regional-cooperation-how-to-navigate-africas-institutional-landscape/","author":[{"family":"Gnanguênon","given":"Amandine"}],"accessed":{"date-parts":[["2022",2,26]]},"issued":{"date-parts":[["2020",10,29]]}}},{"id":3616,"uris":["http://zotero.org/users/5869746/items/MBSD3R7D"],"itemData":{"id":3616,"type":"article-journal","container-title":"Latin American Politics and Society","DOI":"10.1017/lap.2017.8","ISSN":"1531-426X, 1548-2456","issue":"1","language":"en","note":"publisher: Cambridge University Press","page":"128-153","source":"Cambridge University Press","title":"Costs and Benefits of Overlapping Regional Organizations in Latin America: The Case of the OAS and UNASUR","title-short":"Costs and Benefits of Overlapping Regional Organizations in Latin America","URL":"https://www.cambridge.org/core/journals/latin-american-politics-and-society/article/abs/costs-and-benefits-of-overlapping-regional-organizations-in-latin-america-the-case-of-the-oas-and-unasur/C245E718042339E0617F96979CC66783","volume":"60","author":[{"family":"Nolte","given":"Detlef"}],"accessed":{"date-parts":[["2022",2,26]]},"issued":{"date-parts":[["2018"]]}}}],"schema":"https://github.com/citation-style-language/schema/raw/master/csl-citation.json"} </w:instrText>
      </w:r>
      <w:r w:rsidR="00696934" w:rsidRPr="00647D89">
        <w:rPr>
          <w:rFonts w:ascii="Times" w:hAnsi="Times" w:cstheme="minorHAnsi"/>
          <w:color w:val="072B62" w:themeColor="background2" w:themeShade="40"/>
          <w:sz w:val="24"/>
          <w:szCs w:val="24"/>
          <w:lang w:val="en-US"/>
        </w:rPr>
        <w:fldChar w:fldCharType="separate"/>
      </w:r>
      <w:r w:rsidR="00696934" w:rsidRPr="00647D89">
        <w:rPr>
          <w:rFonts w:ascii="Times" w:hAnsi="Times" w:cs="Times New Roman"/>
          <w:color w:val="072B62" w:themeColor="background2" w:themeShade="40"/>
          <w:sz w:val="24"/>
          <w:szCs w:val="24"/>
        </w:rPr>
        <w:t>(Gnanguênon, 2020; Nolte, 2018)</w:t>
      </w:r>
      <w:r w:rsidR="00696934" w:rsidRPr="00647D89">
        <w:rPr>
          <w:rFonts w:ascii="Times" w:hAnsi="Times" w:cstheme="minorHAnsi"/>
          <w:color w:val="072B62" w:themeColor="background2" w:themeShade="40"/>
          <w:sz w:val="24"/>
          <w:szCs w:val="24"/>
          <w:lang w:val="en-US"/>
        </w:rPr>
        <w:fldChar w:fldCharType="end"/>
      </w:r>
      <w:r w:rsidR="00696934" w:rsidRPr="00647D89">
        <w:rPr>
          <w:rFonts w:ascii="Times" w:hAnsi="Times" w:cstheme="minorHAnsi"/>
          <w:color w:val="072B62" w:themeColor="background2" w:themeShade="40"/>
          <w:sz w:val="24"/>
          <w:szCs w:val="24"/>
          <w:lang w:val="en-US"/>
        </w:rPr>
        <w:t xml:space="preserve">. International donors have worsened this situation by providing funds to new and existing African regional organizations without considering the consequences. For instance, the creation of the G5 Sahel and Sahel Alliance to address hard security issues undermined the existence of ECOWAS. Also, </w:t>
      </w:r>
      <w:r w:rsidR="00696934" w:rsidRPr="00647D89">
        <w:rPr>
          <w:rFonts w:ascii="Times" w:hAnsi="Times"/>
          <w:color w:val="072B62" w:themeColor="background2" w:themeShade="40"/>
          <w:sz w:val="24"/>
          <w:szCs w:val="24"/>
        </w:rPr>
        <w:t xml:space="preserve">ECOWAS and the West African Economic and Monetary Union (WAEMU), for example, both establish environmental policies and programs as regional </w:t>
      </w:r>
      <w:r w:rsidR="00F1409E" w:rsidRPr="00647D89">
        <w:rPr>
          <w:rFonts w:ascii="Times" w:hAnsi="Times"/>
          <w:color w:val="072B62" w:themeColor="background2" w:themeShade="40"/>
          <w:sz w:val="24"/>
          <w:szCs w:val="24"/>
        </w:rPr>
        <w:t>‘</w:t>
      </w:r>
      <w:r w:rsidR="00696934" w:rsidRPr="00647D89">
        <w:rPr>
          <w:rFonts w:ascii="Times" w:hAnsi="Times"/>
          <w:color w:val="072B62" w:themeColor="background2" w:themeShade="40"/>
          <w:sz w:val="24"/>
          <w:szCs w:val="24"/>
        </w:rPr>
        <w:t>political leaders</w:t>
      </w:r>
      <w:r w:rsidR="00F1409E" w:rsidRPr="00647D89">
        <w:rPr>
          <w:rFonts w:ascii="Times" w:hAnsi="Times"/>
          <w:color w:val="072B62" w:themeColor="background2" w:themeShade="40"/>
          <w:sz w:val="24"/>
          <w:szCs w:val="24"/>
        </w:rPr>
        <w:t>’</w:t>
      </w:r>
      <w:r w:rsidR="00696934" w:rsidRPr="00647D89">
        <w:rPr>
          <w:rFonts w:ascii="Times" w:hAnsi="Times"/>
          <w:color w:val="072B62" w:themeColor="background2" w:themeShade="40"/>
          <w:sz w:val="24"/>
          <w:szCs w:val="24"/>
        </w:rPr>
        <w:t>, but there is no single common framework despite coordination attempts</w:t>
      </w:r>
      <w:r w:rsidR="00F1409E" w:rsidRPr="00647D89">
        <w:rPr>
          <w:rFonts w:ascii="Times" w:hAnsi="Times"/>
          <w:color w:val="072B62" w:themeColor="background2" w:themeShade="40"/>
          <w:sz w:val="24"/>
          <w:szCs w:val="24"/>
        </w:rPr>
        <w:t xml:space="preserve"> </w:t>
      </w:r>
      <w:r w:rsidR="00696934" w:rsidRPr="00647D89">
        <w:rPr>
          <w:rFonts w:ascii="Times" w:hAnsi="Times"/>
          <w:color w:val="072B62" w:themeColor="background2" w:themeShade="40"/>
          <w:sz w:val="24"/>
          <w:szCs w:val="24"/>
        </w:rPr>
        <w:fldChar w:fldCharType="begin"/>
      </w:r>
      <w:r w:rsidR="00696934" w:rsidRPr="00647D89">
        <w:rPr>
          <w:rFonts w:ascii="Times" w:hAnsi="Times"/>
          <w:color w:val="072B62" w:themeColor="background2" w:themeShade="40"/>
          <w:sz w:val="24"/>
          <w:szCs w:val="24"/>
        </w:rPr>
        <w:instrText xml:space="preserve"> ADDIN ZOTERO_ITEM CSL_CITATION {"citationID":"vkMC7KSy","properties":{"formattedCitation":"(Salzinger, 2021)","plainCitation":"(Salzinger, 2021)","noteIndex":0},"citationItems":[{"id":3598,"uris":["http://zotero.org/users/5869746/items/R5K4XP52"],"itemData":{"id":3598,"type":"webpage","container-title":"ECDPM","title":"Climate responses in the Central Sahel: Three lessons beyond COP26","title-short":"Climate responses in the Central Sahel","URL":"https://ecdpm.org/talking-points/climate-responses-central-sahel-three-lessons-beyond-cop26/","author":[{"family":"Salzinger","given":"Maelle"}],"accessed":{"date-parts":[["2022",2,26]]},"issued":{"date-parts":[["2021",11,1]]}}}],"schema":"https://github.com/citation-style-language/schema/raw/master/csl-citation.json"} </w:instrText>
      </w:r>
      <w:r w:rsidR="00696934" w:rsidRPr="00647D89">
        <w:rPr>
          <w:rFonts w:ascii="Times" w:hAnsi="Times"/>
          <w:color w:val="072B62" w:themeColor="background2" w:themeShade="40"/>
          <w:sz w:val="24"/>
          <w:szCs w:val="24"/>
        </w:rPr>
        <w:fldChar w:fldCharType="separate"/>
      </w:r>
      <w:r w:rsidR="00696934" w:rsidRPr="00647D89">
        <w:rPr>
          <w:rFonts w:ascii="Times" w:hAnsi="Times"/>
          <w:noProof/>
          <w:color w:val="072B62" w:themeColor="background2" w:themeShade="40"/>
          <w:sz w:val="24"/>
          <w:szCs w:val="24"/>
        </w:rPr>
        <w:t>(Salzinger, 2021)</w:t>
      </w:r>
      <w:r w:rsidR="00696934" w:rsidRPr="00647D89">
        <w:rPr>
          <w:rFonts w:ascii="Times" w:hAnsi="Times"/>
          <w:color w:val="072B62" w:themeColor="background2" w:themeShade="40"/>
          <w:sz w:val="24"/>
          <w:szCs w:val="24"/>
        </w:rPr>
        <w:fldChar w:fldCharType="end"/>
      </w:r>
      <w:r w:rsidR="00696934" w:rsidRPr="00647D89">
        <w:rPr>
          <w:rFonts w:ascii="Times" w:hAnsi="Times"/>
          <w:color w:val="072B62" w:themeColor="background2" w:themeShade="40"/>
          <w:sz w:val="24"/>
          <w:szCs w:val="24"/>
        </w:rPr>
        <w:t>.</w:t>
      </w:r>
      <w:r w:rsidR="00696934" w:rsidRPr="00647D89">
        <w:rPr>
          <w:rFonts w:ascii="Times" w:hAnsi="Times"/>
          <w:color w:val="072B62" w:themeColor="background2" w:themeShade="40"/>
          <w:sz w:val="24"/>
          <w:szCs w:val="24"/>
          <w:lang w:val="en-US"/>
        </w:rPr>
        <w:t xml:space="preserve"> Also, findings indicate that </w:t>
      </w:r>
      <w:r w:rsidR="00696934" w:rsidRPr="00647D89">
        <w:rPr>
          <w:rFonts w:ascii="Times" w:hAnsi="Times"/>
          <w:color w:val="072B62" w:themeColor="background2" w:themeShade="40"/>
          <w:sz w:val="24"/>
          <w:szCs w:val="24"/>
        </w:rPr>
        <w:t xml:space="preserve">African regional organizations have </w:t>
      </w:r>
      <w:r w:rsidR="00696934" w:rsidRPr="00647D89">
        <w:rPr>
          <w:rFonts w:ascii="Times" w:hAnsi="Times"/>
          <w:color w:val="072B62" w:themeColor="background2" w:themeShade="40"/>
          <w:sz w:val="24"/>
          <w:szCs w:val="24"/>
          <w:lang w:val="en-US"/>
        </w:rPr>
        <w:t xml:space="preserve">substantially </w:t>
      </w:r>
      <w:r w:rsidR="00696934" w:rsidRPr="00647D89">
        <w:rPr>
          <w:rFonts w:ascii="Times" w:hAnsi="Times"/>
          <w:color w:val="072B62" w:themeColor="background2" w:themeShade="40"/>
          <w:sz w:val="24"/>
          <w:szCs w:val="24"/>
        </w:rPr>
        <w:t xml:space="preserve">attempted to focus on security challenges, leading to an increase in adopting </w:t>
      </w:r>
      <w:r w:rsidR="005C12B7" w:rsidRPr="00647D89">
        <w:rPr>
          <w:rFonts w:ascii="Times" w:hAnsi="Times"/>
          <w:color w:val="072B62" w:themeColor="background2" w:themeShade="40"/>
          <w:sz w:val="24"/>
          <w:szCs w:val="24"/>
        </w:rPr>
        <w:t>‘</w:t>
      </w:r>
      <w:r w:rsidR="00696934" w:rsidRPr="00647D89">
        <w:rPr>
          <w:rFonts w:ascii="Times" w:hAnsi="Times"/>
          <w:color w:val="072B62" w:themeColor="background2" w:themeShade="40"/>
          <w:sz w:val="24"/>
          <w:szCs w:val="24"/>
        </w:rPr>
        <w:t>hard</w:t>
      </w:r>
      <w:r w:rsidR="00696934" w:rsidRPr="00647D89">
        <w:rPr>
          <w:rFonts w:ascii="Times" w:hAnsi="Times"/>
          <w:color w:val="072B62" w:themeColor="background2" w:themeShade="40"/>
          <w:sz w:val="24"/>
          <w:szCs w:val="24"/>
          <w:lang w:val="en-US"/>
        </w:rPr>
        <w:t>/traditional</w:t>
      </w:r>
      <w:r w:rsidR="00696934" w:rsidRPr="00647D89">
        <w:rPr>
          <w:rFonts w:ascii="Times" w:hAnsi="Times"/>
          <w:color w:val="072B62" w:themeColor="background2" w:themeShade="40"/>
          <w:sz w:val="24"/>
          <w:szCs w:val="24"/>
        </w:rPr>
        <w:t xml:space="preserve"> security</w:t>
      </w:r>
      <w:r w:rsidR="005C12B7" w:rsidRPr="00647D89">
        <w:rPr>
          <w:rFonts w:ascii="Times" w:hAnsi="Times"/>
          <w:color w:val="072B62" w:themeColor="background2" w:themeShade="40"/>
          <w:sz w:val="24"/>
          <w:szCs w:val="24"/>
        </w:rPr>
        <w:t>’</w:t>
      </w:r>
      <w:r w:rsidR="00696934" w:rsidRPr="00647D89">
        <w:rPr>
          <w:rFonts w:ascii="Times" w:hAnsi="Times"/>
          <w:color w:val="072B62" w:themeColor="background2" w:themeShade="40"/>
          <w:sz w:val="24"/>
          <w:szCs w:val="24"/>
        </w:rPr>
        <w:t xml:space="preserve"> solutions at the expense of </w:t>
      </w:r>
      <w:r w:rsidR="005C12B7" w:rsidRPr="00647D89">
        <w:rPr>
          <w:rFonts w:ascii="Times" w:hAnsi="Times"/>
          <w:color w:val="072B62" w:themeColor="background2" w:themeShade="40"/>
          <w:sz w:val="24"/>
          <w:szCs w:val="24"/>
        </w:rPr>
        <w:t>‘</w:t>
      </w:r>
      <w:r w:rsidR="00696934" w:rsidRPr="00647D89">
        <w:rPr>
          <w:rFonts w:ascii="Times" w:hAnsi="Times"/>
          <w:color w:val="072B62" w:themeColor="background2" w:themeShade="40"/>
          <w:sz w:val="24"/>
          <w:szCs w:val="24"/>
        </w:rPr>
        <w:t>people-centred</w:t>
      </w:r>
      <w:r w:rsidR="005C12B7" w:rsidRPr="00647D89">
        <w:rPr>
          <w:rFonts w:ascii="Times" w:hAnsi="Times"/>
          <w:color w:val="072B62" w:themeColor="background2" w:themeShade="40"/>
          <w:sz w:val="24"/>
          <w:szCs w:val="24"/>
        </w:rPr>
        <w:t>’</w:t>
      </w:r>
      <w:r w:rsidR="00696934" w:rsidRPr="00647D89">
        <w:rPr>
          <w:rFonts w:ascii="Times" w:hAnsi="Times"/>
          <w:color w:val="072B62" w:themeColor="background2" w:themeShade="40"/>
          <w:sz w:val="24"/>
          <w:szCs w:val="24"/>
        </w:rPr>
        <w:t xml:space="preserve"> methods. </w:t>
      </w:r>
      <w:r w:rsidR="00696934" w:rsidRPr="00647D89">
        <w:rPr>
          <w:rFonts w:ascii="Times" w:hAnsi="Times"/>
          <w:color w:val="072B62" w:themeColor="background2" w:themeShade="40"/>
          <w:sz w:val="24"/>
          <w:szCs w:val="24"/>
          <w:lang w:val="en-US"/>
        </w:rPr>
        <w:t xml:space="preserve">This resulted in </w:t>
      </w:r>
      <w:r w:rsidR="002D63DF" w:rsidRPr="00647D89">
        <w:rPr>
          <w:rFonts w:ascii="Times" w:hAnsi="Times"/>
          <w:color w:val="072B62" w:themeColor="background2" w:themeShade="40"/>
          <w:sz w:val="24"/>
          <w:szCs w:val="24"/>
          <w:lang w:val="en-US"/>
        </w:rPr>
        <w:t>added</w:t>
      </w:r>
      <w:r w:rsidR="00696934" w:rsidRPr="00647D89">
        <w:rPr>
          <w:rFonts w:ascii="Times" w:hAnsi="Times"/>
          <w:color w:val="072B62" w:themeColor="background2" w:themeShade="40"/>
          <w:sz w:val="24"/>
          <w:szCs w:val="24"/>
          <w:lang w:val="en-US"/>
        </w:rPr>
        <w:t xml:space="preserve"> costs, including squandering resources, looting rents, coup proofing, and state leaders' forum shopping. This creates more complexity and further fragility.</w:t>
      </w:r>
    </w:p>
    <w:p w14:paraId="00C9413E" w14:textId="2BBBB90B" w:rsidR="00696934" w:rsidRPr="00647D89" w:rsidRDefault="00696934" w:rsidP="0092133A">
      <w:pPr>
        <w:spacing w:before="100" w:beforeAutospacing="1" w:after="100" w:afterAutospacing="1"/>
        <w:jc w:val="both"/>
        <w:rPr>
          <w:rFonts w:ascii="Times" w:hAnsi="Times"/>
          <w:color w:val="072B62" w:themeColor="background2" w:themeShade="40"/>
          <w:sz w:val="24"/>
          <w:szCs w:val="24"/>
          <w:lang w:val="en-US"/>
        </w:rPr>
      </w:pPr>
      <w:r w:rsidRPr="00647D89">
        <w:rPr>
          <w:rFonts w:ascii="Times" w:hAnsi="Times"/>
          <w:color w:val="072B62" w:themeColor="background2" w:themeShade="40"/>
          <w:sz w:val="24"/>
          <w:szCs w:val="24"/>
          <w:lang w:val="en-US"/>
        </w:rPr>
        <w:t xml:space="preserve">The African Union as a continental organization was not directly involved in the </w:t>
      </w:r>
      <w:r w:rsidR="001369C3" w:rsidRPr="00647D89">
        <w:rPr>
          <w:rFonts w:ascii="Times" w:hAnsi="Times"/>
          <w:color w:val="072B62" w:themeColor="background2" w:themeShade="40"/>
          <w:sz w:val="24"/>
          <w:szCs w:val="24"/>
          <w:lang w:val="en-US"/>
        </w:rPr>
        <w:t>3S Initiative</w:t>
      </w:r>
      <w:r w:rsidRPr="00647D89">
        <w:rPr>
          <w:rFonts w:ascii="Times" w:hAnsi="Times"/>
          <w:color w:val="072B62" w:themeColor="background2" w:themeShade="40"/>
          <w:sz w:val="24"/>
          <w:szCs w:val="24"/>
          <w:lang w:val="en-US"/>
        </w:rPr>
        <w:t xml:space="preserve"> but selected countries under the AU. The </w:t>
      </w:r>
      <w:r w:rsidR="002D63DF" w:rsidRPr="00647D89">
        <w:rPr>
          <w:rFonts w:ascii="Times" w:hAnsi="Times"/>
          <w:color w:val="072B62" w:themeColor="background2" w:themeShade="40"/>
          <w:sz w:val="24"/>
          <w:szCs w:val="24"/>
          <w:lang w:val="en-US"/>
        </w:rPr>
        <w:t>choice</w:t>
      </w:r>
      <w:r w:rsidRPr="00647D89">
        <w:rPr>
          <w:rFonts w:ascii="Times" w:hAnsi="Times"/>
          <w:color w:val="072B62" w:themeColor="background2" w:themeShade="40"/>
          <w:sz w:val="24"/>
          <w:szCs w:val="24"/>
          <w:lang w:val="en-US"/>
        </w:rPr>
        <w:t xml:space="preserve"> of individual countries targeted countries significantly affected by climate security. The exclusion of the AU with the same level as the EU makes the African countries the least common denominator. During the climate security dialogue, the countries involved were not speaking with a common voice with the European Union. Africa does not have </w:t>
      </w:r>
      <w:r w:rsidR="00C82429" w:rsidRPr="00647D89">
        <w:rPr>
          <w:rFonts w:ascii="Times" w:hAnsi="Times"/>
          <w:color w:val="072B62" w:themeColor="background2" w:themeShade="40"/>
          <w:sz w:val="24"/>
          <w:szCs w:val="24"/>
          <w:lang w:val="en-US"/>
        </w:rPr>
        <w:t>a plain</w:t>
      </w:r>
      <w:r w:rsidRPr="00647D89">
        <w:rPr>
          <w:rFonts w:ascii="Times" w:hAnsi="Times"/>
          <w:color w:val="072B62" w:themeColor="background2" w:themeShade="40"/>
          <w:sz w:val="24"/>
          <w:szCs w:val="24"/>
          <w:lang w:val="en-US"/>
        </w:rPr>
        <w:t xml:space="preserve"> strategy (esp</w:t>
      </w:r>
      <w:r w:rsidR="005C12B7" w:rsidRPr="00647D89">
        <w:rPr>
          <w:rFonts w:ascii="Times" w:hAnsi="Times"/>
          <w:color w:val="072B62" w:themeColor="background2" w:themeShade="40"/>
          <w:sz w:val="24"/>
          <w:szCs w:val="24"/>
          <w:lang w:val="en-US"/>
        </w:rPr>
        <w:t>ecially</w:t>
      </w:r>
      <w:r w:rsidRPr="00647D89">
        <w:rPr>
          <w:rFonts w:ascii="Times" w:hAnsi="Times"/>
          <w:color w:val="072B62" w:themeColor="background2" w:themeShade="40"/>
          <w:sz w:val="24"/>
          <w:szCs w:val="24"/>
          <w:lang w:val="en-US"/>
        </w:rPr>
        <w:t xml:space="preserve"> AU and regional bodies, which </w:t>
      </w:r>
      <w:r w:rsidR="003E553C" w:rsidRPr="00647D89">
        <w:rPr>
          <w:rFonts w:ascii="Times" w:hAnsi="Times"/>
          <w:color w:val="072B62" w:themeColor="background2" w:themeShade="40"/>
          <w:sz w:val="24"/>
          <w:szCs w:val="24"/>
          <w:lang w:val="en-US"/>
        </w:rPr>
        <w:t>should</w:t>
      </w:r>
      <w:r w:rsidRPr="00647D89">
        <w:rPr>
          <w:rFonts w:ascii="Times" w:hAnsi="Times"/>
          <w:color w:val="072B62" w:themeColor="background2" w:themeShade="40"/>
          <w:sz w:val="24"/>
          <w:szCs w:val="24"/>
          <w:lang w:val="en-US"/>
        </w:rPr>
        <w:t xml:space="preserve"> be assisting in the Sahel). </w:t>
      </w:r>
    </w:p>
    <w:p w14:paraId="43D89634" w14:textId="7A742EDF" w:rsidR="00696934" w:rsidRPr="00647D89" w:rsidRDefault="00696934" w:rsidP="0092133A">
      <w:pPr>
        <w:spacing w:before="100" w:beforeAutospacing="1" w:after="100" w:afterAutospacing="1"/>
        <w:jc w:val="both"/>
        <w:rPr>
          <w:rFonts w:ascii="Times" w:hAnsi="Times"/>
          <w:color w:val="072B62" w:themeColor="background2" w:themeShade="40"/>
          <w:sz w:val="24"/>
          <w:szCs w:val="24"/>
          <w:lang w:val="en-US"/>
        </w:rPr>
      </w:pPr>
      <w:r w:rsidRPr="00647D89">
        <w:rPr>
          <w:rFonts w:ascii="Times" w:hAnsi="Times"/>
          <w:color w:val="072B62" w:themeColor="background2" w:themeShade="40"/>
          <w:sz w:val="24"/>
          <w:szCs w:val="24"/>
          <w:lang w:val="en-US"/>
        </w:rPr>
        <w:t xml:space="preserve">Apart from the AU, regional organizations like ECOWAS were not involved in the </w:t>
      </w:r>
      <w:r w:rsidR="001369C3" w:rsidRPr="00647D89">
        <w:rPr>
          <w:rFonts w:ascii="Times" w:hAnsi="Times"/>
          <w:color w:val="072B62" w:themeColor="background2" w:themeShade="40"/>
          <w:sz w:val="24"/>
          <w:szCs w:val="24"/>
          <w:lang w:val="en-US"/>
        </w:rPr>
        <w:t>3S</w:t>
      </w:r>
      <w:r w:rsidR="005639FC" w:rsidRPr="00647D89">
        <w:rPr>
          <w:rFonts w:ascii="Times" w:hAnsi="Times"/>
          <w:color w:val="072B62" w:themeColor="background2" w:themeShade="40"/>
          <w:sz w:val="24"/>
          <w:szCs w:val="24"/>
          <w:lang w:val="en-US"/>
        </w:rPr>
        <w:t xml:space="preserve"> </w:t>
      </w:r>
      <w:r w:rsidRPr="00647D89">
        <w:rPr>
          <w:rFonts w:ascii="Times" w:hAnsi="Times"/>
          <w:color w:val="072B62" w:themeColor="background2" w:themeShade="40"/>
          <w:sz w:val="24"/>
          <w:szCs w:val="24"/>
          <w:lang w:val="en-US"/>
        </w:rPr>
        <w:t>dialogue. Several factors account for this. First, regional bodies mak</w:t>
      </w:r>
      <w:r w:rsidR="005639FC" w:rsidRPr="00647D89">
        <w:rPr>
          <w:rFonts w:ascii="Times" w:hAnsi="Times"/>
          <w:color w:val="072B62" w:themeColor="background2" w:themeShade="40"/>
          <w:sz w:val="24"/>
          <w:szCs w:val="24"/>
          <w:lang w:val="en-US"/>
        </w:rPr>
        <w:t>e</w:t>
      </w:r>
      <w:r w:rsidRPr="00647D89">
        <w:rPr>
          <w:rFonts w:ascii="Times" w:hAnsi="Times"/>
          <w:color w:val="072B62" w:themeColor="background2" w:themeShade="40"/>
          <w:sz w:val="24"/>
          <w:szCs w:val="24"/>
          <w:lang w:val="en-US"/>
        </w:rPr>
        <w:t xml:space="preserve"> policies and enforc</w:t>
      </w:r>
      <w:r w:rsidR="005639FC" w:rsidRPr="00647D89">
        <w:rPr>
          <w:rFonts w:ascii="Times" w:hAnsi="Times"/>
          <w:color w:val="072B62" w:themeColor="background2" w:themeShade="40"/>
          <w:sz w:val="24"/>
          <w:szCs w:val="24"/>
          <w:lang w:val="en-US"/>
        </w:rPr>
        <w:t>e</w:t>
      </w:r>
      <w:r w:rsidRPr="00647D89">
        <w:rPr>
          <w:rFonts w:ascii="Times" w:hAnsi="Times"/>
          <w:color w:val="072B62" w:themeColor="background2" w:themeShade="40"/>
          <w:sz w:val="24"/>
          <w:szCs w:val="24"/>
          <w:lang w:val="en-US"/>
        </w:rPr>
        <w:t xml:space="preserve"> them through instruments. At the same time, countries </w:t>
      </w:r>
      <w:r w:rsidR="00C82429" w:rsidRPr="00647D89">
        <w:rPr>
          <w:rFonts w:ascii="Times" w:hAnsi="Times"/>
          <w:color w:val="072B62" w:themeColor="background2" w:themeShade="40"/>
          <w:sz w:val="24"/>
          <w:szCs w:val="24"/>
          <w:lang w:val="en-US"/>
        </w:rPr>
        <w:t>handle</w:t>
      </w:r>
      <w:r w:rsidRPr="00647D89">
        <w:rPr>
          <w:rFonts w:ascii="Times" w:hAnsi="Times"/>
          <w:color w:val="072B62" w:themeColor="background2" w:themeShade="40"/>
          <w:sz w:val="24"/>
          <w:szCs w:val="24"/>
          <w:lang w:val="en-US"/>
        </w:rPr>
        <w:t xml:space="preserve"> implementing and enforcing the policies through institutions. By virtue, every African country belonging to a regional setting (AU, ECOWAS) could have </w:t>
      </w:r>
      <w:r w:rsidR="002D63DF" w:rsidRPr="00647D89">
        <w:rPr>
          <w:rFonts w:ascii="Times" w:hAnsi="Times"/>
          <w:color w:val="072B62" w:themeColor="background2" w:themeShade="40"/>
          <w:sz w:val="24"/>
          <w:szCs w:val="24"/>
          <w:lang w:val="en-US"/>
        </w:rPr>
        <w:t>seen</w:t>
      </w:r>
      <w:r w:rsidRPr="00647D89">
        <w:rPr>
          <w:rFonts w:ascii="Times" w:hAnsi="Times"/>
          <w:color w:val="072B62" w:themeColor="background2" w:themeShade="40"/>
          <w:sz w:val="24"/>
          <w:szCs w:val="24"/>
          <w:lang w:val="en-US"/>
        </w:rPr>
        <w:t xml:space="preserve"> the </w:t>
      </w:r>
      <w:r w:rsidR="001369C3" w:rsidRPr="00647D89">
        <w:rPr>
          <w:rFonts w:ascii="Times" w:hAnsi="Times"/>
          <w:color w:val="072B62" w:themeColor="background2" w:themeShade="40"/>
          <w:sz w:val="24"/>
          <w:szCs w:val="24"/>
          <w:lang w:val="en-US"/>
        </w:rPr>
        <w:t>3S</w:t>
      </w:r>
      <w:r w:rsidR="005639FC" w:rsidRPr="00647D89">
        <w:rPr>
          <w:rFonts w:ascii="Times" w:hAnsi="Times"/>
          <w:color w:val="072B62" w:themeColor="background2" w:themeShade="40"/>
          <w:sz w:val="24"/>
          <w:szCs w:val="24"/>
          <w:lang w:val="en-US"/>
        </w:rPr>
        <w:t xml:space="preserve"> </w:t>
      </w:r>
      <w:r w:rsidRPr="00647D89">
        <w:rPr>
          <w:rFonts w:ascii="Times" w:hAnsi="Times"/>
          <w:color w:val="072B62" w:themeColor="background2" w:themeShade="40"/>
          <w:sz w:val="24"/>
          <w:szCs w:val="24"/>
          <w:lang w:val="en-US"/>
        </w:rPr>
        <w:t xml:space="preserve">duplicating activities and redundancy. Evidence has demonstrated that despite having these regional bodies, they lack efficacy and capacity to flex out and push the agenda of inclusive interest of most of these countries. Results from interviews showed that the regional bodies themselves are unsure of the stance to take to address climate security. Thus, </w:t>
      </w:r>
      <w:r w:rsidR="005639FC" w:rsidRPr="00647D89">
        <w:rPr>
          <w:rFonts w:ascii="Times" w:hAnsi="Times"/>
          <w:color w:val="072B62" w:themeColor="background2" w:themeShade="40"/>
          <w:sz w:val="24"/>
          <w:szCs w:val="24"/>
          <w:lang w:val="en-US"/>
        </w:rPr>
        <w:t xml:space="preserve">this </w:t>
      </w:r>
      <w:r w:rsidRPr="00647D89">
        <w:rPr>
          <w:rFonts w:ascii="Times" w:hAnsi="Times"/>
          <w:color w:val="072B62" w:themeColor="background2" w:themeShade="40"/>
          <w:sz w:val="24"/>
          <w:szCs w:val="24"/>
          <w:lang w:val="en-US"/>
        </w:rPr>
        <w:t>result</w:t>
      </w:r>
      <w:r w:rsidR="005639FC" w:rsidRPr="00647D89">
        <w:rPr>
          <w:rFonts w:ascii="Times" w:hAnsi="Times"/>
          <w:color w:val="072B62" w:themeColor="background2" w:themeShade="40"/>
          <w:sz w:val="24"/>
          <w:szCs w:val="24"/>
          <w:lang w:val="en-US"/>
        </w:rPr>
        <w:t>s</w:t>
      </w:r>
      <w:r w:rsidRPr="00647D89">
        <w:rPr>
          <w:rFonts w:ascii="Times" w:hAnsi="Times"/>
          <w:color w:val="072B62" w:themeColor="background2" w:themeShade="40"/>
          <w:sz w:val="24"/>
          <w:szCs w:val="24"/>
          <w:lang w:val="en-US"/>
        </w:rPr>
        <w:t xml:space="preserve"> in conflicting imperatives in terms of the strategy. For instance, where the AU is pushing for a dialogue, the ECOWAS would want to take a military stance against Boko Haram. African countries are at different developmental, political, economic, socio-cultural, and religious levels. </w:t>
      </w:r>
      <w:r w:rsidR="005639FC" w:rsidRPr="00647D89">
        <w:rPr>
          <w:rFonts w:ascii="Times" w:hAnsi="Times"/>
          <w:color w:val="072B62" w:themeColor="background2" w:themeShade="40"/>
          <w:sz w:val="24"/>
          <w:szCs w:val="24"/>
          <w:lang w:val="en-US"/>
        </w:rPr>
        <w:t>Therefore</w:t>
      </w:r>
      <w:r w:rsidRPr="00647D89">
        <w:rPr>
          <w:rFonts w:ascii="Times" w:hAnsi="Times"/>
          <w:color w:val="072B62" w:themeColor="background2" w:themeShade="40"/>
          <w:sz w:val="24"/>
          <w:szCs w:val="24"/>
          <w:lang w:val="en-US"/>
        </w:rPr>
        <w:t xml:space="preserve">, they do not come to the negotiation table at the same level. </w:t>
      </w:r>
      <w:r w:rsidR="005639FC" w:rsidRPr="00647D89">
        <w:rPr>
          <w:rFonts w:ascii="Times" w:hAnsi="Times"/>
          <w:color w:val="072B62" w:themeColor="background2" w:themeShade="40"/>
          <w:sz w:val="24"/>
          <w:szCs w:val="24"/>
          <w:lang w:val="en-US"/>
        </w:rPr>
        <w:t>C</w:t>
      </w:r>
      <w:r w:rsidRPr="00647D89">
        <w:rPr>
          <w:rFonts w:ascii="Times" w:hAnsi="Times"/>
          <w:color w:val="072B62" w:themeColor="background2" w:themeShade="40"/>
          <w:sz w:val="24"/>
          <w:szCs w:val="24"/>
          <w:lang w:val="en-US"/>
        </w:rPr>
        <w:t xml:space="preserve">ountries are geographically different regarding land size, as some are very expansive. In contrast, others are </w:t>
      </w:r>
      <w:r w:rsidR="005639FC" w:rsidRPr="00647D89">
        <w:rPr>
          <w:rFonts w:ascii="Times" w:hAnsi="Times"/>
          <w:color w:val="072B62" w:themeColor="background2" w:themeShade="40"/>
          <w:sz w:val="24"/>
          <w:szCs w:val="24"/>
          <w:lang w:val="en-US"/>
        </w:rPr>
        <w:t xml:space="preserve">geographically small and some have </w:t>
      </w:r>
      <w:r w:rsidRPr="00647D89">
        <w:rPr>
          <w:rFonts w:ascii="Times" w:hAnsi="Times"/>
          <w:color w:val="072B62" w:themeColor="background2" w:themeShade="40"/>
          <w:sz w:val="24"/>
          <w:szCs w:val="24"/>
          <w:lang w:val="en-US"/>
        </w:rPr>
        <w:t xml:space="preserve">very few </w:t>
      </w:r>
      <w:r w:rsidR="005C372E" w:rsidRPr="00647D89">
        <w:rPr>
          <w:rFonts w:ascii="Times" w:hAnsi="Times"/>
          <w:color w:val="072B62" w:themeColor="background2" w:themeShade="40"/>
          <w:sz w:val="24"/>
          <w:szCs w:val="24"/>
          <w:lang w:val="en-US"/>
        </w:rPr>
        <w:t xml:space="preserve">issues </w:t>
      </w:r>
      <w:r w:rsidRPr="00647D89">
        <w:rPr>
          <w:rFonts w:ascii="Times" w:hAnsi="Times"/>
          <w:color w:val="072B62" w:themeColor="background2" w:themeShade="40"/>
          <w:sz w:val="24"/>
          <w:szCs w:val="24"/>
          <w:lang w:val="en-US"/>
        </w:rPr>
        <w:t xml:space="preserve">while others have got a lot of megatrends </w:t>
      </w:r>
      <w:r w:rsidR="005639FC" w:rsidRPr="00647D89">
        <w:rPr>
          <w:rFonts w:ascii="Times" w:hAnsi="Times"/>
          <w:color w:val="072B62" w:themeColor="background2" w:themeShade="40"/>
          <w:sz w:val="24"/>
          <w:szCs w:val="24"/>
          <w:lang w:val="en-US"/>
        </w:rPr>
        <w:t xml:space="preserve">that </w:t>
      </w:r>
      <w:r w:rsidRPr="00647D89">
        <w:rPr>
          <w:rFonts w:ascii="Times" w:hAnsi="Times"/>
          <w:color w:val="072B62" w:themeColor="background2" w:themeShade="40"/>
          <w:sz w:val="24"/>
          <w:szCs w:val="24"/>
          <w:lang w:val="en-US"/>
        </w:rPr>
        <w:t>intersec</w:t>
      </w:r>
      <w:r w:rsidR="005639FC" w:rsidRPr="00647D89">
        <w:rPr>
          <w:rFonts w:ascii="Times" w:hAnsi="Times"/>
          <w:color w:val="072B62" w:themeColor="background2" w:themeShade="40"/>
          <w:sz w:val="24"/>
          <w:szCs w:val="24"/>
          <w:lang w:val="en-US"/>
        </w:rPr>
        <w:t xml:space="preserve">t and </w:t>
      </w:r>
      <w:r w:rsidRPr="00647D89">
        <w:rPr>
          <w:rFonts w:ascii="Times" w:hAnsi="Times"/>
          <w:color w:val="072B62" w:themeColor="background2" w:themeShade="40"/>
          <w:sz w:val="24"/>
          <w:szCs w:val="24"/>
          <w:lang w:val="en-US"/>
        </w:rPr>
        <w:t>affect them.</w:t>
      </w:r>
    </w:p>
    <w:p w14:paraId="31987C53" w14:textId="1B694818" w:rsidR="006F119D" w:rsidRPr="00647D89" w:rsidRDefault="00696934" w:rsidP="0092133A">
      <w:pPr>
        <w:spacing w:before="100" w:beforeAutospacing="1" w:after="100" w:afterAutospacing="1"/>
        <w:jc w:val="both"/>
        <w:rPr>
          <w:rFonts w:ascii="Times" w:hAnsi="Times"/>
          <w:color w:val="072B62" w:themeColor="background2" w:themeShade="40"/>
          <w:sz w:val="24"/>
          <w:szCs w:val="24"/>
          <w:lang w:val="en-US"/>
        </w:rPr>
      </w:pPr>
      <w:r w:rsidRPr="00647D89">
        <w:rPr>
          <w:rFonts w:ascii="Times" w:hAnsi="Times"/>
          <w:color w:val="072B62" w:themeColor="background2" w:themeShade="40"/>
          <w:sz w:val="24"/>
          <w:szCs w:val="24"/>
          <w:lang w:val="en-US"/>
        </w:rPr>
        <w:lastRenderedPageBreak/>
        <w:t xml:space="preserve">The next section examines how selective securitization of climate security </w:t>
      </w:r>
      <w:r w:rsidR="00C82429" w:rsidRPr="00647D89">
        <w:rPr>
          <w:rFonts w:ascii="Times" w:hAnsi="Times"/>
          <w:color w:val="072B62" w:themeColor="background2" w:themeShade="40"/>
          <w:sz w:val="24"/>
          <w:szCs w:val="24"/>
          <w:lang w:val="en-US"/>
        </w:rPr>
        <w:t>relates to</w:t>
      </w:r>
      <w:r w:rsidRPr="00647D89">
        <w:rPr>
          <w:rFonts w:ascii="Times" w:hAnsi="Times"/>
          <w:color w:val="072B62" w:themeColor="background2" w:themeShade="40"/>
          <w:sz w:val="24"/>
          <w:szCs w:val="24"/>
          <w:lang w:val="en-US"/>
        </w:rPr>
        <w:t xml:space="preserve"> the nature of African domestic politics </w:t>
      </w:r>
      <w:r w:rsidR="005639FC" w:rsidRPr="00647D89">
        <w:rPr>
          <w:rFonts w:ascii="Times" w:hAnsi="Times"/>
          <w:color w:val="072B62" w:themeColor="background2" w:themeShade="40"/>
          <w:sz w:val="24"/>
          <w:szCs w:val="24"/>
          <w:lang w:val="en-US"/>
        </w:rPr>
        <w:t>concerning</w:t>
      </w:r>
      <w:r w:rsidRPr="00647D89">
        <w:rPr>
          <w:rFonts w:ascii="Times" w:hAnsi="Times"/>
          <w:color w:val="072B62" w:themeColor="background2" w:themeShade="40"/>
          <w:sz w:val="24"/>
          <w:szCs w:val="24"/>
          <w:lang w:val="en-US"/>
        </w:rPr>
        <w:t xml:space="preserve"> megatrends</w:t>
      </w:r>
      <w:r w:rsidRPr="00647D89">
        <w:rPr>
          <w:rStyle w:val="Endnotenzeichen"/>
          <w:rFonts w:ascii="Times" w:hAnsi="Times"/>
          <w:color w:val="072B62" w:themeColor="background2" w:themeShade="40"/>
          <w:sz w:val="24"/>
          <w:szCs w:val="24"/>
          <w:lang w:val="en-US"/>
        </w:rPr>
        <w:endnoteReference w:id="5"/>
      </w:r>
      <w:r w:rsidR="005639FC" w:rsidRPr="00647D89">
        <w:rPr>
          <w:rFonts w:ascii="Times" w:hAnsi="Times"/>
          <w:color w:val="072B62" w:themeColor="background2" w:themeShade="40"/>
          <w:sz w:val="24"/>
          <w:szCs w:val="24"/>
          <w:lang w:val="en-US"/>
        </w:rPr>
        <w:t xml:space="preserve"> such as a</w:t>
      </w:r>
      <w:r w:rsidRPr="00647D89">
        <w:rPr>
          <w:rFonts w:ascii="Times" w:hAnsi="Times"/>
          <w:color w:val="072B62" w:themeColor="background2" w:themeShade="40"/>
          <w:sz w:val="24"/>
          <w:szCs w:val="24"/>
          <w:lang w:val="en-US"/>
        </w:rPr>
        <w:t xml:space="preserve"> youthful population, technological advancements, and urbanization. </w:t>
      </w:r>
      <w:r w:rsidR="005639FC" w:rsidRPr="00647D89">
        <w:rPr>
          <w:rFonts w:ascii="Times" w:hAnsi="Times"/>
          <w:color w:val="072B62" w:themeColor="background2" w:themeShade="40"/>
          <w:sz w:val="24"/>
          <w:szCs w:val="24"/>
          <w:lang w:val="en-US"/>
        </w:rPr>
        <w:t>R</w:t>
      </w:r>
      <w:r w:rsidRPr="00647D89">
        <w:rPr>
          <w:rFonts w:ascii="Times" w:hAnsi="Times"/>
          <w:color w:val="072B62" w:themeColor="background2" w:themeShade="40"/>
          <w:sz w:val="24"/>
          <w:szCs w:val="24"/>
          <w:lang w:val="en-US"/>
        </w:rPr>
        <w:t xml:space="preserve">ecognizing climate change as a </w:t>
      </w:r>
      <w:r w:rsidR="005639FC" w:rsidRPr="00647D89">
        <w:rPr>
          <w:rFonts w:ascii="Times" w:hAnsi="Times"/>
          <w:color w:val="072B62" w:themeColor="background2" w:themeShade="40"/>
          <w:sz w:val="24"/>
          <w:szCs w:val="24"/>
          <w:lang w:val="en-US"/>
        </w:rPr>
        <w:t>‘</w:t>
      </w:r>
      <w:r w:rsidRPr="00647D89">
        <w:rPr>
          <w:rFonts w:ascii="Times" w:hAnsi="Times"/>
          <w:color w:val="072B62" w:themeColor="background2" w:themeShade="40"/>
          <w:sz w:val="24"/>
          <w:szCs w:val="24"/>
          <w:lang w:val="en-US"/>
        </w:rPr>
        <w:t>threat multiplier</w:t>
      </w:r>
      <w:r w:rsidR="005639FC" w:rsidRPr="00647D89">
        <w:rPr>
          <w:rFonts w:ascii="Times" w:hAnsi="Times"/>
          <w:color w:val="072B62" w:themeColor="background2" w:themeShade="40"/>
          <w:sz w:val="24"/>
          <w:szCs w:val="24"/>
          <w:lang w:val="en-US"/>
        </w:rPr>
        <w:t>’</w:t>
      </w:r>
      <w:r w:rsidRPr="00647D89">
        <w:rPr>
          <w:rFonts w:ascii="Times" w:hAnsi="Times"/>
          <w:color w:val="072B62" w:themeColor="background2" w:themeShade="40"/>
          <w:sz w:val="24"/>
          <w:szCs w:val="24"/>
          <w:lang w:val="en-US"/>
        </w:rPr>
        <w:t xml:space="preserve"> and </w:t>
      </w:r>
      <w:r w:rsidR="005639FC" w:rsidRPr="00647D89">
        <w:rPr>
          <w:rFonts w:ascii="Times" w:hAnsi="Times"/>
          <w:color w:val="072B62" w:themeColor="background2" w:themeShade="40"/>
          <w:sz w:val="24"/>
          <w:szCs w:val="24"/>
          <w:lang w:val="en-US"/>
        </w:rPr>
        <w:t>‘</w:t>
      </w:r>
      <w:r w:rsidRPr="00647D89">
        <w:rPr>
          <w:rFonts w:ascii="Times" w:hAnsi="Times"/>
          <w:color w:val="072B62" w:themeColor="background2" w:themeShade="40"/>
          <w:sz w:val="24"/>
          <w:szCs w:val="24"/>
          <w:lang w:val="en-US"/>
        </w:rPr>
        <w:t>a wicked problem</w:t>
      </w:r>
      <w:r w:rsidR="005639FC" w:rsidRPr="00647D89">
        <w:rPr>
          <w:rFonts w:ascii="Times" w:hAnsi="Times"/>
          <w:color w:val="072B62" w:themeColor="background2" w:themeShade="40"/>
          <w:sz w:val="24"/>
          <w:szCs w:val="24"/>
          <w:lang w:val="en-US"/>
        </w:rPr>
        <w:t>’</w:t>
      </w:r>
      <w:r w:rsidRPr="00647D89">
        <w:rPr>
          <w:rFonts w:ascii="Times" w:hAnsi="Times"/>
          <w:color w:val="072B62" w:themeColor="background2" w:themeShade="40"/>
          <w:sz w:val="24"/>
          <w:szCs w:val="24"/>
          <w:lang w:val="en-US"/>
        </w:rPr>
        <w:t xml:space="preserve"> shifts climate security from a low to a high priority concern with the need for action. The African ruling and governing elites</w:t>
      </w:r>
      <w:r w:rsidR="00EE7C62" w:rsidRPr="00647D89">
        <w:rPr>
          <w:rFonts w:ascii="Times" w:hAnsi="Times"/>
          <w:color w:val="072B62" w:themeColor="background2" w:themeShade="40"/>
          <w:sz w:val="24"/>
          <w:szCs w:val="24"/>
          <w:lang w:val="en-US"/>
        </w:rPr>
        <w:t>’</w:t>
      </w:r>
      <w:r w:rsidRPr="00647D89">
        <w:rPr>
          <w:rFonts w:ascii="Times" w:hAnsi="Times"/>
          <w:color w:val="072B62" w:themeColor="background2" w:themeShade="40"/>
          <w:sz w:val="24"/>
          <w:szCs w:val="24"/>
          <w:lang w:val="en-US"/>
        </w:rPr>
        <w:t xml:space="preserve"> securitization of climate change implies placing it under political control and removing it from ordinary public deliberation, discussion, and debate. It is essential to understand how this plays out by narrowing the discussion to the interaction between the youth and ruling elites. </w:t>
      </w:r>
    </w:p>
    <w:p w14:paraId="18BAD257" w14:textId="58CB9193" w:rsidR="00696934" w:rsidRPr="00647D89" w:rsidRDefault="00696934" w:rsidP="00F66085">
      <w:pPr>
        <w:pStyle w:val="berschrift2"/>
        <w:numPr>
          <w:ilvl w:val="1"/>
          <w:numId w:val="16"/>
        </w:numPr>
        <w:rPr>
          <w:rFonts w:ascii="Times" w:hAnsi="Times"/>
          <w:b/>
          <w:bCs/>
          <w:color w:val="072B62" w:themeColor="background2" w:themeShade="40"/>
          <w:sz w:val="24"/>
          <w:szCs w:val="24"/>
          <w:lang w:val="en-US"/>
        </w:rPr>
      </w:pPr>
      <w:bookmarkStart w:id="47" w:name="_Toc101778437"/>
      <w:r w:rsidRPr="00647D89">
        <w:rPr>
          <w:rFonts w:ascii="Times" w:eastAsia="Calibri" w:hAnsi="Times"/>
          <w:b/>
          <w:bCs/>
          <w:color w:val="072B62" w:themeColor="background2" w:themeShade="40"/>
          <w:sz w:val="24"/>
          <w:szCs w:val="24"/>
        </w:rPr>
        <w:t>Youth and ruling elites</w:t>
      </w:r>
      <w:bookmarkEnd w:id="47"/>
    </w:p>
    <w:p w14:paraId="522401D6" w14:textId="1C006F56" w:rsidR="00696934" w:rsidRPr="00647D89" w:rsidRDefault="00696934" w:rsidP="0092133A">
      <w:pPr>
        <w:spacing w:before="100" w:beforeAutospacing="1" w:after="100" w:afterAutospacing="1"/>
        <w:jc w:val="both"/>
        <w:rPr>
          <w:rFonts w:ascii="Times" w:hAnsi="Times"/>
          <w:color w:val="072B62" w:themeColor="background2" w:themeShade="40"/>
          <w:sz w:val="24"/>
          <w:szCs w:val="24"/>
          <w:lang w:val="en-US"/>
        </w:rPr>
      </w:pPr>
      <w:r w:rsidRPr="00647D89">
        <w:rPr>
          <w:rFonts w:ascii="Times" w:hAnsi="Times"/>
          <w:color w:val="072B62" w:themeColor="background2" w:themeShade="40"/>
          <w:sz w:val="24"/>
          <w:szCs w:val="24"/>
          <w:lang w:val="en-US"/>
        </w:rPr>
        <w:t xml:space="preserve">Evidence from interviews in the Sahel shows that </w:t>
      </w:r>
      <w:r w:rsidR="00C82429" w:rsidRPr="00647D89">
        <w:rPr>
          <w:rFonts w:ascii="Times" w:hAnsi="Times"/>
          <w:color w:val="072B62" w:themeColor="background2" w:themeShade="40"/>
          <w:sz w:val="24"/>
          <w:szCs w:val="24"/>
          <w:lang w:val="en-US"/>
        </w:rPr>
        <w:t>the</w:t>
      </w:r>
      <w:r w:rsidRPr="00647D89">
        <w:rPr>
          <w:rFonts w:ascii="Times" w:hAnsi="Times"/>
          <w:color w:val="072B62" w:themeColor="background2" w:themeShade="40"/>
          <w:sz w:val="24"/>
          <w:szCs w:val="24"/>
          <w:lang w:val="en-US"/>
        </w:rPr>
        <w:t xml:space="preserve"> most crucial issue is that ruling elites regard climate security as largely a sole preserve of the state, and states are the ones who make major choices and decisions on </w:t>
      </w:r>
      <w:r w:rsidRPr="00647D89">
        <w:rPr>
          <w:rFonts w:ascii="Times" w:hAnsi="Times" w:cstheme="minorHAnsi"/>
          <w:color w:val="072B62" w:themeColor="background2" w:themeShade="40"/>
          <w:sz w:val="24"/>
          <w:szCs w:val="24"/>
          <w:lang w:val="en-US"/>
        </w:rPr>
        <w:t xml:space="preserve">issues related to budgets. This restricts the involvement of the </w:t>
      </w:r>
      <w:r w:rsidR="005639FC" w:rsidRPr="00647D89">
        <w:rPr>
          <w:rFonts w:ascii="Times" w:hAnsi="Times" w:cstheme="minorHAnsi"/>
          <w:color w:val="072B62" w:themeColor="background2" w:themeShade="40"/>
          <w:sz w:val="24"/>
          <w:szCs w:val="24"/>
          <w:lang w:val="en-US"/>
        </w:rPr>
        <w:t>y</w:t>
      </w:r>
      <w:r w:rsidRPr="00647D89">
        <w:rPr>
          <w:rFonts w:ascii="Times" w:hAnsi="Times" w:cstheme="minorHAnsi"/>
          <w:color w:val="072B62" w:themeColor="background2" w:themeShade="40"/>
          <w:sz w:val="24"/>
          <w:szCs w:val="24"/>
          <w:lang w:val="en-US"/>
        </w:rPr>
        <w:t xml:space="preserve">outh in climate security. </w:t>
      </w:r>
      <w:r w:rsidRPr="00647D89">
        <w:rPr>
          <w:rFonts w:ascii="Times" w:hAnsi="Times"/>
          <w:color w:val="072B62" w:themeColor="background2" w:themeShade="40"/>
          <w:sz w:val="24"/>
          <w:szCs w:val="24"/>
          <w:lang w:val="en-US"/>
        </w:rPr>
        <w:t xml:space="preserve">There is an intergenerational divide between the youths and elites on the conceptualization of climate security. While the </w:t>
      </w:r>
      <w:r w:rsidR="005639FC" w:rsidRPr="00647D89">
        <w:rPr>
          <w:rFonts w:ascii="Times" w:hAnsi="Times"/>
          <w:color w:val="072B62" w:themeColor="background2" w:themeShade="40"/>
          <w:sz w:val="24"/>
          <w:szCs w:val="24"/>
          <w:lang w:val="en-US"/>
        </w:rPr>
        <w:t>y</w:t>
      </w:r>
      <w:r w:rsidRPr="00647D89">
        <w:rPr>
          <w:rFonts w:ascii="Times" w:hAnsi="Times"/>
          <w:color w:val="072B62" w:themeColor="background2" w:themeShade="40"/>
          <w:sz w:val="24"/>
          <w:szCs w:val="24"/>
          <w:lang w:val="en-US"/>
        </w:rPr>
        <w:t>outh are interested in addressing mitigation, resilience and adaptation, governance issues, youth unemployment, living standards, and delivery of welfare, the African elites focus on th</w:t>
      </w:r>
      <w:r w:rsidR="005639FC" w:rsidRPr="00647D89">
        <w:rPr>
          <w:rFonts w:ascii="Times" w:hAnsi="Times"/>
          <w:color w:val="072B62" w:themeColor="background2" w:themeShade="40"/>
          <w:sz w:val="24"/>
          <w:szCs w:val="24"/>
          <w:lang w:val="en-US"/>
        </w:rPr>
        <w:t>e</w:t>
      </w:r>
      <w:r w:rsidRPr="00647D89">
        <w:rPr>
          <w:rFonts w:ascii="Times" w:hAnsi="Times"/>
          <w:color w:val="072B62" w:themeColor="background2" w:themeShade="40"/>
          <w:sz w:val="24"/>
          <w:szCs w:val="24"/>
          <w:lang w:val="en-US"/>
        </w:rPr>
        <w:t xml:space="preserve"> threats that climate change poses, especially to their sovereignty and sustenance of power.</w:t>
      </w:r>
    </w:p>
    <w:p w14:paraId="77C2A903" w14:textId="3AE39A6E" w:rsidR="00696934" w:rsidRPr="00647D89" w:rsidRDefault="00696934" w:rsidP="0092133A">
      <w:pPr>
        <w:spacing w:before="100" w:beforeAutospacing="1" w:after="100" w:afterAutospacing="1"/>
        <w:jc w:val="both"/>
        <w:rPr>
          <w:rFonts w:ascii="Times" w:hAnsi="Times"/>
          <w:color w:val="072B62" w:themeColor="background2" w:themeShade="40"/>
          <w:sz w:val="24"/>
          <w:szCs w:val="24"/>
          <w:lang w:val="en-US"/>
        </w:rPr>
      </w:pPr>
      <w:r w:rsidRPr="00647D89">
        <w:rPr>
          <w:rFonts w:ascii="Times" w:hAnsi="Times"/>
          <w:color w:val="072B62" w:themeColor="background2" w:themeShade="40"/>
          <w:sz w:val="24"/>
          <w:szCs w:val="24"/>
          <w:lang w:val="en-US"/>
        </w:rPr>
        <w:t>The Sahel region is witnessing the world’s most rapid population growth, intersecting with devasting impacts of climate change and land degradation</w:t>
      </w:r>
      <w:r w:rsidR="005639FC" w:rsidRPr="00647D89">
        <w:rPr>
          <w:rFonts w:ascii="Times" w:hAnsi="Times"/>
          <w:color w:val="072B62" w:themeColor="background2" w:themeShade="40"/>
          <w:sz w:val="24"/>
          <w:szCs w:val="24"/>
          <w:lang w:val="en-US"/>
        </w:rPr>
        <w:t xml:space="preserve"> </w:t>
      </w:r>
      <w:r w:rsidRPr="00647D89">
        <w:rPr>
          <w:rFonts w:ascii="Times" w:hAnsi="Times"/>
          <w:color w:val="072B62" w:themeColor="background2" w:themeShade="40"/>
          <w:sz w:val="24"/>
          <w:szCs w:val="24"/>
          <w:lang w:val="en-US"/>
        </w:rPr>
        <w:fldChar w:fldCharType="begin"/>
      </w:r>
      <w:r w:rsidRPr="00647D89">
        <w:rPr>
          <w:rFonts w:ascii="Times" w:hAnsi="Times"/>
          <w:color w:val="072B62" w:themeColor="background2" w:themeShade="40"/>
          <w:sz w:val="24"/>
          <w:szCs w:val="24"/>
          <w:lang w:val="en-US"/>
        </w:rPr>
        <w:instrText xml:space="preserve"> ADDIN ZOTERO_ITEM CSL_CITATION {"citationID":"68gfD6WY","properties":{"formattedCitation":"(Potts &amp; Graves, 2015)","plainCitation":"(Potts &amp; Graves, 2015)","noteIndex":0},"citationItems":[{"id":3561,"uris":["http://zotero.org/users/5869746/items/96FM7ZBG"],"itemData":{"id":3561,"type":"webpage","container-title":"World Resources Institute","language":"en","title":"Population Growth and Climate Change in the Sahel: An Emerging Humanitarian Disaster","URL":"https://www.wri.org/events/2015/08/population-growth-and-climate-change-sahel-emerging","author":[{"family":"Potts","given":"Malcolm"},{"family":"Graves","given":"Alisha"}],"accessed":{"date-parts":[["2022",2,25]]},"issued":{"date-parts":[["2015",8,25]]}}}],"schema":"https://github.com/citation-style-language/schema/raw/master/csl-citation.json"} </w:instrText>
      </w:r>
      <w:r w:rsidRPr="00647D89">
        <w:rPr>
          <w:rFonts w:ascii="Times" w:hAnsi="Times"/>
          <w:color w:val="072B62" w:themeColor="background2" w:themeShade="40"/>
          <w:sz w:val="24"/>
          <w:szCs w:val="24"/>
          <w:lang w:val="en-US"/>
        </w:rPr>
        <w:fldChar w:fldCharType="separate"/>
      </w:r>
      <w:r w:rsidRPr="00647D89">
        <w:rPr>
          <w:rFonts w:ascii="Times" w:hAnsi="Times"/>
          <w:noProof/>
          <w:color w:val="072B62" w:themeColor="background2" w:themeShade="40"/>
          <w:sz w:val="24"/>
          <w:szCs w:val="24"/>
          <w:lang w:val="en-US"/>
        </w:rPr>
        <w:t>(Potts &amp; Graves, 2015)</w:t>
      </w:r>
      <w:r w:rsidRPr="00647D89">
        <w:rPr>
          <w:rFonts w:ascii="Times" w:hAnsi="Times"/>
          <w:color w:val="072B62" w:themeColor="background2" w:themeShade="40"/>
          <w:sz w:val="24"/>
          <w:szCs w:val="24"/>
          <w:lang w:val="en-US"/>
        </w:rPr>
        <w:fldChar w:fldCharType="end"/>
      </w:r>
      <w:r w:rsidRPr="00647D89">
        <w:rPr>
          <w:rFonts w:ascii="Times" w:hAnsi="Times"/>
          <w:color w:val="072B62" w:themeColor="background2" w:themeShade="40"/>
          <w:sz w:val="24"/>
          <w:szCs w:val="24"/>
          <w:lang w:val="en-US"/>
        </w:rPr>
        <w:t xml:space="preserve">. Robust adverse effects on agriculture in the region pressure the </w:t>
      </w:r>
      <w:r w:rsidR="005639FC" w:rsidRPr="00647D89">
        <w:rPr>
          <w:rFonts w:ascii="Times" w:hAnsi="Times"/>
          <w:color w:val="072B62" w:themeColor="background2" w:themeShade="40"/>
          <w:sz w:val="24"/>
          <w:szCs w:val="24"/>
          <w:lang w:val="en-US"/>
        </w:rPr>
        <w:t xml:space="preserve">already </w:t>
      </w:r>
      <w:r w:rsidRPr="00647D89">
        <w:rPr>
          <w:rFonts w:ascii="Times" w:hAnsi="Times"/>
          <w:color w:val="072B62" w:themeColor="background2" w:themeShade="40"/>
          <w:sz w:val="24"/>
          <w:szCs w:val="24"/>
          <w:lang w:val="en-US"/>
        </w:rPr>
        <w:t xml:space="preserve">growing population. </w:t>
      </w:r>
      <w:r w:rsidRPr="00647D89">
        <w:rPr>
          <w:rFonts w:ascii="Times" w:eastAsia="Calibri" w:hAnsi="Times" w:cs="Arial"/>
          <w:color w:val="072B62" w:themeColor="background2" w:themeShade="40"/>
          <w:sz w:val="24"/>
          <w:szCs w:val="24"/>
          <w:lang w:val="en-US"/>
        </w:rPr>
        <w:t>The region is home to about 300 million people</w:t>
      </w:r>
      <w:r w:rsidR="005639FC" w:rsidRPr="00647D89">
        <w:rPr>
          <w:rFonts w:ascii="Times" w:eastAsia="Calibri" w:hAnsi="Times" w:cs="Arial"/>
          <w:color w:val="072B62" w:themeColor="background2" w:themeShade="40"/>
          <w:sz w:val="24"/>
          <w:szCs w:val="24"/>
          <w:lang w:val="en-US"/>
        </w:rPr>
        <w:t xml:space="preserve"> and is </w:t>
      </w:r>
      <w:r w:rsidRPr="00647D89">
        <w:rPr>
          <w:rFonts w:ascii="Times" w:eastAsia="Calibri" w:hAnsi="Times" w:cs="Arial"/>
          <w:color w:val="072B62" w:themeColor="background2" w:themeShade="40"/>
          <w:sz w:val="24"/>
          <w:szCs w:val="24"/>
          <w:lang w:val="en-US"/>
        </w:rPr>
        <w:t>one of the poorest</w:t>
      </w:r>
      <w:r w:rsidR="005639FC" w:rsidRPr="00647D89">
        <w:rPr>
          <w:rFonts w:ascii="Times" w:eastAsia="Calibri" w:hAnsi="Times" w:cs="Arial"/>
          <w:color w:val="072B62" w:themeColor="background2" w:themeShade="40"/>
          <w:sz w:val="24"/>
          <w:szCs w:val="24"/>
          <w:lang w:val="en-US"/>
        </w:rPr>
        <w:t xml:space="preserve"> and</w:t>
      </w:r>
      <w:r w:rsidRPr="00647D89">
        <w:rPr>
          <w:rFonts w:ascii="Times" w:eastAsia="Calibri" w:hAnsi="Times" w:cs="Arial"/>
          <w:color w:val="072B62" w:themeColor="background2" w:themeShade="40"/>
          <w:sz w:val="24"/>
          <w:szCs w:val="24"/>
          <w:lang w:val="en-US"/>
        </w:rPr>
        <w:t xml:space="preserve"> </w:t>
      </w:r>
      <w:r w:rsidR="005639FC" w:rsidRPr="00647D89">
        <w:rPr>
          <w:rFonts w:ascii="Times" w:eastAsia="Calibri" w:hAnsi="Times" w:cs="Arial"/>
          <w:color w:val="072B62" w:themeColor="background2" w:themeShade="40"/>
          <w:sz w:val="24"/>
          <w:szCs w:val="24"/>
          <w:lang w:val="en-US"/>
        </w:rPr>
        <w:t>un</w:t>
      </w:r>
      <w:r w:rsidRPr="00647D89">
        <w:rPr>
          <w:rFonts w:ascii="Times" w:eastAsia="Calibri" w:hAnsi="Times" w:cs="Arial"/>
          <w:color w:val="072B62" w:themeColor="background2" w:themeShade="40"/>
          <w:sz w:val="24"/>
          <w:szCs w:val="24"/>
          <w:lang w:val="en-US"/>
        </w:rPr>
        <w:t>develop</w:t>
      </w:r>
      <w:r w:rsidR="005639FC" w:rsidRPr="00647D89">
        <w:rPr>
          <w:rFonts w:ascii="Times" w:eastAsia="Calibri" w:hAnsi="Times" w:cs="Arial"/>
          <w:color w:val="072B62" w:themeColor="background2" w:themeShade="40"/>
          <w:sz w:val="24"/>
          <w:szCs w:val="24"/>
          <w:lang w:val="en-US"/>
        </w:rPr>
        <w:t>ed as well as</w:t>
      </w:r>
      <w:r w:rsidRPr="00647D89">
        <w:rPr>
          <w:rFonts w:ascii="Times" w:eastAsia="Calibri" w:hAnsi="Times" w:cs="Arial"/>
          <w:color w:val="072B62" w:themeColor="background2" w:themeShade="40"/>
          <w:sz w:val="24"/>
          <w:szCs w:val="24"/>
          <w:lang w:val="en-US"/>
        </w:rPr>
        <w:t xml:space="preserve"> the world’s most youthful, with </w:t>
      </w:r>
      <w:r w:rsidRPr="00647D89">
        <w:rPr>
          <w:rFonts w:ascii="Times" w:eastAsia="Calibri" w:hAnsi="Times" w:cs="Arial"/>
          <w:color w:val="072B62" w:themeColor="background2" w:themeShade="40"/>
          <w:sz w:val="24"/>
          <w:szCs w:val="24"/>
        </w:rPr>
        <w:t>64.5</w:t>
      </w:r>
      <w:r w:rsidR="005639FC" w:rsidRPr="00647D89">
        <w:rPr>
          <w:rFonts w:ascii="Times" w:eastAsia="Calibri" w:hAnsi="Times" w:cs="Arial"/>
          <w:color w:val="072B62" w:themeColor="background2" w:themeShade="40"/>
          <w:sz w:val="24"/>
          <w:szCs w:val="24"/>
        </w:rPr>
        <w:t xml:space="preserve"> percent</w:t>
      </w:r>
      <w:r w:rsidRPr="00647D89">
        <w:rPr>
          <w:rFonts w:ascii="Times" w:eastAsia="Calibri" w:hAnsi="Times" w:cs="Arial"/>
          <w:color w:val="072B62" w:themeColor="background2" w:themeShade="40"/>
          <w:sz w:val="24"/>
          <w:szCs w:val="24"/>
        </w:rPr>
        <w:t xml:space="preserve"> of the population </w:t>
      </w:r>
      <w:r w:rsidRPr="00647D89">
        <w:rPr>
          <w:rFonts w:ascii="Times" w:eastAsia="Calibri" w:hAnsi="Times" w:cs="Arial"/>
          <w:color w:val="072B62" w:themeColor="background2" w:themeShade="40"/>
          <w:sz w:val="24"/>
          <w:szCs w:val="24"/>
          <w:lang w:val="en-US"/>
        </w:rPr>
        <w:t xml:space="preserve">being </w:t>
      </w:r>
      <w:r w:rsidRPr="00647D89">
        <w:rPr>
          <w:rFonts w:ascii="Times" w:eastAsia="Calibri" w:hAnsi="Times" w:cs="Arial"/>
          <w:color w:val="072B62" w:themeColor="background2" w:themeShade="40"/>
          <w:sz w:val="24"/>
          <w:szCs w:val="24"/>
        </w:rPr>
        <w:t>below 25 years</w:t>
      </w:r>
      <w:r w:rsidRPr="00647D89">
        <w:rPr>
          <w:rFonts w:ascii="Times" w:eastAsia="Calibri" w:hAnsi="Times" w:cs="Arial"/>
          <w:color w:val="072B62" w:themeColor="background2" w:themeShade="40"/>
          <w:sz w:val="24"/>
          <w:szCs w:val="24"/>
          <w:lang w:val="en-US"/>
        </w:rPr>
        <w:t xml:space="preserve"> </w:t>
      </w:r>
      <w:r w:rsidRPr="00647D89">
        <w:rPr>
          <w:rFonts w:ascii="Times" w:eastAsia="Calibri" w:hAnsi="Times" w:cs="Arial"/>
          <w:color w:val="072B62" w:themeColor="background2" w:themeShade="40"/>
          <w:sz w:val="24"/>
          <w:szCs w:val="24"/>
          <w:lang w:val="en-US"/>
        </w:rPr>
        <w:fldChar w:fldCharType="begin"/>
      </w:r>
      <w:r w:rsidR="00512C82" w:rsidRPr="00647D89">
        <w:rPr>
          <w:rFonts w:ascii="Times" w:eastAsia="Calibri" w:hAnsi="Times" w:cs="Arial"/>
          <w:color w:val="072B62" w:themeColor="background2" w:themeShade="40"/>
          <w:sz w:val="24"/>
          <w:szCs w:val="24"/>
          <w:lang w:val="en-US"/>
        </w:rPr>
        <w:instrText xml:space="preserve"> ADDIN ZOTERO_ITEM CSL_CITATION {"citationID":"gxbkK36S","properties":{"formattedCitation":"(United Nations, 2021)","plainCitation":"(United Nations, 2021)","noteIndex":0},"citationItems":[{"id":1785,"uris":["http://zotero.org/users/5869746/items/8ZFAWEVB"],"itemData":{"id":1785,"type":"webpage","container-title":"Africa Renewal","language":"en","title":"The Sahel: Land of Opportunities","URL":"https://www.un.org/africarenewal/sahel","author":[{"family":"United Nations","given":""}],"accessed":{"date-parts":[["2021",10,4]]},"issued":{"date-parts":[["2021",9,30]]}}}],"schema":"https://github.com/citation-style-language/schema/raw/master/csl-citation.json"} </w:instrText>
      </w:r>
      <w:r w:rsidRPr="00647D89">
        <w:rPr>
          <w:rFonts w:ascii="Times" w:eastAsia="Calibri" w:hAnsi="Times" w:cs="Arial"/>
          <w:color w:val="072B62" w:themeColor="background2" w:themeShade="40"/>
          <w:sz w:val="24"/>
          <w:szCs w:val="24"/>
          <w:lang w:val="en-US"/>
        </w:rPr>
        <w:fldChar w:fldCharType="separate"/>
      </w:r>
      <w:r w:rsidR="00512C82" w:rsidRPr="00647D89">
        <w:rPr>
          <w:rFonts w:ascii="Times" w:eastAsia="Calibri" w:hAnsi="Times" w:cs="Arial"/>
          <w:noProof/>
          <w:color w:val="072B62" w:themeColor="background2" w:themeShade="40"/>
          <w:sz w:val="24"/>
          <w:szCs w:val="24"/>
          <w:lang w:val="en-US"/>
        </w:rPr>
        <w:t>(United Nations, 2021)</w:t>
      </w:r>
      <w:r w:rsidRPr="00647D89">
        <w:rPr>
          <w:rFonts w:ascii="Times" w:eastAsia="Calibri" w:hAnsi="Times" w:cs="Arial"/>
          <w:color w:val="072B62" w:themeColor="background2" w:themeShade="40"/>
          <w:sz w:val="24"/>
          <w:szCs w:val="24"/>
          <w:lang w:val="en-US"/>
        </w:rPr>
        <w:fldChar w:fldCharType="end"/>
      </w:r>
      <w:r w:rsidRPr="00647D89">
        <w:rPr>
          <w:rFonts w:ascii="Times" w:eastAsia="Calibri" w:hAnsi="Times" w:cs="Arial"/>
          <w:color w:val="072B62" w:themeColor="background2" w:themeShade="40"/>
          <w:sz w:val="24"/>
          <w:szCs w:val="24"/>
        </w:rPr>
        <w:t>.</w:t>
      </w:r>
      <w:r w:rsidRPr="00647D89">
        <w:rPr>
          <w:rFonts w:ascii="Times" w:eastAsia="Calibri" w:hAnsi="Times" w:cs="Arial"/>
          <w:color w:val="072B62" w:themeColor="background2" w:themeShade="40"/>
          <w:sz w:val="24"/>
          <w:szCs w:val="24"/>
          <w:lang w:val="en-US"/>
        </w:rPr>
        <w:t xml:space="preserve"> The population grows at about 3.5 percent per year, and it is expected to reach about 340 million in 2050 </w:t>
      </w:r>
      <w:r w:rsidRPr="00647D89">
        <w:rPr>
          <w:rFonts w:ascii="Times" w:eastAsia="Calibri" w:hAnsi="Times" w:cs="Arial"/>
          <w:color w:val="072B62" w:themeColor="background2" w:themeShade="40"/>
          <w:sz w:val="24"/>
          <w:szCs w:val="24"/>
          <w:lang w:val="en-US"/>
        </w:rPr>
        <w:fldChar w:fldCharType="begin"/>
      </w:r>
      <w:r w:rsidR="00512C82" w:rsidRPr="00647D89">
        <w:rPr>
          <w:rFonts w:ascii="Times" w:eastAsia="Calibri" w:hAnsi="Times" w:cs="Arial"/>
          <w:color w:val="072B62" w:themeColor="background2" w:themeShade="40"/>
          <w:sz w:val="24"/>
          <w:szCs w:val="24"/>
          <w:lang w:val="en-US"/>
        </w:rPr>
        <w:instrText xml:space="preserve"> ADDIN ZOTERO_ITEM CSL_CITATION {"citationID":"AZrlHZ4d","properties":{"formattedCitation":"(UNDP, 2021)","plainCitation":"(UNDP, 2021)","noteIndex":0},"citationItems":[{"id":1789,"uris":["http://zotero.org/users/5869746/items/FYH3PCYA"],"itemData":{"id":1789,"type":"webpage","container-title":"UNDP","language":"en","title":"Sahel, a region of opportunities","URL":"https://feature.undp.org/sahel/","author":[{"family":"UNDP","given":""}],"accessed":{"date-parts":[["2021",10,4]]},"issued":{"date-parts":[["2021",12,9]]}}}],"schema":"https://github.com/citation-style-language/schema/raw/master/csl-citation.json"} </w:instrText>
      </w:r>
      <w:r w:rsidRPr="00647D89">
        <w:rPr>
          <w:rFonts w:ascii="Times" w:eastAsia="Calibri" w:hAnsi="Times" w:cs="Arial"/>
          <w:color w:val="072B62" w:themeColor="background2" w:themeShade="40"/>
          <w:sz w:val="24"/>
          <w:szCs w:val="24"/>
          <w:lang w:val="en-US"/>
        </w:rPr>
        <w:fldChar w:fldCharType="separate"/>
      </w:r>
      <w:r w:rsidR="00512C82" w:rsidRPr="00647D89">
        <w:rPr>
          <w:rFonts w:ascii="Times" w:eastAsia="Calibri" w:hAnsi="Times" w:cs="Arial"/>
          <w:noProof/>
          <w:color w:val="072B62" w:themeColor="background2" w:themeShade="40"/>
          <w:sz w:val="24"/>
          <w:szCs w:val="24"/>
          <w:lang w:val="en-US"/>
        </w:rPr>
        <w:t>(UNDP, 2021)</w:t>
      </w:r>
      <w:r w:rsidRPr="00647D89">
        <w:rPr>
          <w:rFonts w:ascii="Times" w:eastAsia="Calibri" w:hAnsi="Times" w:cs="Arial"/>
          <w:color w:val="072B62" w:themeColor="background2" w:themeShade="40"/>
          <w:sz w:val="24"/>
          <w:szCs w:val="24"/>
          <w:lang w:val="en-US"/>
        </w:rPr>
        <w:fldChar w:fldCharType="end"/>
      </w:r>
      <w:r w:rsidRPr="00647D89">
        <w:rPr>
          <w:rFonts w:ascii="Times" w:eastAsia="Calibri" w:hAnsi="Times" w:cs="Arial"/>
          <w:color w:val="072B62" w:themeColor="background2" w:themeShade="40"/>
          <w:sz w:val="24"/>
          <w:szCs w:val="24"/>
          <w:lang w:val="en-US"/>
        </w:rPr>
        <w:t xml:space="preserve">. </w:t>
      </w:r>
      <w:r w:rsidRPr="00647D89">
        <w:rPr>
          <w:rFonts w:ascii="Times" w:hAnsi="Times"/>
          <w:color w:val="072B62" w:themeColor="background2" w:themeShade="40"/>
          <w:sz w:val="24"/>
          <w:szCs w:val="24"/>
          <w:lang w:val="en-US"/>
        </w:rPr>
        <w:t>The youth bulge is alarming, with young people having access to critical information and the desire for political and economic participation. UNICEF reports that between 2017 and 2050, the region’s child and youth population is predicted to more than double to 945 million, whereas other parts of the world are expected to drop</w:t>
      </w:r>
      <w:r w:rsidR="00A03B60" w:rsidRPr="00647D89">
        <w:rPr>
          <w:rFonts w:ascii="Times" w:hAnsi="Times"/>
          <w:color w:val="072B62" w:themeColor="background2" w:themeShade="40"/>
          <w:sz w:val="24"/>
          <w:szCs w:val="24"/>
          <w:lang w:val="en-US"/>
        </w:rPr>
        <w:t xml:space="preserve"> </w:t>
      </w:r>
      <w:r w:rsidRPr="00647D89">
        <w:rPr>
          <w:rFonts w:ascii="Times" w:hAnsi="Times"/>
          <w:color w:val="072B62" w:themeColor="background2" w:themeShade="40"/>
          <w:sz w:val="24"/>
          <w:szCs w:val="24"/>
          <w:lang w:val="en-US"/>
        </w:rPr>
        <w:fldChar w:fldCharType="begin"/>
      </w:r>
      <w:r w:rsidRPr="00647D89">
        <w:rPr>
          <w:rFonts w:ascii="Times" w:hAnsi="Times"/>
          <w:color w:val="072B62" w:themeColor="background2" w:themeShade="40"/>
          <w:sz w:val="24"/>
          <w:szCs w:val="24"/>
          <w:lang w:val="en-US"/>
        </w:rPr>
        <w:instrText xml:space="preserve"> ADDIN ZOTERO_ITEM CSL_CITATION {"citationID":"NhHUFntd","properties":{"formattedCitation":"(Godfrey &amp; Tunhuma, 2020)","plainCitation":"(Godfrey &amp; Tunhuma, 2020)","noteIndex":0},"citationItems":[{"id":3559,"uris":["http://zotero.org/users/5869746/items/W44YM6WS"],"itemData":{"id":3559,"type":"report","event-place":"Nairobi","publisher":"UNICEF","publisher-place":"Nairobi","title":"The Climate Crisis:Climate Change Impacts,Trends and Vulnerabilities of Children in Sub Saharan Africa","URL":"https://www.unicef.org/esa/reports/climate-crisis","author":[{"family":"Godfrey","given":"Samuel"},{"family":"Tunhuma","given":"Farai Angela"}],"accessed":{"date-parts":[["2022",2,25]]},"issued":{"date-parts":[["2020"]]}}}],"schema":"https://github.com/citation-style-language/schema/raw/master/csl-citation.json"} </w:instrText>
      </w:r>
      <w:r w:rsidRPr="00647D89">
        <w:rPr>
          <w:rFonts w:ascii="Times" w:hAnsi="Times"/>
          <w:color w:val="072B62" w:themeColor="background2" w:themeShade="40"/>
          <w:sz w:val="24"/>
          <w:szCs w:val="24"/>
          <w:lang w:val="en-US"/>
        </w:rPr>
        <w:fldChar w:fldCharType="separate"/>
      </w:r>
      <w:r w:rsidRPr="00647D89">
        <w:rPr>
          <w:rFonts w:ascii="Times" w:hAnsi="Times"/>
          <w:noProof/>
          <w:color w:val="072B62" w:themeColor="background2" w:themeShade="40"/>
          <w:sz w:val="24"/>
          <w:szCs w:val="24"/>
          <w:lang w:val="en-US"/>
        </w:rPr>
        <w:t>(Godfrey &amp; Tunhuma, 2020)</w:t>
      </w:r>
      <w:r w:rsidRPr="00647D89">
        <w:rPr>
          <w:rFonts w:ascii="Times" w:hAnsi="Times"/>
          <w:color w:val="072B62" w:themeColor="background2" w:themeShade="40"/>
          <w:sz w:val="24"/>
          <w:szCs w:val="24"/>
          <w:lang w:val="en-US"/>
        </w:rPr>
        <w:fldChar w:fldCharType="end"/>
      </w:r>
      <w:r w:rsidRPr="00647D89">
        <w:rPr>
          <w:rFonts w:ascii="Times" w:hAnsi="Times"/>
          <w:color w:val="072B62" w:themeColor="background2" w:themeShade="40"/>
          <w:sz w:val="24"/>
          <w:szCs w:val="24"/>
          <w:lang w:val="en-US"/>
        </w:rPr>
        <w:t xml:space="preserve">. Population growth far outgrows food supply in the conflict-ravaged Sahel. In the case of Mali, the population has more than doubled to 18.5 million in the last 30 years, with nearly half of Malians under the age of 15 </w:t>
      </w:r>
      <w:r w:rsidRPr="00647D89">
        <w:rPr>
          <w:rFonts w:ascii="Times" w:hAnsi="Times"/>
          <w:color w:val="072B62" w:themeColor="background2" w:themeShade="40"/>
          <w:sz w:val="24"/>
          <w:szCs w:val="24"/>
          <w:lang w:val="en-US"/>
        </w:rPr>
        <w:fldChar w:fldCharType="begin"/>
      </w:r>
      <w:r w:rsidRPr="00647D89">
        <w:rPr>
          <w:rFonts w:ascii="Times" w:hAnsi="Times"/>
          <w:color w:val="072B62" w:themeColor="background2" w:themeShade="40"/>
          <w:sz w:val="24"/>
          <w:szCs w:val="24"/>
          <w:lang w:val="en-US"/>
        </w:rPr>
        <w:instrText xml:space="preserve"> ADDIN ZOTERO_ITEM CSL_CITATION {"citationID":"BElUNUFN","properties":{"formattedCitation":"(Gash, 2019)","plainCitation":"(Gash, 2019)","noteIndex":0},"citationItems":[{"id":3563,"uris":["http://zotero.org/users/5869746/items/HD4E3RTX"],"itemData":{"id":3563,"type":"webpage","container-title":"RTE","language":"en","note":"section: News","title":"Impact of climate change on Africa's Sahel region","URL":"https://www.rte.ie/news/environment/2019/1116/1091163-africa-climate-change/","author":[{"family":"Gash","given":"Juliette"}],"accessed":{"date-parts":[["2022",2,25]]},"issued":{"date-parts":[["2019",11,17]]}}}],"schema":"https://github.com/citation-style-language/schema/raw/master/csl-citation.json"} </w:instrText>
      </w:r>
      <w:r w:rsidRPr="00647D89">
        <w:rPr>
          <w:rFonts w:ascii="Times" w:hAnsi="Times"/>
          <w:color w:val="072B62" w:themeColor="background2" w:themeShade="40"/>
          <w:sz w:val="24"/>
          <w:szCs w:val="24"/>
          <w:lang w:val="en-US"/>
        </w:rPr>
        <w:fldChar w:fldCharType="separate"/>
      </w:r>
      <w:r w:rsidRPr="00647D89">
        <w:rPr>
          <w:rFonts w:ascii="Times" w:hAnsi="Times"/>
          <w:noProof/>
          <w:color w:val="072B62" w:themeColor="background2" w:themeShade="40"/>
          <w:sz w:val="24"/>
          <w:szCs w:val="24"/>
          <w:lang w:val="en-US"/>
        </w:rPr>
        <w:t>(Gash, 2019)</w:t>
      </w:r>
      <w:r w:rsidRPr="00647D89">
        <w:rPr>
          <w:rFonts w:ascii="Times" w:hAnsi="Times"/>
          <w:color w:val="072B62" w:themeColor="background2" w:themeShade="40"/>
          <w:sz w:val="24"/>
          <w:szCs w:val="24"/>
          <w:lang w:val="en-US"/>
        </w:rPr>
        <w:fldChar w:fldCharType="end"/>
      </w:r>
      <w:r w:rsidRPr="00647D89">
        <w:rPr>
          <w:rFonts w:ascii="Times" w:hAnsi="Times"/>
          <w:color w:val="072B62" w:themeColor="background2" w:themeShade="40"/>
          <w:sz w:val="24"/>
          <w:szCs w:val="24"/>
          <w:lang w:val="en-US"/>
        </w:rPr>
        <w:t xml:space="preserve">. Food insecurity is becoming a humanitarian disaster as it will be difficult to feed the growing population with minimal agricultural yields. In 2020, about 14.4 million people were at risk of food insecurity in Burkina Faso (3.5m), Mali (7.1m), and Niger (3.8m) </w:t>
      </w:r>
      <w:r w:rsidRPr="00647D89">
        <w:rPr>
          <w:rFonts w:ascii="Times" w:hAnsi="Times"/>
          <w:color w:val="072B62" w:themeColor="background2" w:themeShade="40"/>
          <w:sz w:val="24"/>
          <w:szCs w:val="24"/>
          <w:lang w:val="en-US"/>
        </w:rPr>
        <w:fldChar w:fldCharType="begin"/>
      </w:r>
      <w:r w:rsidRPr="00647D89">
        <w:rPr>
          <w:rFonts w:ascii="Times" w:hAnsi="Times"/>
          <w:color w:val="072B62" w:themeColor="background2" w:themeShade="40"/>
          <w:sz w:val="24"/>
          <w:szCs w:val="24"/>
          <w:lang w:val="en-US"/>
        </w:rPr>
        <w:instrText xml:space="preserve"> ADDIN ZOTERO_ITEM CSL_CITATION {"citationID":"yJXtt1jh","properties":{"formattedCitation":"(Puig et al., 2021a, p. 18)","plainCitation":"(Puig et al., 2021a, p. 18)","noteIndex":0},"citationItems":[{"id":1887,"uris":["http://zotero.org/users/5869746/items/J6L3ICX5"],"itemData":{"id":1887,"type":"report","event-place":"London","language":"en","publisher":"CASCADES","publisher-place":"London","title":"Climate Change, Development and Security in the Central Sahel","URL":"https://www.adelphi.de/en/publication/climate-change-development-and-security-central-sahel","author":[{"family":"Puig","given":"Oriol Cepero"},{"family":"Desmidt","given":"Sophie"},{"family":"Detges","given":"Adrien"},{"family":"Tondel","given":"Fabien"},{"family":"Ackern","given":"Pia","non-dropping-particle":"van"},{"family":"Foong","given":"Adrian"},{"family":"Volkholz","given":"Jan"}],"accessed":{"date-parts":[["2021",10,14]]},"issued":{"date-parts":[["2021"]]}},"locator":"18"}],"schema":"https://github.com/citation-style-language/schema/raw/master/csl-citation.json"} </w:instrText>
      </w:r>
      <w:r w:rsidRPr="00647D89">
        <w:rPr>
          <w:rFonts w:ascii="Times" w:hAnsi="Times"/>
          <w:color w:val="072B62" w:themeColor="background2" w:themeShade="40"/>
          <w:sz w:val="24"/>
          <w:szCs w:val="24"/>
          <w:lang w:val="en-US"/>
        </w:rPr>
        <w:fldChar w:fldCharType="separate"/>
      </w:r>
      <w:r w:rsidRPr="00647D89">
        <w:rPr>
          <w:rFonts w:ascii="Times" w:hAnsi="Times"/>
          <w:noProof/>
          <w:color w:val="072B62" w:themeColor="background2" w:themeShade="40"/>
          <w:sz w:val="24"/>
          <w:szCs w:val="24"/>
          <w:lang w:val="en-US"/>
        </w:rPr>
        <w:t>(Puig et al., 2021a, p. 18)</w:t>
      </w:r>
      <w:r w:rsidRPr="00647D89">
        <w:rPr>
          <w:rFonts w:ascii="Times" w:hAnsi="Times"/>
          <w:color w:val="072B62" w:themeColor="background2" w:themeShade="40"/>
          <w:sz w:val="24"/>
          <w:szCs w:val="24"/>
          <w:lang w:val="en-US"/>
        </w:rPr>
        <w:fldChar w:fldCharType="end"/>
      </w:r>
      <w:r w:rsidRPr="00647D89">
        <w:rPr>
          <w:rFonts w:ascii="Times" w:hAnsi="Times"/>
          <w:color w:val="072B62" w:themeColor="background2" w:themeShade="40"/>
          <w:sz w:val="24"/>
          <w:szCs w:val="24"/>
          <w:lang w:val="en-US"/>
        </w:rPr>
        <w:t xml:space="preserve">. </w:t>
      </w:r>
      <w:r w:rsidRPr="00647D89">
        <w:rPr>
          <w:rFonts w:ascii="Times" w:hAnsi="Times"/>
          <w:color w:val="072B62" w:themeColor="background2" w:themeShade="40"/>
          <w:sz w:val="24"/>
          <w:szCs w:val="24"/>
          <w:lang w:val="en-US"/>
        </w:rPr>
        <w:fldChar w:fldCharType="begin"/>
      </w:r>
      <w:r w:rsidRPr="00647D89">
        <w:rPr>
          <w:rFonts w:ascii="Times" w:hAnsi="Times"/>
          <w:color w:val="072B62" w:themeColor="background2" w:themeShade="40"/>
          <w:sz w:val="24"/>
          <w:szCs w:val="24"/>
          <w:lang w:val="en-US"/>
        </w:rPr>
        <w:instrText xml:space="preserve"> ADDIN ZOTERO_ITEM CSL_CITATION {"citationID":"S4nPy502","properties":{"formattedCitation":"Puig et al., \\uc0\\u8220{}Climate Change, Development and Security in the Central Sahel,\\uc0\\u8221{} 18.","plainCitation":"Puig et al., “Climate Change, Development and Security in the Central Sahel,” 18.","dontUpdate":true,"noteIndex":0},"citationItems":[{"id":3571,"uris":["http://zotero.org/users/5869746/items/2WHL375D"],"itemData":{"id":3571,"type":"report","event-place":"Barcelona","publisher":"CIDOB Barcelona Centre for International Affairs","publisher-place":"Barcelona","title":"Climate Change, Development and Security in the Central Sahel","URL":"http://www.cidob.org/en/publications/publication_series/project_papers/cascades/climate_change_development_and_security_in_the_central_sahel","author":[{"family":"Puig","given":"Oriol Cepero"},{"family":"Desmidt","given":"Sophie"},{"family":"Detges","given":"Adrien"},{"family":"Tondel","given":"Fabien"},{"family":"Ackern","given":"Pia","non-dropping-particle":"van"},{"family":"Foong","given":"Adrian"},{"family":"Volkholz","given":"Jan"}],"accessed":{"date-parts":[["2022",2,25]]},"issued":{"date-parts":[["2021"]]}},"locator":"18"}],"schema":"https://github.com/citation-style-language/schema/raw/master/csl-citation.json"} </w:instrText>
      </w:r>
      <w:r w:rsidRPr="00647D89">
        <w:rPr>
          <w:rFonts w:ascii="Times" w:hAnsi="Times"/>
          <w:color w:val="072B62" w:themeColor="background2" w:themeShade="40"/>
          <w:sz w:val="24"/>
          <w:szCs w:val="24"/>
          <w:lang w:val="en-US"/>
        </w:rPr>
        <w:fldChar w:fldCharType="end"/>
      </w:r>
      <w:r w:rsidRPr="00647D89">
        <w:rPr>
          <w:rFonts w:ascii="Times" w:hAnsi="Times"/>
          <w:color w:val="072B62" w:themeColor="background2" w:themeShade="40"/>
          <w:sz w:val="24"/>
          <w:szCs w:val="24"/>
          <w:lang w:val="en-US"/>
        </w:rPr>
        <w:t xml:space="preserve">Multiple causes contribute to food insecurity in the Central Sahel, including climate shocks and episodic violent conflicts, which displace people and disrupt production and market access in the short term, as well as chronic issues, such as extreme poverty and social marginalization </w:t>
      </w:r>
      <w:r w:rsidRPr="00647D89">
        <w:rPr>
          <w:rFonts w:ascii="Times" w:hAnsi="Times"/>
          <w:color w:val="072B62" w:themeColor="background2" w:themeShade="40"/>
          <w:sz w:val="24"/>
          <w:szCs w:val="24"/>
          <w:lang w:val="en-US"/>
        </w:rPr>
        <w:fldChar w:fldCharType="begin"/>
      </w:r>
      <w:r w:rsidR="00AC7CF7" w:rsidRPr="00647D89">
        <w:rPr>
          <w:rFonts w:ascii="Times" w:hAnsi="Times"/>
          <w:color w:val="072B62" w:themeColor="background2" w:themeShade="40"/>
          <w:sz w:val="24"/>
          <w:szCs w:val="24"/>
          <w:lang w:val="en-US"/>
        </w:rPr>
        <w:instrText xml:space="preserve"> ADDIN ZOTERO_ITEM CSL_CITATION {"citationID":"Rz5rxi60","properties":{"formattedCitation":"(Puig et al., 2021b)","plainCitation":"(Puig et al., 2021b)","noteIndex":0},"citationItems":[{"id":3571,"uris":["http://zotero.org/users/5869746/items/2WHL375D"],"itemData":{"id":3571,"type":"report","event-place":"Barcelona","publisher":"CIDOB Barcelona Centre for International Affairs","publisher-place":"Barcelona","title":"Climate Change, Development and Security in the Central Sahel","URL":"http://www.cidob.org/en/publications/publication_series/project_papers/cascades/climate_change_development_and_security_in_the_central_sahel","author":[{"family":"Puig","given":"Oriol Cepero"},{"family":"Desmidt","given":"Sophie"},{"family":"Detges","given":"Adrien"},{"family":"Tondel","given":"Fabien"},{"family":"Ackern","given":"Pia","non-dropping-particle":"van"},{"family":"Foong","given":"Adrian"},{"family":"Volkholz","given":"Jan"}],"accessed":{"date-parts":[["2022",2,25]]},"issued":{"date-parts":[["2021"]]}}}],"schema":"https://github.com/citation-style-language/schema/raw/master/csl-citation.json"} </w:instrText>
      </w:r>
      <w:r w:rsidRPr="00647D89">
        <w:rPr>
          <w:rFonts w:ascii="Times" w:hAnsi="Times"/>
          <w:color w:val="072B62" w:themeColor="background2" w:themeShade="40"/>
          <w:sz w:val="24"/>
          <w:szCs w:val="24"/>
          <w:lang w:val="en-US"/>
        </w:rPr>
        <w:fldChar w:fldCharType="separate"/>
      </w:r>
      <w:r w:rsidR="00AC7CF7" w:rsidRPr="00647D89">
        <w:rPr>
          <w:rFonts w:ascii="Times" w:hAnsi="Times"/>
          <w:noProof/>
          <w:color w:val="072B62" w:themeColor="background2" w:themeShade="40"/>
          <w:sz w:val="24"/>
          <w:szCs w:val="24"/>
          <w:lang w:val="en-US"/>
        </w:rPr>
        <w:t>(Puig et al., 2021b)</w:t>
      </w:r>
      <w:r w:rsidRPr="00647D89">
        <w:rPr>
          <w:rFonts w:ascii="Times" w:hAnsi="Times"/>
          <w:color w:val="072B62" w:themeColor="background2" w:themeShade="40"/>
          <w:sz w:val="24"/>
          <w:szCs w:val="24"/>
          <w:lang w:val="en-US"/>
        </w:rPr>
        <w:fldChar w:fldCharType="end"/>
      </w:r>
      <w:r w:rsidRPr="00647D89">
        <w:rPr>
          <w:rFonts w:ascii="Times" w:hAnsi="Times"/>
          <w:color w:val="072B62" w:themeColor="background2" w:themeShade="40"/>
          <w:sz w:val="24"/>
          <w:szCs w:val="24"/>
          <w:lang w:val="en-US"/>
        </w:rPr>
        <w:t xml:space="preserve">. According to </w:t>
      </w:r>
      <w:r w:rsidR="00A03B60" w:rsidRPr="00647D89">
        <w:rPr>
          <w:rFonts w:ascii="Times" w:hAnsi="Times"/>
          <w:color w:val="072B62" w:themeColor="background2" w:themeShade="40"/>
          <w:sz w:val="24"/>
          <w:szCs w:val="24"/>
          <w:lang w:val="en-US"/>
        </w:rPr>
        <w:t xml:space="preserve">the </w:t>
      </w:r>
      <w:r w:rsidRPr="00647D89">
        <w:rPr>
          <w:rFonts w:ascii="Times" w:hAnsi="Times"/>
          <w:color w:val="072B62" w:themeColor="background2" w:themeShade="40"/>
          <w:sz w:val="24"/>
          <w:szCs w:val="24"/>
          <w:lang w:val="en-US"/>
        </w:rPr>
        <w:t>World Resource Institute, between 2014 and 2016, better rainfalls in many Sahel countries accounted for 1</w:t>
      </w:r>
      <w:r w:rsidR="00A03B60" w:rsidRPr="00647D89">
        <w:rPr>
          <w:rFonts w:ascii="Times" w:hAnsi="Times"/>
          <w:color w:val="072B62" w:themeColor="background2" w:themeShade="40"/>
          <w:sz w:val="24"/>
          <w:szCs w:val="24"/>
          <w:lang w:val="en-US"/>
        </w:rPr>
        <w:t xml:space="preserve"> percent</w:t>
      </w:r>
      <w:r w:rsidRPr="00647D89">
        <w:rPr>
          <w:rFonts w:ascii="Times" w:hAnsi="Times"/>
          <w:color w:val="072B62" w:themeColor="background2" w:themeShade="40"/>
          <w:sz w:val="24"/>
          <w:szCs w:val="24"/>
          <w:lang w:val="en-US"/>
        </w:rPr>
        <w:t xml:space="preserve"> </w:t>
      </w:r>
      <w:r w:rsidR="00A03B60" w:rsidRPr="00647D89">
        <w:rPr>
          <w:rFonts w:ascii="Times" w:hAnsi="Times"/>
          <w:color w:val="072B62" w:themeColor="background2" w:themeShade="40"/>
          <w:sz w:val="24"/>
          <w:szCs w:val="24"/>
          <w:lang w:val="en-US"/>
        </w:rPr>
        <w:t xml:space="preserve">better </w:t>
      </w:r>
      <w:r w:rsidRPr="00647D89">
        <w:rPr>
          <w:rFonts w:ascii="Times" w:hAnsi="Times"/>
          <w:color w:val="072B62" w:themeColor="background2" w:themeShade="40"/>
          <w:sz w:val="24"/>
          <w:szCs w:val="24"/>
          <w:lang w:val="en-US"/>
        </w:rPr>
        <w:t>harvest compared to the five-year average but represent a 13</w:t>
      </w:r>
      <w:r w:rsidR="00A03B60" w:rsidRPr="00647D89">
        <w:rPr>
          <w:rFonts w:ascii="Times" w:hAnsi="Times"/>
          <w:color w:val="072B62" w:themeColor="background2" w:themeShade="40"/>
          <w:sz w:val="24"/>
          <w:szCs w:val="24"/>
          <w:lang w:val="en-US"/>
        </w:rPr>
        <w:t xml:space="preserve"> percent</w:t>
      </w:r>
      <w:r w:rsidRPr="00647D89">
        <w:rPr>
          <w:rFonts w:ascii="Times" w:hAnsi="Times"/>
          <w:color w:val="072B62" w:themeColor="background2" w:themeShade="40"/>
          <w:sz w:val="24"/>
          <w:szCs w:val="24"/>
          <w:lang w:val="en-US"/>
        </w:rPr>
        <w:t xml:space="preserve"> decline when adjusted for population growth </w:t>
      </w:r>
      <w:r w:rsidRPr="00647D89">
        <w:rPr>
          <w:rFonts w:ascii="Times" w:hAnsi="Times"/>
          <w:color w:val="072B62" w:themeColor="background2" w:themeShade="40"/>
          <w:sz w:val="24"/>
          <w:szCs w:val="24"/>
          <w:lang w:val="en-US"/>
        </w:rPr>
        <w:fldChar w:fldCharType="begin"/>
      </w:r>
      <w:r w:rsidRPr="00647D89">
        <w:rPr>
          <w:rFonts w:ascii="Times" w:hAnsi="Times"/>
          <w:color w:val="072B62" w:themeColor="background2" w:themeShade="40"/>
          <w:sz w:val="24"/>
          <w:szCs w:val="24"/>
          <w:lang w:val="en-US"/>
        </w:rPr>
        <w:instrText xml:space="preserve"> ADDIN ZOTERO_ITEM CSL_CITATION {"citationID":"DLaHAUdh","properties":{"formattedCitation":"(Potts &amp; Graves, 2015)","plainCitation":"(Potts &amp; Graves, 2015)","noteIndex":0},"citationItems":[{"id":3561,"uris":["http://zotero.org/users/5869746/items/96FM7ZBG"],"itemData":{"id":3561,"type":"webpage","container-title":"World Resources Institute","language":"en","title":"Population Growth and Climate Change in the Sahel: An Emerging Humanitarian Disaster","URL":"https://www.wri.org/events/2015/08/population-growth-and-climate-change-sahel-emerging","author":[{"family":"Potts","given":"Malcolm"},{"family":"Graves","given":"Alisha"}],"accessed":{"date-parts":[["2022",2,25]]},"issued":{"date-parts":[["2015",8,25]]}}}],"schema":"https://github.com/citation-style-language/schema/raw/master/csl-citation.json"} </w:instrText>
      </w:r>
      <w:r w:rsidRPr="00647D89">
        <w:rPr>
          <w:rFonts w:ascii="Times" w:hAnsi="Times"/>
          <w:color w:val="072B62" w:themeColor="background2" w:themeShade="40"/>
          <w:sz w:val="24"/>
          <w:szCs w:val="24"/>
          <w:lang w:val="en-US"/>
        </w:rPr>
        <w:fldChar w:fldCharType="separate"/>
      </w:r>
      <w:r w:rsidRPr="00647D89">
        <w:rPr>
          <w:rFonts w:ascii="Times" w:hAnsi="Times"/>
          <w:noProof/>
          <w:color w:val="072B62" w:themeColor="background2" w:themeShade="40"/>
          <w:sz w:val="24"/>
          <w:szCs w:val="24"/>
          <w:lang w:val="en-US"/>
        </w:rPr>
        <w:t>(Potts &amp; Graves, 2015)</w:t>
      </w:r>
      <w:r w:rsidRPr="00647D89">
        <w:rPr>
          <w:rFonts w:ascii="Times" w:hAnsi="Times"/>
          <w:color w:val="072B62" w:themeColor="background2" w:themeShade="40"/>
          <w:sz w:val="24"/>
          <w:szCs w:val="24"/>
          <w:lang w:val="en-US"/>
        </w:rPr>
        <w:fldChar w:fldCharType="end"/>
      </w:r>
      <w:r w:rsidRPr="00647D89">
        <w:rPr>
          <w:rFonts w:ascii="Times" w:hAnsi="Times"/>
          <w:color w:val="072B62" w:themeColor="background2" w:themeShade="40"/>
          <w:sz w:val="24"/>
          <w:szCs w:val="24"/>
          <w:lang w:val="en-US"/>
        </w:rPr>
        <w:t xml:space="preserve">. </w:t>
      </w:r>
      <w:r w:rsidRPr="00647D89">
        <w:rPr>
          <w:rFonts w:ascii="Times" w:hAnsi="Times"/>
          <w:color w:val="072B62" w:themeColor="background2" w:themeShade="40"/>
          <w:sz w:val="24"/>
          <w:szCs w:val="24"/>
          <w:lang w:val="en-US"/>
        </w:rPr>
        <w:lastRenderedPageBreak/>
        <w:t xml:space="preserve">Due to this, in 2020, about 60 million people moved from </w:t>
      </w:r>
      <w:proofErr w:type="spellStart"/>
      <w:r w:rsidRPr="00647D89">
        <w:rPr>
          <w:rFonts w:ascii="Times" w:hAnsi="Times"/>
          <w:color w:val="072B62" w:themeColor="background2" w:themeShade="40"/>
          <w:sz w:val="24"/>
          <w:szCs w:val="24"/>
          <w:lang w:val="en-US"/>
        </w:rPr>
        <w:t>desertified</w:t>
      </w:r>
      <w:proofErr w:type="spellEnd"/>
      <w:r w:rsidRPr="00647D89">
        <w:rPr>
          <w:rFonts w:ascii="Times" w:hAnsi="Times"/>
          <w:color w:val="072B62" w:themeColor="background2" w:themeShade="40"/>
          <w:sz w:val="24"/>
          <w:szCs w:val="24"/>
          <w:lang w:val="en-US"/>
        </w:rPr>
        <w:t xml:space="preserve"> and degraded areas to other parts of the region, towards North Africa and Europe</w:t>
      </w:r>
      <w:r w:rsidR="00A03B60" w:rsidRPr="00647D89">
        <w:rPr>
          <w:rFonts w:ascii="Times" w:hAnsi="Times"/>
          <w:color w:val="072B62" w:themeColor="background2" w:themeShade="40"/>
          <w:sz w:val="24"/>
          <w:szCs w:val="24"/>
          <w:lang w:val="en-US"/>
        </w:rPr>
        <w:t xml:space="preserve"> </w:t>
      </w:r>
      <w:r w:rsidRPr="00647D89">
        <w:rPr>
          <w:rFonts w:ascii="Times" w:hAnsi="Times"/>
          <w:color w:val="072B62" w:themeColor="background2" w:themeShade="40"/>
          <w:sz w:val="24"/>
          <w:szCs w:val="24"/>
          <w:lang w:val="en-US"/>
        </w:rPr>
        <w:fldChar w:fldCharType="begin"/>
      </w:r>
      <w:r w:rsidR="00512C82" w:rsidRPr="00647D89">
        <w:rPr>
          <w:rFonts w:ascii="Times" w:hAnsi="Times"/>
          <w:color w:val="072B62" w:themeColor="background2" w:themeShade="40"/>
          <w:sz w:val="24"/>
          <w:szCs w:val="24"/>
          <w:lang w:val="en-US"/>
        </w:rPr>
        <w:instrText xml:space="preserve"> ADDIN ZOTERO_ITEM CSL_CITATION {"citationID":"bAejZ2Ps","properties":{"formattedCitation":"(UNCCD, 2014)","plainCitation":"(UNCCD, 2014)","noteIndex":0},"citationItems":[{"id":3779,"uris":["http://zotero.org/users/5869746/items/KUC56VI8"],"itemData":{"id":3779,"type":"report","event-place":"Bonn","publisher":"Secretariat of the United Nations Convention to Combat Desertification","publisher-place":"Bonn","title":"Desertification:The Invisible Frontline","author":[{"family":"UNCCD","given":""}],"issued":{"date-parts":[["2014"]]}}}],"schema":"https://github.com/citation-style-language/schema/raw/master/csl-citation.json"} </w:instrText>
      </w:r>
      <w:r w:rsidRPr="00647D89">
        <w:rPr>
          <w:rFonts w:ascii="Times" w:hAnsi="Times"/>
          <w:color w:val="072B62" w:themeColor="background2" w:themeShade="40"/>
          <w:sz w:val="24"/>
          <w:szCs w:val="24"/>
          <w:lang w:val="en-US"/>
        </w:rPr>
        <w:fldChar w:fldCharType="separate"/>
      </w:r>
      <w:r w:rsidR="00512C82" w:rsidRPr="00647D89">
        <w:rPr>
          <w:rFonts w:ascii="Times" w:hAnsi="Times"/>
          <w:noProof/>
          <w:color w:val="072B62" w:themeColor="background2" w:themeShade="40"/>
          <w:sz w:val="24"/>
          <w:szCs w:val="24"/>
          <w:lang w:val="en-US"/>
        </w:rPr>
        <w:t>(UNCCD, 2014)</w:t>
      </w:r>
      <w:r w:rsidRPr="00647D89">
        <w:rPr>
          <w:rFonts w:ascii="Times" w:hAnsi="Times"/>
          <w:color w:val="072B62" w:themeColor="background2" w:themeShade="40"/>
          <w:sz w:val="24"/>
          <w:szCs w:val="24"/>
          <w:lang w:val="en-US"/>
        </w:rPr>
        <w:fldChar w:fldCharType="end"/>
      </w:r>
      <w:r w:rsidRPr="00647D89">
        <w:rPr>
          <w:rFonts w:ascii="Times" w:hAnsi="Times"/>
          <w:color w:val="072B62" w:themeColor="background2" w:themeShade="40"/>
          <w:sz w:val="24"/>
          <w:szCs w:val="24"/>
          <w:lang w:val="en-US"/>
        </w:rPr>
        <w:t>.</w:t>
      </w:r>
    </w:p>
    <w:p w14:paraId="01DAD8D2" w14:textId="2B946970" w:rsidR="00696934" w:rsidRPr="00647D89" w:rsidRDefault="00696934" w:rsidP="0092133A">
      <w:pPr>
        <w:spacing w:before="100" w:beforeAutospacing="1" w:after="100" w:afterAutospacing="1"/>
        <w:jc w:val="both"/>
        <w:rPr>
          <w:rFonts w:ascii="Times" w:hAnsi="Times"/>
          <w:color w:val="072B62" w:themeColor="background2" w:themeShade="40"/>
          <w:sz w:val="24"/>
          <w:szCs w:val="24"/>
          <w:lang w:val="en-US"/>
        </w:rPr>
      </w:pPr>
      <w:r w:rsidRPr="00647D89">
        <w:rPr>
          <w:rFonts w:ascii="Times" w:hAnsi="Times"/>
          <w:color w:val="072B62" w:themeColor="background2" w:themeShade="40"/>
          <w:sz w:val="24"/>
          <w:szCs w:val="24"/>
          <w:lang w:val="en-US"/>
        </w:rPr>
        <w:t xml:space="preserve">Since 2012, the region has undergone a severe climate security crisis where a drought, food, and refugee crisis continue to affect people in Niger, Burkina Faso, Mali, Chad, Mauritania, Senegal, and The Gambia. with severe implications </w:t>
      </w:r>
      <w:r w:rsidR="00A03B60" w:rsidRPr="00647D89">
        <w:rPr>
          <w:rFonts w:ascii="Times" w:hAnsi="Times"/>
          <w:color w:val="072B62" w:themeColor="background2" w:themeShade="40"/>
          <w:sz w:val="24"/>
          <w:szCs w:val="24"/>
          <w:lang w:val="en-US"/>
        </w:rPr>
        <w:t>for</w:t>
      </w:r>
      <w:r w:rsidRPr="00647D89">
        <w:rPr>
          <w:rFonts w:ascii="Times" w:hAnsi="Times"/>
          <w:color w:val="072B62" w:themeColor="background2" w:themeShade="40"/>
          <w:sz w:val="24"/>
          <w:szCs w:val="24"/>
          <w:lang w:val="en-US"/>
        </w:rPr>
        <w:t xml:space="preserve"> food security and livelihoods of local communities </w:t>
      </w:r>
      <w:r w:rsidRPr="00647D89">
        <w:rPr>
          <w:rFonts w:ascii="Times" w:hAnsi="Times"/>
          <w:color w:val="072B62" w:themeColor="background2" w:themeShade="40"/>
          <w:sz w:val="24"/>
          <w:szCs w:val="24"/>
          <w:lang w:val="en-US"/>
        </w:rPr>
        <w:fldChar w:fldCharType="begin"/>
      </w:r>
      <w:r w:rsidRPr="00647D89">
        <w:rPr>
          <w:rFonts w:ascii="Times" w:hAnsi="Times"/>
          <w:color w:val="072B62" w:themeColor="background2" w:themeShade="40"/>
          <w:sz w:val="24"/>
          <w:szCs w:val="24"/>
          <w:lang w:val="en-US"/>
        </w:rPr>
        <w:instrText xml:space="preserve"> ADDIN ZOTERO_ITEM CSL_CITATION {"citationID":"i2EOpbPk","properties":{"formattedCitation":"(Godfrey &amp; Tunhuma, 2020)","plainCitation":"(Godfrey &amp; Tunhuma, 2020)","noteIndex":0},"citationItems":[{"id":3559,"uris":["http://zotero.org/users/5869746/items/W44YM6WS"],"itemData":{"id":3559,"type":"report","event-place":"Nairobi","publisher":"UNICEF","publisher-place":"Nairobi","title":"The Climate Crisis:Climate Change Impacts,Trends and Vulnerabilities of Children in Sub Saharan Africa","URL":"https://www.unicef.org/esa/reports/climate-crisis","author":[{"family":"Godfrey","given":"Samuel"},{"family":"Tunhuma","given":"Farai Angela"}],"accessed":{"date-parts":[["2022",2,25]]},"issued":{"date-parts":[["2020"]]}}}],"schema":"https://github.com/citation-style-language/schema/raw/master/csl-citation.json"} </w:instrText>
      </w:r>
      <w:r w:rsidRPr="00647D89">
        <w:rPr>
          <w:rFonts w:ascii="Times" w:hAnsi="Times"/>
          <w:color w:val="072B62" w:themeColor="background2" w:themeShade="40"/>
          <w:sz w:val="24"/>
          <w:szCs w:val="24"/>
          <w:lang w:val="en-US"/>
        </w:rPr>
        <w:fldChar w:fldCharType="separate"/>
      </w:r>
      <w:r w:rsidRPr="00647D89">
        <w:rPr>
          <w:rFonts w:ascii="Times" w:hAnsi="Times"/>
          <w:noProof/>
          <w:color w:val="072B62" w:themeColor="background2" w:themeShade="40"/>
          <w:sz w:val="24"/>
          <w:szCs w:val="24"/>
          <w:lang w:val="en-US"/>
        </w:rPr>
        <w:t>(Godfrey &amp; Tunhuma, 2020)</w:t>
      </w:r>
      <w:r w:rsidRPr="00647D89">
        <w:rPr>
          <w:rFonts w:ascii="Times" w:hAnsi="Times"/>
          <w:color w:val="072B62" w:themeColor="background2" w:themeShade="40"/>
          <w:sz w:val="24"/>
          <w:szCs w:val="24"/>
          <w:lang w:val="en-US"/>
        </w:rPr>
        <w:fldChar w:fldCharType="end"/>
      </w:r>
      <w:r w:rsidRPr="00647D89">
        <w:rPr>
          <w:rFonts w:ascii="Times" w:hAnsi="Times"/>
          <w:color w:val="072B62" w:themeColor="background2" w:themeShade="40"/>
          <w:sz w:val="24"/>
          <w:szCs w:val="24"/>
          <w:lang w:val="en-US"/>
        </w:rPr>
        <w:t>. The impact of climate change on natural resources, including food resources and the water table, and rising desertification has amplified livelihood insecurity and social tensions</w:t>
      </w:r>
      <w:r w:rsidR="00A03B60" w:rsidRPr="00647D89">
        <w:rPr>
          <w:rFonts w:ascii="Times" w:hAnsi="Times"/>
          <w:color w:val="072B62" w:themeColor="background2" w:themeShade="40"/>
          <w:sz w:val="24"/>
          <w:szCs w:val="24"/>
          <w:lang w:val="en-US"/>
        </w:rPr>
        <w:t xml:space="preserve"> </w:t>
      </w:r>
      <w:r w:rsidRPr="00647D89">
        <w:rPr>
          <w:rFonts w:ascii="Times" w:hAnsi="Times"/>
          <w:color w:val="072B62" w:themeColor="background2" w:themeShade="40"/>
          <w:sz w:val="24"/>
          <w:szCs w:val="24"/>
          <w:lang w:val="en-US"/>
        </w:rPr>
        <w:fldChar w:fldCharType="begin"/>
      </w:r>
      <w:r w:rsidR="00AC7CF7" w:rsidRPr="00647D89">
        <w:rPr>
          <w:rFonts w:ascii="Times" w:hAnsi="Times"/>
          <w:color w:val="072B62" w:themeColor="background2" w:themeShade="40"/>
          <w:sz w:val="24"/>
          <w:szCs w:val="24"/>
          <w:lang w:val="en-US"/>
        </w:rPr>
        <w:instrText xml:space="preserve"> ADDIN ZOTERO_ITEM CSL_CITATION {"citationID":"L9AHGaLU","properties":{"formattedCitation":"(Gash, 2019; Nagarajan et al., 2018)","plainCitation":"(Gash, 2019; Nagarajan et al., 2018)","noteIndex":0},"citationItems":[{"id":3563,"uris":["http://zotero.org/users/5869746/items/HD4E3RTX"],"itemData":{"id":3563,"type":"webpage","container-title":"RTE","language":"en","note":"section: News","title":"Impact of climate change on Africa's Sahel region","URL":"https://www.rte.ie/news/environment/2019/1116/1091163-africa-climate-change/","author":[{"family":"Gash","given":"Juliette"}],"accessed":{"date-parts":[["2022",2,25]]},"issued":{"date-parts":[["2019",11,17]]}}},{"id":2116,"uris":["http://zotero.org/users/5869746/items/JTMIESCJ"],"itemData":{"id":2116,"type":"report","event-place":"Berlin","language":"en","publisher":"Adelphi","publisher-place":"Berlin","source":"Zotero","title":"Climate-Fragility Profile: Lake Chad Basin","author":[{"family":"Nagarajan","given":"Chitra"},{"family":"Pohl","given":"Benjamin"},{"family":"Rüttinger","given":"Lukas"},{"family":"Sylvestre","given":"Florence"},{"family":"Vivekananda","given":"Janani"},{"family":"Wall","given":"Martin"},{"family":"Wolfmaier","given":"Susanne"}],"issued":{"date-parts":[["2018"]]}}}],"schema":"https://github.com/citation-style-language/schema/raw/master/csl-citation.json"} </w:instrText>
      </w:r>
      <w:r w:rsidRPr="00647D89">
        <w:rPr>
          <w:rFonts w:ascii="Times" w:hAnsi="Times"/>
          <w:color w:val="072B62" w:themeColor="background2" w:themeShade="40"/>
          <w:sz w:val="24"/>
          <w:szCs w:val="24"/>
          <w:lang w:val="en-US"/>
        </w:rPr>
        <w:fldChar w:fldCharType="separate"/>
      </w:r>
      <w:r w:rsidR="00AC7CF7" w:rsidRPr="00647D89">
        <w:rPr>
          <w:rFonts w:ascii="Times" w:hAnsi="Times" w:cs="Times New Roman"/>
          <w:color w:val="072B62" w:themeColor="background2" w:themeShade="40"/>
          <w:sz w:val="24"/>
          <w:szCs w:val="24"/>
        </w:rPr>
        <w:t>(Gash, 2019; Nagarajan et al., 2018)</w:t>
      </w:r>
      <w:r w:rsidRPr="00647D89">
        <w:rPr>
          <w:rFonts w:ascii="Times" w:hAnsi="Times"/>
          <w:color w:val="072B62" w:themeColor="background2" w:themeShade="40"/>
          <w:sz w:val="24"/>
          <w:szCs w:val="24"/>
          <w:lang w:val="en-US"/>
        </w:rPr>
        <w:fldChar w:fldCharType="end"/>
      </w:r>
      <w:r w:rsidRPr="00647D89">
        <w:rPr>
          <w:rFonts w:ascii="Times" w:hAnsi="Times"/>
          <w:color w:val="072B62" w:themeColor="background2" w:themeShade="40"/>
          <w:sz w:val="24"/>
          <w:szCs w:val="24"/>
          <w:lang w:val="en-US"/>
        </w:rPr>
        <w:t xml:space="preserve">. </w:t>
      </w:r>
      <w:r w:rsidRPr="00647D89">
        <w:rPr>
          <w:rFonts w:ascii="Times" w:eastAsia="Calibri" w:hAnsi="Times" w:cs="Arial"/>
          <w:color w:val="072B62" w:themeColor="background2" w:themeShade="40"/>
          <w:sz w:val="24"/>
          <w:szCs w:val="24"/>
          <w:lang w:val="en-US"/>
        </w:rPr>
        <w:t xml:space="preserve">This poses increasing vulnerability and risk, particularly as the Lake Chad Basin is drying up, affecting access to natural resources like the availability of fresh water, grazing lands, fish stocks, and vegetation that local communities depend upon </w:t>
      </w:r>
      <w:r w:rsidRPr="00647D89">
        <w:rPr>
          <w:rFonts w:ascii="Times" w:eastAsia="Calibri" w:hAnsi="Times" w:cs="Arial"/>
          <w:color w:val="072B62" w:themeColor="background2" w:themeShade="40"/>
          <w:sz w:val="24"/>
          <w:szCs w:val="24"/>
          <w:lang w:val="en-US"/>
        </w:rPr>
        <w:fldChar w:fldCharType="begin"/>
      </w:r>
      <w:r w:rsidRPr="00647D89">
        <w:rPr>
          <w:rFonts w:ascii="Times" w:eastAsia="Calibri" w:hAnsi="Times" w:cs="Arial"/>
          <w:color w:val="072B62" w:themeColor="background2" w:themeShade="40"/>
          <w:sz w:val="24"/>
          <w:szCs w:val="24"/>
          <w:lang w:val="en-US"/>
        </w:rPr>
        <w:instrText xml:space="preserve"> ADDIN ZOTERO_ITEM CSL_CITATION {"citationID":"LsTb8vvw","properties":{"formattedCitation":"(Nagarajan et al., 2018)","plainCitation":"(Nagarajan et al., 2018)","noteIndex":0},"citationItems":[{"id":2116,"uris":["http://zotero.org/users/5869746/items/JTMIESCJ"],"itemData":{"id":2116,"type":"report","event-place":"Berlin","language":"en","publisher":"Adelphi","publisher-place":"Berlin","source":"Zotero","title":"Climate-Fragility Profile: Lake Chad Basin","author":[{"family":"Nagarajan","given":"Chitra"},{"family":"Pohl","given":"Benjamin"},{"family":"Rüttinger","given":"Lukas"},{"family":"Sylvestre","given":"Florence"},{"family":"Vivekananda","given":"Janani"},{"family":"Wall","given":"Martin"},{"family":"Wolfmaier","given":"Susanne"}],"issued":{"date-parts":[["2018"]]}}}],"schema":"https://github.com/citation-style-language/schema/raw/master/csl-citation.json"} </w:instrText>
      </w:r>
      <w:r w:rsidRPr="00647D89">
        <w:rPr>
          <w:rFonts w:ascii="Times" w:eastAsia="Calibri" w:hAnsi="Times" w:cs="Arial"/>
          <w:color w:val="072B62" w:themeColor="background2" w:themeShade="40"/>
          <w:sz w:val="24"/>
          <w:szCs w:val="24"/>
          <w:lang w:val="en-US"/>
        </w:rPr>
        <w:fldChar w:fldCharType="separate"/>
      </w:r>
      <w:r w:rsidRPr="00647D89">
        <w:rPr>
          <w:rFonts w:ascii="Times" w:eastAsia="Calibri" w:hAnsi="Times" w:cs="Arial"/>
          <w:noProof/>
          <w:color w:val="072B62" w:themeColor="background2" w:themeShade="40"/>
          <w:sz w:val="24"/>
          <w:szCs w:val="24"/>
          <w:lang w:val="en-US"/>
        </w:rPr>
        <w:t>(Nagarajan et al., 2018)</w:t>
      </w:r>
      <w:r w:rsidRPr="00647D89">
        <w:rPr>
          <w:rFonts w:ascii="Times" w:eastAsia="Calibri" w:hAnsi="Times" w:cs="Arial"/>
          <w:color w:val="072B62" w:themeColor="background2" w:themeShade="40"/>
          <w:sz w:val="24"/>
          <w:szCs w:val="24"/>
          <w:lang w:val="en-US"/>
        </w:rPr>
        <w:fldChar w:fldCharType="end"/>
      </w:r>
      <w:r w:rsidRPr="00647D89">
        <w:rPr>
          <w:rFonts w:ascii="Times" w:eastAsia="Calibri" w:hAnsi="Times" w:cs="Arial"/>
          <w:color w:val="072B62" w:themeColor="background2" w:themeShade="40"/>
          <w:sz w:val="24"/>
          <w:szCs w:val="24"/>
          <w:lang w:val="en-US"/>
        </w:rPr>
        <w:t xml:space="preserve">. Environmental stressors, government inadequacies, underdevelopment, and socio-economic suffering of rural populations residing in the Lake Chad Basin have resulted in insurgent groups like Boko Haram and Islamic State West Africa taking control of the area to secure scarce resources </w:t>
      </w:r>
      <w:r w:rsidRPr="00647D89">
        <w:rPr>
          <w:rFonts w:ascii="Times" w:eastAsia="Calibri" w:hAnsi="Times" w:cs="Arial"/>
          <w:color w:val="072B62" w:themeColor="background2" w:themeShade="40"/>
          <w:sz w:val="24"/>
          <w:szCs w:val="24"/>
          <w:lang w:val="en-US"/>
        </w:rPr>
        <w:fldChar w:fldCharType="begin"/>
      </w:r>
      <w:r w:rsidR="00512C82" w:rsidRPr="00647D89">
        <w:rPr>
          <w:rFonts w:ascii="Times" w:eastAsia="Calibri" w:hAnsi="Times" w:cs="Arial"/>
          <w:color w:val="072B62" w:themeColor="background2" w:themeShade="40"/>
          <w:sz w:val="24"/>
          <w:szCs w:val="24"/>
          <w:lang w:val="en-US"/>
        </w:rPr>
        <w:instrText xml:space="preserve"> ADDIN ZOTERO_ITEM CSL_CITATION {"citationID":"WW12Cs0B","properties":{"formattedCitation":"(Adelphi, 2018b; ISS Africa, 2021)","plainCitation":"(Adelphi, 2018b; ISS Africa, 2021)","noteIndex":0},"citationItems":[{"id":2132,"uris":["http://zotero.org/users/5869746/items/9L89THG2"],"itemData":{"id":2132,"type":"report","event-place":"Berlin","publisher":"Adelphi","publisher-place":"Berlin","title":"Lake Chad Region  Climate-related security risk  assessment","URL":"https://www.adelphi.de/de/system/files/mediathek/bilder/Lake%20Chad%20Region%20-%20Climate%20related%20security%20risk%20assessment.pdf","author":[{"family":"Adelphi","given":""}],"issued":{"date-parts":[["2018"]]}}},{"id":2127,"uris":["http://zotero.org/users/5869746/items/N8GDGBPB"],"itemData":{"id":2127,"type":"webpage","container-title":"ISS Africa","language":"en","title":"Islamic State’s determined expansion into Lake Chad Basin","URL":"https://issafrica.org/iss-today/islamic-states-determined-expansion-into-lake-chad-basin","author":[{"family":"ISS Africa","given":""}],"accessed":{"date-parts":[["2021",10,21]]},"issued":{"date-parts":[["2021",8,3]]}}}],"schema":"https://github.com/citation-style-language/schema/raw/master/csl-citation.json"} </w:instrText>
      </w:r>
      <w:r w:rsidRPr="00647D89">
        <w:rPr>
          <w:rFonts w:ascii="Times" w:eastAsia="Calibri" w:hAnsi="Times" w:cs="Arial"/>
          <w:color w:val="072B62" w:themeColor="background2" w:themeShade="40"/>
          <w:sz w:val="24"/>
          <w:szCs w:val="24"/>
          <w:lang w:val="en-US"/>
        </w:rPr>
        <w:fldChar w:fldCharType="separate"/>
      </w:r>
      <w:r w:rsidR="00512C82" w:rsidRPr="00647D89">
        <w:rPr>
          <w:rFonts w:ascii="Times" w:eastAsia="Calibri" w:hAnsi="Times" w:cs="Arial"/>
          <w:noProof/>
          <w:color w:val="072B62" w:themeColor="background2" w:themeShade="40"/>
          <w:sz w:val="24"/>
          <w:szCs w:val="24"/>
          <w:lang w:val="en-US"/>
        </w:rPr>
        <w:t>(Adelphi, 2018b; ISS Africa, 2021)</w:t>
      </w:r>
      <w:r w:rsidRPr="00647D89">
        <w:rPr>
          <w:rFonts w:ascii="Times" w:eastAsia="Calibri" w:hAnsi="Times" w:cs="Arial"/>
          <w:color w:val="072B62" w:themeColor="background2" w:themeShade="40"/>
          <w:sz w:val="24"/>
          <w:szCs w:val="24"/>
          <w:lang w:val="en-US"/>
        </w:rPr>
        <w:fldChar w:fldCharType="end"/>
      </w:r>
      <w:r w:rsidRPr="00647D89">
        <w:rPr>
          <w:rFonts w:ascii="Times" w:eastAsia="Calibri" w:hAnsi="Times" w:cs="Arial"/>
          <w:color w:val="072B62" w:themeColor="background2" w:themeShade="40"/>
          <w:sz w:val="24"/>
          <w:szCs w:val="24"/>
          <w:lang w:val="en-US"/>
        </w:rPr>
        <w:t>. It has also resulted in young people joining these groups</w:t>
      </w:r>
      <w:r w:rsidR="00A03B60" w:rsidRPr="00647D89">
        <w:rPr>
          <w:rFonts w:ascii="Times" w:eastAsia="Calibri" w:hAnsi="Times" w:cs="Arial"/>
          <w:color w:val="072B62" w:themeColor="background2" w:themeShade="40"/>
          <w:sz w:val="24"/>
          <w:szCs w:val="24"/>
          <w:lang w:val="en-US"/>
        </w:rPr>
        <w:t xml:space="preserve"> and</w:t>
      </w:r>
      <w:r w:rsidRPr="00647D89">
        <w:rPr>
          <w:rFonts w:ascii="Times" w:eastAsia="Calibri" w:hAnsi="Times" w:cs="Arial"/>
          <w:color w:val="072B62" w:themeColor="background2" w:themeShade="40"/>
          <w:sz w:val="24"/>
          <w:szCs w:val="24"/>
          <w:lang w:val="en-US"/>
        </w:rPr>
        <w:t xml:space="preserve"> women abandoning farming to join extremist groups. The outcome is widespread violence driving the displacement of millions of rural populations that daily rely on farming, fishing, and livestock activities</w:t>
      </w:r>
      <w:r w:rsidR="00A03B60" w:rsidRPr="00647D89">
        <w:rPr>
          <w:rFonts w:ascii="Times" w:eastAsia="Calibri" w:hAnsi="Times" w:cs="Arial"/>
          <w:color w:val="072B62" w:themeColor="background2" w:themeShade="40"/>
          <w:sz w:val="24"/>
          <w:szCs w:val="24"/>
          <w:lang w:val="en-US"/>
        </w:rPr>
        <w:t xml:space="preserve"> </w:t>
      </w:r>
      <w:r w:rsidRPr="00647D89">
        <w:rPr>
          <w:rFonts w:ascii="Times" w:eastAsia="Calibri" w:hAnsi="Times" w:cs="Arial"/>
          <w:color w:val="072B62" w:themeColor="background2" w:themeShade="40"/>
          <w:sz w:val="24"/>
          <w:szCs w:val="24"/>
          <w:lang w:val="en-US"/>
        </w:rPr>
        <w:fldChar w:fldCharType="begin"/>
      </w:r>
      <w:r w:rsidRPr="00647D89">
        <w:rPr>
          <w:rFonts w:ascii="Times" w:eastAsia="Calibri" w:hAnsi="Times" w:cs="Arial"/>
          <w:color w:val="072B62" w:themeColor="background2" w:themeShade="40"/>
          <w:sz w:val="24"/>
          <w:szCs w:val="24"/>
          <w:lang w:val="en-US"/>
        </w:rPr>
        <w:instrText xml:space="preserve"> ADDIN ZOTERO_ITEM CSL_CITATION {"citationID":"OhSFeZX0","properties":{"formattedCitation":"(AFDB, 2019; Frimpong, 2020; UNHCR, 2019)","plainCitation":"(AFDB, 2019; Frimpong, 2020; UNHCR, 2019)","noteIndex":0},"citationItems":[{"id":2121,"uris":["http://zotero.org/users/5869746/items/SY5ERJFJ"],"itemData":{"id":2121,"type":"webpage","container-title":"African Development Bank Group","language":"fr","note":"publisher: African Development Bank Group","title":"Lake Chad, a living example of the devastation climate change is wreaking on Africa","URL":"https://www.afdb.org/fr/news-and-events/lake-chad-a-living-example-of-the-devastation-climate-change-is-wreaking-on-africa-15129","author":[{"family":"AFDB","given":""}],"accessed":{"date-parts":[["2021",10,21]]},"issued":{"date-parts":[["2019",2,15]]}}},{"id":2124,"uris":["http://zotero.org/users/5869746/items/WMGIHYGL"],"itemData":{"id":2124,"type":"report","event-place":"Washington, D.C","language":"en","publisher":"Wilson Center","publisher-place":"Washington, D.C","source":"Zotero","title":"Africa Program Occassional Paper","author":[{"family":"Frimpong","given":"Osei Baffour"}],"issued":{"date-parts":[["2020"]]}}},{"id":2137,"uris":["http://zotero.org/users/5869746/items/QQIARIVS"],"itemData":{"id":2137,"type":"report","event-place":"Dakar","publisher":"UNHCR","publisher-place":"Dakar","title":"Regional Refugee Response Plan: Nigeria Situation","URL":"https://reporting.unhcr.org/sites/default/files/2020_Nigeria%20RRRP.pdf","author":[{"family":"UNHCR","given":""}],"issued":{"date-parts":[["2019"]]}}}],"schema":"https://github.com/citation-style-language/schema/raw/master/csl-citation.json"} </w:instrText>
      </w:r>
      <w:r w:rsidRPr="00647D89">
        <w:rPr>
          <w:rFonts w:ascii="Times" w:eastAsia="Calibri" w:hAnsi="Times" w:cs="Arial"/>
          <w:color w:val="072B62" w:themeColor="background2" w:themeShade="40"/>
          <w:sz w:val="24"/>
          <w:szCs w:val="24"/>
          <w:lang w:val="en-US"/>
        </w:rPr>
        <w:fldChar w:fldCharType="separate"/>
      </w:r>
      <w:r w:rsidRPr="00647D89">
        <w:rPr>
          <w:rFonts w:ascii="Times" w:eastAsia="Calibri" w:hAnsi="Times" w:cs="Arial"/>
          <w:noProof/>
          <w:color w:val="072B62" w:themeColor="background2" w:themeShade="40"/>
          <w:sz w:val="24"/>
          <w:szCs w:val="24"/>
          <w:lang w:val="en-US"/>
        </w:rPr>
        <w:t>(AFDB, 2019; Frimpong, 2020; UNHCR, 2019)</w:t>
      </w:r>
      <w:r w:rsidRPr="00647D89">
        <w:rPr>
          <w:rFonts w:ascii="Times" w:eastAsia="Calibri" w:hAnsi="Times" w:cs="Arial"/>
          <w:color w:val="072B62" w:themeColor="background2" w:themeShade="40"/>
          <w:sz w:val="24"/>
          <w:szCs w:val="24"/>
          <w:lang w:val="en-US"/>
        </w:rPr>
        <w:fldChar w:fldCharType="end"/>
      </w:r>
      <w:r w:rsidRPr="00647D89">
        <w:rPr>
          <w:rFonts w:ascii="Times" w:eastAsia="Calibri" w:hAnsi="Times" w:cs="Arial"/>
          <w:color w:val="072B62" w:themeColor="background2" w:themeShade="40"/>
          <w:sz w:val="24"/>
          <w:szCs w:val="24"/>
          <w:lang w:val="en-US"/>
        </w:rPr>
        <w:t>.</w:t>
      </w:r>
    </w:p>
    <w:p w14:paraId="43BCA62A" w14:textId="5D2E55EF" w:rsidR="00696934" w:rsidRPr="00647D89" w:rsidRDefault="00696934" w:rsidP="0092133A">
      <w:pPr>
        <w:spacing w:before="100" w:beforeAutospacing="1" w:after="100" w:afterAutospacing="1"/>
        <w:jc w:val="both"/>
        <w:rPr>
          <w:rFonts w:ascii="Times" w:eastAsia="Calibri" w:hAnsi="Times" w:cs="Arial"/>
          <w:color w:val="072B62" w:themeColor="background2" w:themeShade="40"/>
          <w:sz w:val="24"/>
          <w:szCs w:val="24"/>
          <w:lang w:val="en-US"/>
        </w:rPr>
      </w:pPr>
      <w:r w:rsidRPr="00647D89">
        <w:rPr>
          <w:rFonts w:ascii="Times" w:hAnsi="Times"/>
          <w:color w:val="072B62" w:themeColor="background2" w:themeShade="40"/>
          <w:sz w:val="24"/>
          <w:szCs w:val="24"/>
          <w:lang w:val="en-US"/>
        </w:rPr>
        <w:t xml:space="preserve">Coupled with population pressure, climate change is driving conflicts in the region. Gash argues that the influence of climate on matches would more than double, rising to </w:t>
      </w:r>
      <w:r w:rsidRPr="00647D89">
        <w:rPr>
          <w:rFonts w:ascii="Times" w:hAnsi="Times"/>
          <w:color w:val="072B62" w:themeColor="background2" w:themeShade="40"/>
          <w:sz w:val="24"/>
          <w:szCs w:val="24"/>
        </w:rPr>
        <w:t>rise to a 13</w:t>
      </w:r>
      <w:r w:rsidR="00A03B60" w:rsidRPr="00647D89">
        <w:rPr>
          <w:rFonts w:ascii="Times" w:hAnsi="Times"/>
          <w:color w:val="072B62" w:themeColor="background2" w:themeShade="40"/>
          <w:sz w:val="24"/>
          <w:szCs w:val="24"/>
        </w:rPr>
        <w:t xml:space="preserve"> percent</w:t>
      </w:r>
      <w:r w:rsidRPr="00647D89">
        <w:rPr>
          <w:rFonts w:ascii="Times" w:hAnsi="Times"/>
          <w:color w:val="072B62" w:themeColor="background2" w:themeShade="40"/>
          <w:sz w:val="24"/>
          <w:szCs w:val="24"/>
        </w:rPr>
        <w:t xml:space="preserve"> change</w:t>
      </w:r>
      <w:r w:rsidRPr="00647D89">
        <w:rPr>
          <w:rFonts w:ascii="Times" w:hAnsi="Times"/>
          <w:color w:val="072B62" w:themeColor="background2" w:themeShade="40"/>
          <w:sz w:val="24"/>
          <w:szCs w:val="24"/>
          <w:lang w:val="en-US"/>
        </w:rPr>
        <w:t xml:space="preserve"> </w:t>
      </w:r>
      <w:r w:rsidRPr="00647D89">
        <w:rPr>
          <w:rFonts w:ascii="Times" w:hAnsi="Times"/>
          <w:color w:val="072B62" w:themeColor="background2" w:themeShade="40"/>
          <w:sz w:val="24"/>
          <w:szCs w:val="24"/>
        </w:rPr>
        <w:fldChar w:fldCharType="begin"/>
      </w:r>
      <w:r w:rsidRPr="00647D89">
        <w:rPr>
          <w:rFonts w:ascii="Times" w:hAnsi="Times"/>
          <w:color w:val="072B62" w:themeColor="background2" w:themeShade="40"/>
          <w:sz w:val="24"/>
          <w:szCs w:val="24"/>
        </w:rPr>
        <w:instrText xml:space="preserve"> ADDIN ZOTERO_ITEM CSL_CITATION {"citationID":"pj05I0MG","properties":{"formattedCitation":"(Gash, 2019)","plainCitation":"(Gash, 2019)","noteIndex":0},"citationItems":[{"id":3563,"uris":["http://zotero.org/users/5869746/items/HD4E3RTX"],"itemData":{"id":3563,"type":"webpage","container-title":"RTE","language":"en","note":"section: News","title":"Impact of climate change on Africa's Sahel region","URL":"https://www.rte.ie/news/environment/2019/1116/1091163-africa-climate-change/","author":[{"family":"Gash","given":"Juliette"}],"accessed":{"date-parts":[["2022",2,25]]},"issued":{"date-parts":[["2019",11,17]]}}}],"schema":"https://github.com/citation-style-language/schema/raw/master/csl-citation.json"} </w:instrText>
      </w:r>
      <w:r w:rsidRPr="00647D89">
        <w:rPr>
          <w:rFonts w:ascii="Times" w:hAnsi="Times"/>
          <w:color w:val="072B62" w:themeColor="background2" w:themeShade="40"/>
          <w:sz w:val="24"/>
          <w:szCs w:val="24"/>
        </w:rPr>
        <w:fldChar w:fldCharType="separate"/>
      </w:r>
      <w:r w:rsidRPr="00647D89">
        <w:rPr>
          <w:rFonts w:ascii="Times" w:hAnsi="Times"/>
          <w:noProof/>
          <w:color w:val="072B62" w:themeColor="background2" w:themeShade="40"/>
          <w:sz w:val="24"/>
          <w:szCs w:val="24"/>
        </w:rPr>
        <w:t>(Gash, 2019)</w:t>
      </w:r>
      <w:r w:rsidRPr="00647D89">
        <w:rPr>
          <w:rFonts w:ascii="Times" w:hAnsi="Times"/>
          <w:color w:val="072B62" w:themeColor="background2" w:themeShade="40"/>
          <w:sz w:val="24"/>
          <w:szCs w:val="24"/>
        </w:rPr>
        <w:fldChar w:fldCharType="end"/>
      </w:r>
      <w:r w:rsidRPr="00647D89">
        <w:rPr>
          <w:rFonts w:ascii="Times" w:hAnsi="Times"/>
          <w:color w:val="072B62" w:themeColor="background2" w:themeShade="40"/>
          <w:sz w:val="24"/>
          <w:szCs w:val="24"/>
        </w:rPr>
        <w:t>.</w:t>
      </w:r>
      <w:r w:rsidRPr="00647D89">
        <w:rPr>
          <w:rFonts w:ascii="Times" w:hAnsi="Times"/>
          <w:color w:val="072B62" w:themeColor="background2" w:themeShade="40"/>
          <w:sz w:val="24"/>
          <w:szCs w:val="24"/>
          <w:lang w:val="en-US"/>
        </w:rPr>
        <w:t xml:space="preserve"> Extreme climatic variations have intensified incidences of natural resource conflicts </w:t>
      </w:r>
      <w:r w:rsidRPr="00647D89">
        <w:rPr>
          <w:rFonts w:ascii="Times" w:hAnsi="Times"/>
          <w:color w:val="072B62" w:themeColor="background2" w:themeShade="40"/>
          <w:sz w:val="24"/>
          <w:szCs w:val="24"/>
          <w:lang w:val="en-US"/>
        </w:rPr>
        <w:fldChar w:fldCharType="begin"/>
      </w:r>
      <w:r w:rsidRPr="00647D89">
        <w:rPr>
          <w:rFonts w:ascii="Times" w:hAnsi="Times"/>
          <w:color w:val="072B62" w:themeColor="background2" w:themeShade="40"/>
          <w:sz w:val="24"/>
          <w:szCs w:val="24"/>
          <w:lang w:val="en-US"/>
        </w:rPr>
        <w:instrText xml:space="preserve"> ADDIN ZOTERO_ITEM CSL_CITATION {"citationID":"IA8Q5G8A","properties":{"formattedCitation":"(Adelphi, 2018a; Sparkman, 2019)","plainCitation":"(Adelphi, 2018a; Sparkman, 2019)","noteIndex":0},"citationItems":[{"id":2114,"uris":["http://zotero.org/users/5869746/items/QIDJ7LJS"],"itemData":{"id":2114,"type":"report","event-place":"Berlin","publisher":"Adelphi","publisher-place":"Berlin","title":"Climate Change, Peace and Security in the    Lake Chad Basin:Findings from the “Lake Chad Climate-Fragility Risk Assessment Project”","author":[{"family":"Adelphi","given":""}],"issued":{"date-parts":[["2018"]]}}},{"id":2125,"uris":["http://zotero.org/users/5869746/items/AN937943"],"itemData":{"id":2125,"type":"post-weblog","container-title":"New Security Beat_Wilson Center","language":"en-US","title":"New Report Addresses Climate and Fragility Risks in the Lake Chad Region","URL":"https://www.newsecuritybeat.org/2019/05/report-addresses-climate-fragility-risks-lake-chad-region/","author":[{"family":"Sparkman","given":"Truett"}],"accessed":{"date-parts":[["2021",10,21]]},"issued":{"date-parts":[["2019",5,15]]}}}],"schema":"https://github.com/citation-style-language/schema/raw/master/csl-citation.json"} </w:instrText>
      </w:r>
      <w:r w:rsidRPr="00647D89">
        <w:rPr>
          <w:rFonts w:ascii="Times" w:hAnsi="Times"/>
          <w:color w:val="072B62" w:themeColor="background2" w:themeShade="40"/>
          <w:sz w:val="24"/>
          <w:szCs w:val="24"/>
          <w:lang w:val="en-US"/>
        </w:rPr>
        <w:fldChar w:fldCharType="separate"/>
      </w:r>
      <w:r w:rsidRPr="00647D89">
        <w:rPr>
          <w:rFonts w:ascii="Times" w:hAnsi="Times"/>
          <w:noProof/>
          <w:color w:val="072B62" w:themeColor="background2" w:themeShade="40"/>
          <w:sz w:val="24"/>
          <w:szCs w:val="24"/>
          <w:lang w:val="en-US"/>
        </w:rPr>
        <w:t>(Adelphi, 2018a; Sparkman, 2019)</w:t>
      </w:r>
      <w:r w:rsidRPr="00647D89">
        <w:rPr>
          <w:rFonts w:ascii="Times" w:hAnsi="Times"/>
          <w:color w:val="072B62" w:themeColor="background2" w:themeShade="40"/>
          <w:sz w:val="24"/>
          <w:szCs w:val="24"/>
          <w:lang w:val="en-US"/>
        </w:rPr>
        <w:fldChar w:fldCharType="end"/>
      </w:r>
      <w:r w:rsidRPr="00647D89">
        <w:rPr>
          <w:rFonts w:ascii="Times" w:hAnsi="Times"/>
          <w:color w:val="072B62" w:themeColor="background2" w:themeShade="40"/>
          <w:sz w:val="24"/>
          <w:szCs w:val="24"/>
          <w:lang w:val="en-US"/>
        </w:rPr>
        <w:t>.</w:t>
      </w:r>
      <w:r w:rsidR="00914548">
        <w:rPr>
          <w:rFonts w:ascii="Times" w:hAnsi="Times"/>
          <w:color w:val="072B62" w:themeColor="background2" w:themeShade="40"/>
          <w:sz w:val="24"/>
          <w:szCs w:val="24"/>
          <w:lang w:val="en-US"/>
        </w:rPr>
        <w:t xml:space="preserve"> </w:t>
      </w:r>
      <w:r w:rsidRPr="00647D89">
        <w:rPr>
          <w:rFonts w:ascii="Times" w:eastAsia="Calibri" w:hAnsi="Times" w:cs="Arial"/>
          <w:color w:val="072B62" w:themeColor="background2" w:themeShade="40"/>
          <w:sz w:val="24"/>
          <w:szCs w:val="24"/>
          <w:lang w:val="en-US"/>
        </w:rPr>
        <w:t xml:space="preserve">Conflicts between farmers and herders and among various pastoralist groups in the Sahel usually revolve around contested land use for grazing of animals instead of crop cultivation competing and access to water </w:t>
      </w:r>
      <w:r w:rsidRPr="00647D89">
        <w:rPr>
          <w:rFonts w:ascii="Times" w:eastAsia="Calibri" w:hAnsi="Times" w:cs="Arial"/>
          <w:color w:val="072B62" w:themeColor="background2" w:themeShade="40"/>
          <w:sz w:val="24"/>
          <w:szCs w:val="24"/>
          <w:lang w:val="en-US"/>
        </w:rPr>
        <w:fldChar w:fldCharType="begin"/>
      </w:r>
      <w:r w:rsidR="005152FF" w:rsidRPr="00647D89">
        <w:rPr>
          <w:rFonts w:ascii="Times" w:eastAsia="Calibri" w:hAnsi="Times" w:cs="Arial"/>
          <w:color w:val="072B62" w:themeColor="background2" w:themeShade="40"/>
          <w:sz w:val="24"/>
          <w:szCs w:val="24"/>
          <w:lang w:val="en-US"/>
        </w:rPr>
        <w:instrText xml:space="preserve"> ADDIN ZOTERO_ITEM CSL_CITATION {"citationID":"wpZnc0ts","properties":{"formattedCitation":"(Climate Diplomacy, 2019)","plainCitation":"(Climate Diplomacy, 2019)","noteIndex":0},"citationItems":[{"id":3026,"uris":["http://zotero.org/users/5869746/items/2RH9C9Z7"],"itemData":{"id":3026,"type":"webpage","container-title":"Climate Diplomacy","language":"en","title":"Pastoralist and Farmer-Herder Conflicts in the Sahel","URL":"https://climate-diplomacy.org/case-studies/pastoralist-and-farmer-herder-conflicts-sahel","author":[{"family":"Climate Diplomacy","given":""}],"accessed":{"date-parts":[["2022",1,18]]},"issued":{"date-parts":[["2019",11,14]]}}}],"schema":"https://github.com/citation-style-language/schema/raw/master/csl-citation.json"} </w:instrText>
      </w:r>
      <w:r w:rsidRPr="00647D89">
        <w:rPr>
          <w:rFonts w:ascii="Times" w:eastAsia="Calibri" w:hAnsi="Times" w:cs="Arial"/>
          <w:color w:val="072B62" w:themeColor="background2" w:themeShade="40"/>
          <w:sz w:val="24"/>
          <w:szCs w:val="24"/>
          <w:lang w:val="en-US"/>
        </w:rPr>
        <w:fldChar w:fldCharType="separate"/>
      </w:r>
      <w:r w:rsidR="005152FF" w:rsidRPr="00647D89">
        <w:rPr>
          <w:rFonts w:ascii="Times" w:eastAsia="Calibri" w:hAnsi="Times" w:cs="Arial"/>
          <w:noProof/>
          <w:color w:val="072B62" w:themeColor="background2" w:themeShade="40"/>
          <w:sz w:val="24"/>
          <w:szCs w:val="24"/>
          <w:lang w:val="en-US"/>
        </w:rPr>
        <w:t>(Climate Diplomacy, 2019)</w:t>
      </w:r>
      <w:r w:rsidRPr="00647D89">
        <w:rPr>
          <w:rFonts w:ascii="Times" w:eastAsia="Calibri" w:hAnsi="Times" w:cs="Arial"/>
          <w:color w:val="072B62" w:themeColor="background2" w:themeShade="40"/>
          <w:sz w:val="24"/>
          <w:szCs w:val="24"/>
          <w:lang w:val="en-US"/>
        </w:rPr>
        <w:fldChar w:fldCharType="end"/>
      </w:r>
      <w:r w:rsidRPr="00647D89">
        <w:rPr>
          <w:rFonts w:ascii="Times" w:eastAsia="Calibri" w:hAnsi="Times" w:cs="Arial"/>
          <w:color w:val="072B62" w:themeColor="background2" w:themeShade="40"/>
          <w:sz w:val="24"/>
          <w:szCs w:val="24"/>
          <w:lang w:val="en-US"/>
        </w:rPr>
        <w:t xml:space="preserve">. For instance, livestock raiding, and transhumance have been a potential source of tensions and violence between different herding and pastoralists communities in Niger, Niger, Mali, Benin, </w:t>
      </w:r>
      <w:r w:rsidR="00C82429" w:rsidRPr="00647D89">
        <w:rPr>
          <w:rFonts w:ascii="Times" w:eastAsia="Calibri" w:hAnsi="Times" w:cs="Arial"/>
          <w:color w:val="072B62" w:themeColor="background2" w:themeShade="40"/>
          <w:sz w:val="24"/>
          <w:szCs w:val="24"/>
          <w:lang w:val="en-US"/>
        </w:rPr>
        <w:t xml:space="preserve">and </w:t>
      </w:r>
      <w:r w:rsidRPr="00647D89">
        <w:rPr>
          <w:rFonts w:ascii="Times" w:eastAsia="Calibri" w:hAnsi="Times" w:cs="Arial"/>
          <w:color w:val="072B62" w:themeColor="background2" w:themeShade="40"/>
          <w:sz w:val="24"/>
          <w:szCs w:val="24"/>
          <w:lang w:val="en-US"/>
        </w:rPr>
        <w:t xml:space="preserve">Burkina Faso. Such has affected intercommunal tensions. </w:t>
      </w:r>
    </w:p>
    <w:p w14:paraId="373F63BD" w14:textId="5349A9E7" w:rsidR="00696934" w:rsidRPr="00647D89" w:rsidRDefault="00696934" w:rsidP="0092133A">
      <w:pPr>
        <w:spacing w:before="100" w:beforeAutospacing="1" w:after="100" w:afterAutospacing="1"/>
        <w:jc w:val="both"/>
        <w:rPr>
          <w:rFonts w:ascii="Times" w:eastAsia="Calibri" w:hAnsi="Times"/>
          <w:color w:val="072B62" w:themeColor="background2" w:themeShade="40"/>
          <w:sz w:val="24"/>
          <w:szCs w:val="24"/>
          <w:lang w:val="en-US"/>
        </w:rPr>
      </w:pPr>
      <w:r w:rsidRPr="00647D89">
        <w:rPr>
          <w:rFonts w:ascii="Times" w:eastAsia="Calibri" w:hAnsi="Times"/>
          <w:color w:val="072B62" w:themeColor="background2" w:themeShade="40"/>
          <w:sz w:val="24"/>
          <w:szCs w:val="24"/>
        </w:rPr>
        <w:t>The Sahel faces severe challenges with violent extremism,</w:t>
      </w:r>
      <w:r w:rsidRPr="00647D89">
        <w:rPr>
          <w:rFonts w:ascii="Times" w:eastAsia="Calibri" w:hAnsi="Times"/>
          <w:color w:val="072B62" w:themeColor="background2" w:themeShade="40"/>
          <w:sz w:val="24"/>
          <w:szCs w:val="24"/>
          <w:lang w:val="en-US"/>
        </w:rPr>
        <w:t xml:space="preserve"> especially in countries like Niger, Chad, Cameroon, and Nigeria, where Boko Haram is operating, forcing farmers to abandon their lands. Most often, these people, </w:t>
      </w:r>
      <w:r w:rsidR="00C82429" w:rsidRPr="00647D89">
        <w:rPr>
          <w:rFonts w:ascii="Times" w:eastAsia="Calibri" w:hAnsi="Times"/>
          <w:color w:val="072B62" w:themeColor="background2" w:themeShade="40"/>
          <w:sz w:val="24"/>
          <w:szCs w:val="24"/>
          <w:lang w:val="en-US"/>
        </w:rPr>
        <w:t>young</w:t>
      </w:r>
      <w:r w:rsidRPr="00647D89">
        <w:rPr>
          <w:rFonts w:ascii="Times" w:eastAsia="Calibri" w:hAnsi="Times"/>
          <w:color w:val="072B62" w:themeColor="background2" w:themeShade="40"/>
          <w:sz w:val="24"/>
          <w:szCs w:val="24"/>
          <w:lang w:val="en-US"/>
        </w:rPr>
        <w:t xml:space="preserve"> people, are targeted by terrorist groups and, in cases where they do not have any means of income, are asked to join the fight. Here we see an intersection of climate change, conflict, and militarism (extremism). Farmers and herders in the Sahel have had to abandon agriculture and cattle rearing to gain employability with extremized armed groups </w:t>
      </w:r>
      <w:r w:rsidRPr="00647D89">
        <w:rPr>
          <w:rFonts w:ascii="Times" w:eastAsia="Calibri" w:hAnsi="Times" w:cs="Arial"/>
          <w:color w:val="072B62" w:themeColor="background2" w:themeShade="40"/>
          <w:sz w:val="24"/>
          <w:szCs w:val="24"/>
          <w:lang w:val="en-US"/>
        </w:rPr>
        <w:fldChar w:fldCharType="begin"/>
      </w:r>
      <w:r w:rsidR="00512C82" w:rsidRPr="00647D89">
        <w:rPr>
          <w:rFonts w:ascii="Times" w:eastAsia="Calibri" w:hAnsi="Times" w:cs="Arial"/>
          <w:color w:val="072B62" w:themeColor="background2" w:themeShade="40"/>
          <w:sz w:val="24"/>
          <w:szCs w:val="24"/>
          <w:lang w:val="en-US"/>
        </w:rPr>
        <w:instrText xml:space="preserve"> ADDIN ZOTERO_ITEM CSL_CITATION {"citationID":"7PbG6cvn","properties":{"formattedCitation":"(Climate Diplomacy, 2019)","plainCitation":"(Climate Diplomacy, 2019)","noteIndex":0},"citationItems":[{"id":3026,"uris":["http://zotero.org/users/5869746/items/2RH9C9Z7"],"itemData":{"id":3026,"type":"webpage","container-title":"Climate Diplomacy","language":"en","title":"Pastoralist and Farmer-Herder Conflicts in the Sahel","URL":"https://climate-diplomacy.org/case-studies/pastoralist-and-farmer-herder-conflicts-sahel","author":[{"family":"Climate Diplomacy","given":""}],"accessed":{"date-parts":[["2022",1,18]]},"issued":{"date-parts":[["2019",11,14]]}}}],"schema":"https://github.com/citation-style-language/schema/raw/master/csl-citation.json"} </w:instrText>
      </w:r>
      <w:r w:rsidRPr="00647D89">
        <w:rPr>
          <w:rFonts w:ascii="Times" w:eastAsia="Calibri" w:hAnsi="Times" w:cs="Arial"/>
          <w:color w:val="072B62" w:themeColor="background2" w:themeShade="40"/>
          <w:sz w:val="24"/>
          <w:szCs w:val="24"/>
          <w:lang w:val="en-US"/>
        </w:rPr>
        <w:fldChar w:fldCharType="separate"/>
      </w:r>
      <w:r w:rsidR="00512C82" w:rsidRPr="00647D89">
        <w:rPr>
          <w:rFonts w:ascii="Times" w:eastAsia="Calibri" w:hAnsi="Times" w:cs="Arial"/>
          <w:noProof/>
          <w:color w:val="072B62" w:themeColor="background2" w:themeShade="40"/>
          <w:sz w:val="24"/>
          <w:szCs w:val="24"/>
          <w:lang w:val="en-US"/>
        </w:rPr>
        <w:t>(Climate Diplomacy, 2019)</w:t>
      </w:r>
      <w:r w:rsidRPr="00647D89">
        <w:rPr>
          <w:rFonts w:ascii="Times" w:eastAsia="Calibri" w:hAnsi="Times" w:cs="Arial"/>
          <w:color w:val="072B62" w:themeColor="background2" w:themeShade="40"/>
          <w:sz w:val="24"/>
          <w:szCs w:val="24"/>
          <w:lang w:val="en-US"/>
        </w:rPr>
        <w:fldChar w:fldCharType="end"/>
      </w:r>
      <w:r w:rsidRPr="00647D89">
        <w:rPr>
          <w:rFonts w:ascii="Times" w:eastAsia="Calibri" w:hAnsi="Times"/>
          <w:color w:val="072B62" w:themeColor="background2" w:themeShade="40"/>
          <w:sz w:val="24"/>
          <w:szCs w:val="24"/>
          <w:lang w:val="en-US"/>
        </w:rPr>
        <w:t xml:space="preserve">. The region has drawn international attention because of jihadist terrorism and extremism, trafficking of drugs, small arms, and light weapons and people. The growth of jihadist violence is linked with dwindling resources. Extremist jihadist and criminal armed groups have taken advantage of deprivation among the region’s youth to engage them in drugs and arms trafficking and people-smuggling operations to fund their violent activities </w:t>
      </w:r>
      <w:r w:rsidRPr="00647D89">
        <w:rPr>
          <w:rFonts w:ascii="Times" w:eastAsia="Calibri" w:hAnsi="Times"/>
          <w:color w:val="072B62" w:themeColor="background2" w:themeShade="40"/>
          <w:sz w:val="24"/>
          <w:szCs w:val="24"/>
          <w:lang w:val="en-US"/>
        </w:rPr>
        <w:fldChar w:fldCharType="begin"/>
      </w:r>
      <w:r w:rsidR="00AC7CF7" w:rsidRPr="00647D89">
        <w:rPr>
          <w:rFonts w:ascii="Times" w:eastAsia="Calibri" w:hAnsi="Times"/>
          <w:color w:val="072B62" w:themeColor="background2" w:themeShade="40"/>
          <w:sz w:val="24"/>
          <w:szCs w:val="24"/>
          <w:lang w:val="en-US"/>
        </w:rPr>
        <w:instrText xml:space="preserve"> ADDIN ZOTERO_ITEM CSL_CITATION {"citationID":"JwToJ2p8","properties":{"formattedCitation":"(Royal African Society, 2019)","plainCitation":"(Royal African Society, 2019)","noteIndex":0},"citationItems":[{"id":3568,"uris":["http://zotero.org/users/5869746/items/9UI6J87C"],"itemData":{"id":3568,"type":"report","event-place":"London","publisher":"Royal African Society","publisher-place":"London","title":"Climate Change, Conflict and Demography in the Sahel","author":[{"family":"Royal African Society","given":""}],"issued":{"date-parts":[["2019"]]}}}],"schema":"https://github.com/citation-style-language/schema/raw/master/csl-citation.json"} </w:instrText>
      </w:r>
      <w:r w:rsidRPr="00647D89">
        <w:rPr>
          <w:rFonts w:ascii="Times" w:eastAsia="Calibri" w:hAnsi="Times"/>
          <w:color w:val="072B62" w:themeColor="background2" w:themeShade="40"/>
          <w:sz w:val="24"/>
          <w:szCs w:val="24"/>
          <w:lang w:val="en-US"/>
        </w:rPr>
        <w:fldChar w:fldCharType="separate"/>
      </w:r>
      <w:r w:rsidR="00AC7CF7" w:rsidRPr="00647D89">
        <w:rPr>
          <w:rFonts w:ascii="Times" w:eastAsia="Calibri" w:hAnsi="Times"/>
          <w:noProof/>
          <w:color w:val="072B62" w:themeColor="background2" w:themeShade="40"/>
          <w:sz w:val="24"/>
          <w:szCs w:val="24"/>
          <w:lang w:val="en-US"/>
        </w:rPr>
        <w:t>(Royal African Society, 2019)</w:t>
      </w:r>
      <w:r w:rsidRPr="00647D89">
        <w:rPr>
          <w:rFonts w:ascii="Times" w:eastAsia="Calibri" w:hAnsi="Times"/>
          <w:color w:val="072B62" w:themeColor="background2" w:themeShade="40"/>
          <w:sz w:val="24"/>
          <w:szCs w:val="24"/>
          <w:lang w:val="en-US"/>
        </w:rPr>
        <w:fldChar w:fldCharType="end"/>
      </w:r>
      <w:r w:rsidRPr="00647D89">
        <w:rPr>
          <w:rFonts w:ascii="Times" w:eastAsia="Calibri" w:hAnsi="Times"/>
          <w:color w:val="072B62" w:themeColor="background2" w:themeShade="40"/>
          <w:sz w:val="24"/>
          <w:szCs w:val="24"/>
          <w:lang w:val="en-US"/>
        </w:rPr>
        <w:t xml:space="preserve">. For </w:t>
      </w:r>
      <w:r w:rsidR="00A41555" w:rsidRPr="00647D89">
        <w:rPr>
          <w:rFonts w:ascii="Times" w:eastAsia="Calibri" w:hAnsi="Times"/>
          <w:color w:val="072B62" w:themeColor="background2" w:themeShade="40"/>
          <w:sz w:val="24"/>
          <w:szCs w:val="24"/>
          <w:lang w:val="en-US"/>
        </w:rPr>
        <w:t>instance,</w:t>
      </w:r>
      <w:r w:rsidRPr="00647D89">
        <w:rPr>
          <w:rFonts w:ascii="Times" w:eastAsia="Calibri" w:hAnsi="Times"/>
          <w:color w:val="072B62" w:themeColor="background2" w:themeShade="40"/>
          <w:sz w:val="24"/>
          <w:szCs w:val="24"/>
          <w:lang w:val="en-US"/>
        </w:rPr>
        <w:t xml:space="preserve"> over the years, Mali has been a victim of jihadist extremism challenging state authority. Economic losses resulting from climate and food insecurity, community tensions, and institutional disgrace have assisted </w:t>
      </w:r>
      <w:r w:rsidRPr="00647D89">
        <w:rPr>
          <w:rFonts w:ascii="Times" w:eastAsia="Calibri" w:hAnsi="Times"/>
          <w:color w:val="072B62" w:themeColor="background2" w:themeShade="40"/>
          <w:sz w:val="24"/>
          <w:szCs w:val="24"/>
          <w:lang w:val="en-US"/>
        </w:rPr>
        <w:lastRenderedPageBreak/>
        <w:t xml:space="preserve">armed groups indirectly by encouraging recruitment among excluded communities. Climate-conflict dynamics threaten livelihoods, intensify competition over natural resources, recruitment into armed groups and a heavy-handed military response </w:t>
      </w:r>
      <w:r w:rsidRPr="00647D89">
        <w:rPr>
          <w:rFonts w:ascii="Times" w:eastAsia="Calibri" w:hAnsi="Times"/>
          <w:color w:val="072B62" w:themeColor="background2" w:themeShade="40"/>
          <w:sz w:val="24"/>
          <w:szCs w:val="24"/>
          <w:lang w:val="en-US"/>
        </w:rPr>
        <w:fldChar w:fldCharType="begin"/>
      </w:r>
      <w:r w:rsidRPr="00647D89">
        <w:rPr>
          <w:rFonts w:ascii="Times" w:eastAsia="Calibri" w:hAnsi="Times"/>
          <w:color w:val="072B62" w:themeColor="background2" w:themeShade="40"/>
          <w:sz w:val="24"/>
          <w:szCs w:val="24"/>
          <w:lang w:val="en-US"/>
        </w:rPr>
        <w:instrText xml:space="preserve"> ADDIN ZOTERO_ITEM CSL_CITATION {"citationID":"H320peVS","properties":{"formattedCitation":"(Arcanjo, 2019)","plainCitation":"(Arcanjo, 2019)","noteIndex":0},"citationItems":[{"id":3573,"uris":["http://zotero.org/users/5869746/items/AZVSBTVQ"],"itemData":{"id":3573,"type":"post-weblog","container-title":"Climate Institute","language":"en-US","title":"Risk and Resilience: Climate Change and Instability in the Sahel","title-short":"Risk and Resilience","URL":"https://climate.org/risk-and-resilience-climate-change-and-instability-in-the-sahel/","author":[{"family":"Arcanjo","given":"Marcus"}],"accessed":{"date-parts":[["2022",2,25]]},"issued":{"date-parts":[["2019",10,24]]}}}],"schema":"https://github.com/citation-style-language/schema/raw/master/csl-citation.json"} </w:instrText>
      </w:r>
      <w:r w:rsidRPr="00647D89">
        <w:rPr>
          <w:rFonts w:ascii="Times" w:eastAsia="Calibri" w:hAnsi="Times"/>
          <w:color w:val="072B62" w:themeColor="background2" w:themeShade="40"/>
          <w:sz w:val="24"/>
          <w:szCs w:val="24"/>
          <w:lang w:val="en-US"/>
        </w:rPr>
        <w:fldChar w:fldCharType="separate"/>
      </w:r>
      <w:r w:rsidRPr="00647D89">
        <w:rPr>
          <w:rFonts w:ascii="Times" w:eastAsia="Calibri" w:hAnsi="Times"/>
          <w:noProof/>
          <w:color w:val="072B62" w:themeColor="background2" w:themeShade="40"/>
          <w:sz w:val="24"/>
          <w:szCs w:val="24"/>
          <w:lang w:val="en-US"/>
        </w:rPr>
        <w:t>(Arcanjo, 2019)</w:t>
      </w:r>
      <w:r w:rsidRPr="00647D89">
        <w:rPr>
          <w:rFonts w:ascii="Times" w:eastAsia="Calibri" w:hAnsi="Times"/>
          <w:color w:val="072B62" w:themeColor="background2" w:themeShade="40"/>
          <w:sz w:val="24"/>
          <w:szCs w:val="24"/>
          <w:lang w:val="en-US"/>
        </w:rPr>
        <w:fldChar w:fldCharType="end"/>
      </w:r>
      <w:r w:rsidRPr="00647D89">
        <w:rPr>
          <w:rFonts w:ascii="Times" w:eastAsia="Calibri" w:hAnsi="Times"/>
          <w:color w:val="072B62" w:themeColor="background2" w:themeShade="40"/>
          <w:sz w:val="24"/>
          <w:szCs w:val="24"/>
          <w:lang w:val="en-US"/>
        </w:rPr>
        <w:t xml:space="preserve">. The porosity of borders between countries like Niger, Mali, and Burkina Faso have become drivers of conflicts and the rise in extremist armed groups. </w:t>
      </w:r>
      <w:r w:rsidRPr="00647D89">
        <w:rPr>
          <w:rFonts w:ascii="Times" w:eastAsia="Calibri" w:hAnsi="Times" w:cs="Arial"/>
          <w:color w:val="072B62" w:themeColor="background2" w:themeShade="40"/>
          <w:sz w:val="24"/>
          <w:szCs w:val="24"/>
          <w:lang w:val="en-US"/>
        </w:rPr>
        <w:t xml:space="preserve">It is believed that conflicts could amplify if prevention, management, and resource distribution systems fail </w:t>
      </w:r>
      <w:r w:rsidRPr="00647D89">
        <w:rPr>
          <w:rFonts w:ascii="Times" w:eastAsia="Calibri" w:hAnsi="Times" w:cs="Arial"/>
          <w:color w:val="072B62" w:themeColor="background2" w:themeShade="40"/>
          <w:sz w:val="24"/>
          <w:szCs w:val="24"/>
          <w:lang w:val="en-US"/>
        </w:rPr>
        <w:fldChar w:fldCharType="begin"/>
      </w:r>
      <w:r w:rsidRPr="00647D89">
        <w:rPr>
          <w:rFonts w:ascii="Times" w:eastAsia="Calibri" w:hAnsi="Times" w:cs="Arial"/>
          <w:color w:val="072B62" w:themeColor="background2" w:themeShade="40"/>
          <w:sz w:val="24"/>
          <w:szCs w:val="24"/>
          <w:lang w:val="en-US"/>
        </w:rPr>
        <w:instrText xml:space="preserve"> ADDIN ZOTERO_ITEM CSL_CITATION {"citationID":"1Ia6I0Gn","properties":{"formattedCitation":"(Climate Diplomacy, 2021)","plainCitation":"(Climate Diplomacy, 2021)","noteIndex":0},"citationItems":[{"id":3569,"uris":["http://zotero.org/users/5869746/items/JG8V3S27"],"itemData":{"id":3569,"type":"webpage","container-title":"Climate Diplomacy","language":"en","title":"The Sahel: climate change, (in)security and migrations","URL":"https://climate-diplomacy.org/magazine/conflict/sahel-climate-change-insecurity-and-migrations","author":[{"family":"Climate Diplomacy","given":""}],"accessed":{"date-parts":[["2022",2,25]]},"issued":{"date-parts":[["2021",7,29]]}}}],"schema":"https://github.com/citation-style-language/schema/raw/master/csl-citation.json"} </w:instrText>
      </w:r>
      <w:r w:rsidRPr="00647D89">
        <w:rPr>
          <w:rFonts w:ascii="Times" w:eastAsia="Calibri" w:hAnsi="Times" w:cs="Arial"/>
          <w:color w:val="072B62" w:themeColor="background2" w:themeShade="40"/>
          <w:sz w:val="24"/>
          <w:szCs w:val="24"/>
          <w:lang w:val="en-US"/>
        </w:rPr>
        <w:fldChar w:fldCharType="separate"/>
      </w:r>
      <w:r w:rsidRPr="00647D89">
        <w:rPr>
          <w:rFonts w:ascii="Times" w:eastAsia="Calibri" w:hAnsi="Times" w:cs="Arial"/>
          <w:noProof/>
          <w:color w:val="072B62" w:themeColor="background2" w:themeShade="40"/>
          <w:sz w:val="24"/>
          <w:szCs w:val="24"/>
          <w:lang w:val="en-US"/>
        </w:rPr>
        <w:t>(Climate Diplomacy, 2021)</w:t>
      </w:r>
      <w:r w:rsidRPr="00647D89">
        <w:rPr>
          <w:rFonts w:ascii="Times" w:eastAsia="Calibri" w:hAnsi="Times" w:cs="Arial"/>
          <w:color w:val="072B62" w:themeColor="background2" w:themeShade="40"/>
          <w:sz w:val="24"/>
          <w:szCs w:val="24"/>
          <w:lang w:val="en-US"/>
        </w:rPr>
        <w:fldChar w:fldCharType="end"/>
      </w:r>
      <w:r w:rsidRPr="00647D89">
        <w:rPr>
          <w:rFonts w:ascii="Times" w:eastAsia="Calibri" w:hAnsi="Times" w:cs="Arial"/>
          <w:color w:val="072B62" w:themeColor="background2" w:themeShade="40"/>
          <w:sz w:val="24"/>
          <w:szCs w:val="24"/>
          <w:lang w:val="en-US"/>
        </w:rPr>
        <w:t xml:space="preserve">. </w:t>
      </w:r>
      <w:r w:rsidRPr="00647D89">
        <w:rPr>
          <w:rFonts w:ascii="Times" w:hAnsi="Times"/>
          <w:color w:val="072B62" w:themeColor="background2" w:themeShade="40"/>
          <w:sz w:val="24"/>
          <w:szCs w:val="24"/>
          <w:lang w:val="en-US"/>
        </w:rPr>
        <w:t>T</w:t>
      </w:r>
      <w:r w:rsidRPr="00647D89">
        <w:rPr>
          <w:rFonts w:ascii="Times" w:hAnsi="Times"/>
          <w:color w:val="072B62" w:themeColor="background2" w:themeShade="40"/>
          <w:sz w:val="24"/>
          <w:szCs w:val="24"/>
        </w:rPr>
        <w:t>here</w:t>
      </w:r>
      <w:r w:rsidRPr="00647D89">
        <w:rPr>
          <w:rFonts w:ascii="Times" w:hAnsi="Times"/>
          <w:color w:val="072B62" w:themeColor="background2" w:themeShade="40"/>
          <w:sz w:val="24"/>
          <w:szCs w:val="24"/>
          <w:lang w:val="en-US"/>
        </w:rPr>
        <w:t xml:space="preserve"> is </w:t>
      </w:r>
      <w:r w:rsidRPr="00647D89">
        <w:rPr>
          <w:rFonts w:ascii="Times" w:hAnsi="Times"/>
          <w:color w:val="072B62" w:themeColor="background2" w:themeShade="40"/>
          <w:sz w:val="24"/>
          <w:szCs w:val="24"/>
        </w:rPr>
        <w:t>also a significantly</w:t>
      </w:r>
      <w:r w:rsidRPr="00647D89">
        <w:rPr>
          <w:rFonts w:ascii="Times" w:hAnsi="Times"/>
          <w:color w:val="072B62" w:themeColor="background2" w:themeShade="40"/>
          <w:sz w:val="24"/>
          <w:szCs w:val="24"/>
          <w:lang w:val="en-US"/>
        </w:rPr>
        <w:t xml:space="preserve"> </w:t>
      </w:r>
      <w:r w:rsidR="00C82429" w:rsidRPr="00647D89">
        <w:rPr>
          <w:rFonts w:ascii="Times" w:hAnsi="Times"/>
          <w:color w:val="072B62" w:themeColor="background2" w:themeShade="40"/>
          <w:sz w:val="24"/>
          <w:szCs w:val="24"/>
          <w:lang w:val="en-US"/>
        </w:rPr>
        <w:t>elevated level</w:t>
      </w:r>
      <w:r w:rsidRPr="00647D89">
        <w:rPr>
          <w:rFonts w:ascii="Times" w:hAnsi="Times"/>
          <w:color w:val="072B62" w:themeColor="background2" w:themeShade="40"/>
          <w:sz w:val="24"/>
          <w:szCs w:val="24"/>
          <w:lang w:val="en-US"/>
        </w:rPr>
        <w:t xml:space="preserve"> of extreme poverty (with children, women, and youth particularly exposed), food crises, inequalities</w:t>
      </w:r>
      <w:r w:rsidR="00A03B60" w:rsidRPr="00647D89">
        <w:rPr>
          <w:rFonts w:ascii="Times" w:hAnsi="Times"/>
          <w:color w:val="072B62" w:themeColor="background2" w:themeShade="40"/>
          <w:sz w:val="24"/>
          <w:szCs w:val="24"/>
          <w:lang w:val="en-US"/>
        </w:rPr>
        <w:t xml:space="preserve"> and</w:t>
      </w:r>
      <w:r w:rsidRPr="00647D89">
        <w:rPr>
          <w:rFonts w:ascii="Times" w:hAnsi="Times"/>
          <w:color w:val="072B62" w:themeColor="background2" w:themeShade="40"/>
          <w:sz w:val="24"/>
          <w:szCs w:val="24"/>
          <w:lang w:val="en-US"/>
        </w:rPr>
        <w:t xml:space="preserve"> fragile governance, creating space for transnational organized crime networks and extremist terrorist groups to prevail. All these will shape the future of vulnerability in the region </w:t>
      </w:r>
      <w:r w:rsidRPr="00647D89">
        <w:rPr>
          <w:rFonts w:ascii="Times" w:hAnsi="Times"/>
          <w:color w:val="072B62" w:themeColor="background2" w:themeShade="40"/>
          <w:sz w:val="24"/>
          <w:szCs w:val="24"/>
          <w:lang w:val="en-US"/>
        </w:rPr>
        <w:fldChar w:fldCharType="begin"/>
      </w:r>
      <w:r w:rsidRPr="00647D89">
        <w:rPr>
          <w:rFonts w:ascii="Times" w:hAnsi="Times"/>
          <w:color w:val="072B62" w:themeColor="background2" w:themeShade="40"/>
          <w:sz w:val="24"/>
          <w:szCs w:val="24"/>
          <w:lang w:val="en-US"/>
        </w:rPr>
        <w:instrText xml:space="preserve"> ADDIN ZOTERO_ITEM CSL_CITATION {"citationID":"xbegO2Jh","properties":{"formattedCitation":"(Arcanjo, 2019; Godfrey &amp; Tunhuma, 2020)","plainCitation":"(Arcanjo, 2019; Godfrey &amp; Tunhuma, 2020)","noteIndex":0},"citationItems":[{"id":3573,"uris":["http://zotero.org/users/5869746/items/AZVSBTVQ"],"itemData":{"id":3573,"type":"post-weblog","container-title":"Climate Institute","language":"en-US","title":"Risk and Resilience: Climate Change and Instability in the Sahel","title-short":"Risk and Resilience","URL":"https://climate.org/risk-and-resilience-climate-change-and-instability-in-the-sahel/","author":[{"family":"Arcanjo","given":"Marcus"}],"accessed":{"date-parts":[["2022",2,25]]},"issued":{"date-parts":[["2019",10,24]]}}},{"id":3559,"uris":["http://zotero.org/users/5869746/items/W44YM6WS"],"itemData":{"id":3559,"type":"report","event-place":"Nairobi","publisher":"UNICEF","publisher-place":"Nairobi","title":"The Climate Crisis:Climate Change Impacts,Trends and Vulnerabilities of Children in Sub Saharan Africa","URL":"https://www.unicef.org/esa/reports/climate-crisis","author":[{"family":"Godfrey","given":"Samuel"},{"family":"Tunhuma","given":"Farai Angela"}],"accessed":{"date-parts":[["2022",2,25]]},"issued":{"date-parts":[["2020"]]}}}],"schema":"https://github.com/citation-style-language/schema/raw/master/csl-citation.json"} </w:instrText>
      </w:r>
      <w:r w:rsidRPr="00647D89">
        <w:rPr>
          <w:rFonts w:ascii="Times" w:hAnsi="Times"/>
          <w:color w:val="072B62" w:themeColor="background2" w:themeShade="40"/>
          <w:sz w:val="24"/>
          <w:szCs w:val="24"/>
          <w:lang w:val="en-US"/>
        </w:rPr>
        <w:fldChar w:fldCharType="separate"/>
      </w:r>
      <w:r w:rsidRPr="00647D89">
        <w:rPr>
          <w:rFonts w:ascii="Times" w:hAnsi="Times"/>
          <w:noProof/>
          <w:color w:val="072B62" w:themeColor="background2" w:themeShade="40"/>
          <w:sz w:val="24"/>
          <w:szCs w:val="24"/>
          <w:lang w:val="en-US"/>
        </w:rPr>
        <w:t>(Arcanjo, 2019; Godfrey &amp; Tunhuma, 2020)</w:t>
      </w:r>
      <w:r w:rsidRPr="00647D89">
        <w:rPr>
          <w:rFonts w:ascii="Times" w:hAnsi="Times"/>
          <w:color w:val="072B62" w:themeColor="background2" w:themeShade="40"/>
          <w:sz w:val="24"/>
          <w:szCs w:val="24"/>
          <w:lang w:val="en-US"/>
        </w:rPr>
        <w:fldChar w:fldCharType="end"/>
      </w:r>
      <w:r w:rsidRPr="00647D89">
        <w:rPr>
          <w:rFonts w:ascii="Times" w:hAnsi="Times"/>
          <w:color w:val="072B62" w:themeColor="background2" w:themeShade="40"/>
          <w:sz w:val="24"/>
          <w:szCs w:val="24"/>
          <w:lang w:val="en-US"/>
        </w:rPr>
        <w:t>.</w:t>
      </w:r>
    </w:p>
    <w:p w14:paraId="15E22946" w14:textId="51516E6D" w:rsidR="00696934" w:rsidRPr="00647D89" w:rsidRDefault="00696934" w:rsidP="0092133A">
      <w:pPr>
        <w:spacing w:before="100" w:beforeAutospacing="1" w:after="100" w:afterAutospacing="1"/>
        <w:jc w:val="both"/>
        <w:rPr>
          <w:rFonts w:ascii="Times" w:hAnsi="Times"/>
          <w:color w:val="072B62" w:themeColor="background2" w:themeShade="40"/>
          <w:sz w:val="24"/>
          <w:szCs w:val="24"/>
          <w:lang w:val="en-US"/>
        </w:rPr>
      </w:pPr>
      <w:r w:rsidRPr="00647D89">
        <w:rPr>
          <w:rFonts w:ascii="Times" w:eastAsia="Calibri" w:hAnsi="Times"/>
          <w:color w:val="072B62" w:themeColor="background2" w:themeShade="40"/>
          <w:sz w:val="24"/>
          <w:szCs w:val="24"/>
          <w:lang w:val="en-US"/>
        </w:rPr>
        <w:t>In addition, the region is experiencing an exponential increase in urbanization. It is projected that in 30 years, Africa’s population will double to 2.5</w:t>
      </w:r>
      <w:r w:rsidR="00A03B60" w:rsidRPr="00647D89">
        <w:rPr>
          <w:rFonts w:ascii="Times" w:eastAsia="Calibri" w:hAnsi="Times"/>
          <w:color w:val="072B62" w:themeColor="background2" w:themeShade="40"/>
          <w:sz w:val="24"/>
          <w:szCs w:val="24"/>
          <w:lang w:val="en-US"/>
        </w:rPr>
        <w:t xml:space="preserve"> </w:t>
      </w:r>
      <w:r w:rsidRPr="00647D89">
        <w:rPr>
          <w:rFonts w:ascii="Times" w:eastAsia="Calibri" w:hAnsi="Times"/>
          <w:color w:val="072B62" w:themeColor="background2" w:themeShade="40"/>
          <w:sz w:val="24"/>
          <w:szCs w:val="24"/>
          <w:lang w:val="en-US"/>
        </w:rPr>
        <w:t xml:space="preserve">billion people, and 950 million people will be living in urban areas </w:t>
      </w:r>
      <w:r w:rsidRPr="00647D89">
        <w:rPr>
          <w:rFonts w:ascii="Times" w:eastAsia="Calibri" w:hAnsi="Times"/>
          <w:color w:val="072B62" w:themeColor="background2" w:themeShade="40"/>
          <w:sz w:val="24"/>
          <w:szCs w:val="24"/>
          <w:lang w:val="en-US"/>
        </w:rPr>
        <w:fldChar w:fldCharType="begin"/>
      </w:r>
      <w:r w:rsidRPr="00647D89">
        <w:rPr>
          <w:rFonts w:ascii="Times" w:eastAsia="Calibri" w:hAnsi="Times"/>
          <w:color w:val="072B62" w:themeColor="background2" w:themeShade="40"/>
          <w:sz w:val="24"/>
          <w:szCs w:val="24"/>
          <w:lang w:val="en-US"/>
        </w:rPr>
        <w:instrText xml:space="preserve"> ADDIN ZOTERO_ITEM CSL_CITATION {"citationID":"yFlQfBHT","properties":{"formattedCitation":"(OECD, 2021)","plainCitation":"(OECD, 2021)","noteIndex":0},"citationItems":[{"id":3575,"uris":["http://zotero.org/users/5869746/items/F5XP6YWL"],"itemData":{"id":3575,"type":"webpage","container-title":"OECD","language":"en","title":"Cities and urbanisation","URL":"https://www.oecd.org/swac/topics/cities-and-urbanisation/","author":[{"family":"OECD","given":""}],"accessed":{"date-parts":[["2022",2,25]]},"issued":{"date-parts":[["2021",9,11]]}}}],"schema":"https://github.com/citation-style-language/schema/raw/master/csl-citation.json"} </w:instrText>
      </w:r>
      <w:r w:rsidRPr="00647D89">
        <w:rPr>
          <w:rFonts w:ascii="Times" w:eastAsia="Calibri" w:hAnsi="Times"/>
          <w:color w:val="072B62" w:themeColor="background2" w:themeShade="40"/>
          <w:sz w:val="24"/>
          <w:szCs w:val="24"/>
          <w:lang w:val="en-US"/>
        </w:rPr>
        <w:fldChar w:fldCharType="separate"/>
      </w:r>
      <w:r w:rsidRPr="00647D89">
        <w:rPr>
          <w:rFonts w:ascii="Times" w:eastAsia="Calibri" w:hAnsi="Times"/>
          <w:noProof/>
          <w:color w:val="072B62" w:themeColor="background2" w:themeShade="40"/>
          <w:sz w:val="24"/>
          <w:szCs w:val="24"/>
          <w:lang w:val="en-US"/>
        </w:rPr>
        <w:t>(OECD, 2021)</w:t>
      </w:r>
      <w:r w:rsidRPr="00647D89">
        <w:rPr>
          <w:rFonts w:ascii="Times" w:eastAsia="Calibri" w:hAnsi="Times"/>
          <w:color w:val="072B62" w:themeColor="background2" w:themeShade="40"/>
          <w:sz w:val="24"/>
          <w:szCs w:val="24"/>
          <w:lang w:val="en-US"/>
        </w:rPr>
        <w:fldChar w:fldCharType="end"/>
      </w:r>
      <w:r w:rsidRPr="00647D89">
        <w:rPr>
          <w:rFonts w:ascii="Times" w:eastAsia="Calibri" w:hAnsi="Times"/>
          <w:color w:val="072B62" w:themeColor="background2" w:themeShade="40"/>
          <w:sz w:val="24"/>
          <w:szCs w:val="24"/>
          <w:lang w:val="en-US"/>
        </w:rPr>
        <w:t>. The</w:t>
      </w:r>
      <w:r w:rsidR="00C82429" w:rsidRPr="00647D89">
        <w:rPr>
          <w:rFonts w:ascii="Times" w:eastAsia="Calibri" w:hAnsi="Times"/>
          <w:color w:val="072B62" w:themeColor="background2" w:themeShade="40"/>
          <w:sz w:val="24"/>
          <w:szCs w:val="24"/>
          <w:lang w:val="en-US"/>
        </w:rPr>
        <w:t xml:space="preserve"> rate of</w:t>
      </w:r>
      <w:r w:rsidRPr="00647D89">
        <w:rPr>
          <w:rFonts w:ascii="Times" w:eastAsia="Calibri" w:hAnsi="Times"/>
          <w:color w:val="072B62" w:themeColor="background2" w:themeShade="40"/>
          <w:sz w:val="24"/>
          <w:szCs w:val="24"/>
          <w:lang w:val="en-US"/>
        </w:rPr>
        <w:t xml:space="preserve"> urbanization in many Sahel countries, </w:t>
      </w:r>
      <w:r w:rsidR="00C82429" w:rsidRPr="00647D89">
        <w:rPr>
          <w:rFonts w:ascii="Times" w:eastAsia="Calibri" w:hAnsi="Times"/>
          <w:color w:val="072B62" w:themeColor="background2" w:themeShade="40"/>
          <w:sz w:val="24"/>
          <w:szCs w:val="24"/>
          <w:lang w:val="en-US"/>
        </w:rPr>
        <w:t xml:space="preserve">including </w:t>
      </w:r>
      <w:r w:rsidRPr="00647D89">
        <w:rPr>
          <w:rFonts w:ascii="Times" w:eastAsia="Calibri" w:hAnsi="Times"/>
          <w:color w:val="072B62" w:themeColor="background2" w:themeShade="40"/>
          <w:sz w:val="24"/>
          <w:szCs w:val="24"/>
          <w:lang w:val="en-US"/>
        </w:rPr>
        <w:t xml:space="preserve">Chad and Niger </w:t>
      </w:r>
      <w:r w:rsidR="003E553C" w:rsidRPr="00647D89">
        <w:rPr>
          <w:rFonts w:ascii="Times" w:eastAsia="Calibri" w:hAnsi="Times"/>
          <w:color w:val="072B62" w:themeColor="background2" w:themeShade="40"/>
          <w:sz w:val="24"/>
          <w:szCs w:val="24"/>
          <w:lang w:val="en-US"/>
        </w:rPr>
        <w:t>is</w:t>
      </w:r>
      <w:r w:rsidRPr="00647D89">
        <w:rPr>
          <w:rFonts w:ascii="Times" w:eastAsia="Calibri" w:hAnsi="Times"/>
          <w:color w:val="072B62" w:themeColor="background2" w:themeShade="40"/>
          <w:sz w:val="24"/>
          <w:szCs w:val="24"/>
          <w:lang w:val="en-US"/>
        </w:rPr>
        <w:t xml:space="preserve"> increasing. Rapid population growth in these countries occurs in coastal areas that have been identified as hotspots for climate change </w:t>
      </w:r>
      <w:r w:rsidRPr="00647D89">
        <w:rPr>
          <w:rFonts w:ascii="Times" w:eastAsia="Calibri" w:hAnsi="Times"/>
          <w:color w:val="072B62" w:themeColor="background2" w:themeShade="40"/>
          <w:sz w:val="24"/>
          <w:szCs w:val="24"/>
          <w:lang w:val="en-US"/>
        </w:rPr>
        <w:fldChar w:fldCharType="begin"/>
      </w:r>
      <w:r w:rsidR="00AC7CF7" w:rsidRPr="00647D89">
        <w:rPr>
          <w:rFonts w:ascii="Times" w:eastAsia="Calibri" w:hAnsi="Times"/>
          <w:color w:val="072B62" w:themeColor="background2" w:themeShade="40"/>
          <w:sz w:val="24"/>
          <w:szCs w:val="24"/>
          <w:lang w:val="en-US"/>
        </w:rPr>
        <w:instrText xml:space="preserve"> ADDIN ZOTERO_ITEM CSL_CITATION {"citationID":"WLnexvqC","properties":{"formattedCitation":"(Godfrey &amp; Tunhuma, 2020)","plainCitation":"(Godfrey &amp; Tunhuma, 2020)","noteIndex":0},"citationItems":[{"id":3559,"uris":["http://zotero.org/users/5869746/items/W44YM6WS"],"itemData":{"id":3559,"type":"report","event-place":"Nairobi","publisher":"UNICEF","publisher-place":"Nairobi","title":"The Climate Crisis:Climate Change Impacts,Trends and Vulnerabilities of Children in Sub Saharan Africa","URL":"https://www.unicef.org/esa/reports/climate-crisis","author":[{"family":"Godfrey","given":"Samuel"},{"family":"Tunhuma","given":"Farai Angela"}],"accessed":{"date-parts":[["2022",2,25]]},"issued":{"date-parts":[["2020"]]}}}],"schema":"https://github.com/citation-style-language/schema/raw/master/csl-citation.json"} </w:instrText>
      </w:r>
      <w:r w:rsidRPr="00647D89">
        <w:rPr>
          <w:rFonts w:ascii="Times" w:eastAsia="Calibri" w:hAnsi="Times"/>
          <w:color w:val="072B62" w:themeColor="background2" w:themeShade="40"/>
          <w:sz w:val="24"/>
          <w:szCs w:val="24"/>
          <w:lang w:val="en-US"/>
        </w:rPr>
        <w:fldChar w:fldCharType="separate"/>
      </w:r>
      <w:r w:rsidR="00AC7CF7" w:rsidRPr="00647D89">
        <w:rPr>
          <w:rFonts w:ascii="Times" w:eastAsia="Calibri" w:hAnsi="Times"/>
          <w:noProof/>
          <w:color w:val="072B62" w:themeColor="background2" w:themeShade="40"/>
          <w:sz w:val="24"/>
          <w:szCs w:val="24"/>
          <w:lang w:val="en-US"/>
        </w:rPr>
        <w:t>(Godfrey &amp; Tunhuma, 2020)</w:t>
      </w:r>
      <w:r w:rsidRPr="00647D89">
        <w:rPr>
          <w:rFonts w:ascii="Times" w:eastAsia="Calibri" w:hAnsi="Times"/>
          <w:color w:val="072B62" w:themeColor="background2" w:themeShade="40"/>
          <w:sz w:val="24"/>
          <w:szCs w:val="24"/>
          <w:lang w:val="en-US"/>
        </w:rPr>
        <w:fldChar w:fldCharType="end"/>
      </w:r>
      <w:r w:rsidRPr="00647D89">
        <w:rPr>
          <w:rFonts w:ascii="Times" w:eastAsia="Calibri" w:hAnsi="Times"/>
          <w:color w:val="072B62" w:themeColor="background2" w:themeShade="40"/>
          <w:sz w:val="24"/>
          <w:szCs w:val="24"/>
          <w:lang w:val="en-US"/>
        </w:rPr>
        <w:t xml:space="preserve">. About 6 in 10 Sahelians </w:t>
      </w:r>
      <w:r w:rsidR="003E553C" w:rsidRPr="00647D89">
        <w:rPr>
          <w:rFonts w:ascii="Times" w:eastAsia="Calibri" w:hAnsi="Times"/>
          <w:color w:val="072B62" w:themeColor="background2" w:themeShade="40"/>
          <w:sz w:val="24"/>
          <w:szCs w:val="24"/>
          <w:lang w:val="en-US"/>
        </w:rPr>
        <w:t>live</w:t>
      </w:r>
      <w:r w:rsidRPr="00647D89">
        <w:rPr>
          <w:rFonts w:ascii="Times" w:eastAsia="Calibri" w:hAnsi="Times"/>
          <w:color w:val="072B62" w:themeColor="background2" w:themeShade="40"/>
          <w:sz w:val="24"/>
          <w:szCs w:val="24"/>
          <w:lang w:val="en-US"/>
        </w:rPr>
        <w:t xml:space="preserve"> in slums in urban areas, and young people are projected to make up about half of the population that lives in slums. There is an interconnection between urbanization and demography. These significant shifts in urbanization and population growth will have a critical role in climate change </w:t>
      </w:r>
      <w:r w:rsidRPr="00647D89">
        <w:rPr>
          <w:rFonts w:ascii="Times" w:eastAsia="Calibri" w:hAnsi="Times" w:cs="Arial"/>
          <w:color w:val="072B62" w:themeColor="background2" w:themeShade="40"/>
          <w:sz w:val="24"/>
          <w:szCs w:val="24"/>
          <w:lang w:val="en-US"/>
        </w:rPr>
        <w:t xml:space="preserve">because </w:t>
      </w:r>
      <w:r w:rsidRPr="00647D89">
        <w:rPr>
          <w:rFonts w:ascii="Times" w:hAnsi="Times"/>
          <w:color w:val="072B62" w:themeColor="background2" w:themeShade="40"/>
          <w:sz w:val="24"/>
          <w:szCs w:val="24"/>
          <w:lang w:val="en-US"/>
        </w:rPr>
        <w:t xml:space="preserve">rapid urbanization will </w:t>
      </w:r>
      <w:r w:rsidR="003E553C" w:rsidRPr="00647D89">
        <w:rPr>
          <w:rFonts w:ascii="Times" w:hAnsi="Times"/>
          <w:color w:val="072B62" w:themeColor="background2" w:themeShade="40"/>
          <w:sz w:val="24"/>
          <w:szCs w:val="24"/>
          <w:lang w:val="en-US"/>
        </w:rPr>
        <w:t>affect</w:t>
      </w:r>
      <w:r w:rsidRPr="00647D89">
        <w:rPr>
          <w:rFonts w:ascii="Times" w:hAnsi="Times"/>
          <w:color w:val="072B62" w:themeColor="background2" w:themeShade="40"/>
          <w:sz w:val="24"/>
          <w:szCs w:val="24"/>
          <w:lang w:val="en-US"/>
        </w:rPr>
        <w:t xml:space="preserve"> existing and future climatic vulnerabilities if communities and systems are not well equipped to cope with climate security crises. Also, rapid urbanization will reframe and reshape the region’s economic, social, and political landscape. It will entail the need for Urban planning and management, local government and decentralization, investments, infrastructure development, reliable data, and new technologies </w:t>
      </w:r>
      <w:r w:rsidRPr="00647D89">
        <w:rPr>
          <w:rFonts w:ascii="Times" w:eastAsia="Calibri" w:hAnsi="Times"/>
          <w:color w:val="072B62" w:themeColor="background2" w:themeShade="40"/>
          <w:sz w:val="24"/>
          <w:szCs w:val="24"/>
          <w:lang w:val="en-US"/>
        </w:rPr>
        <w:fldChar w:fldCharType="begin"/>
      </w:r>
      <w:r w:rsidRPr="00647D89">
        <w:rPr>
          <w:rFonts w:ascii="Times" w:eastAsia="Calibri" w:hAnsi="Times"/>
          <w:color w:val="072B62" w:themeColor="background2" w:themeShade="40"/>
          <w:sz w:val="24"/>
          <w:szCs w:val="24"/>
          <w:lang w:val="en-US"/>
        </w:rPr>
        <w:instrText xml:space="preserve"> ADDIN ZOTERO_ITEM CSL_CITATION {"citationID":"DTC90UiS","properties":{"formattedCitation":"(OECD, 2021)","plainCitation":"(OECD, 2021)","noteIndex":0},"citationItems":[{"id":3575,"uris":["http://zotero.org/users/5869746/items/F5XP6YWL"],"itemData":{"id":3575,"type":"webpage","container-title":"OECD","language":"en","title":"Cities and urbanisation","URL":"https://www.oecd.org/swac/topics/cities-and-urbanisation/","author":[{"family":"OECD","given":""}],"accessed":{"date-parts":[["2022",2,25]]},"issued":{"date-parts":[["2021",9,11]]}}}],"schema":"https://github.com/citation-style-language/schema/raw/master/csl-citation.json"} </w:instrText>
      </w:r>
      <w:r w:rsidRPr="00647D89">
        <w:rPr>
          <w:rFonts w:ascii="Times" w:eastAsia="Calibri" w:hAnsi="Times"/>
          <w:color w:val="072B62" w:themeColor="background2" w:themeShade="40"/>
          <w:sz w:val="24"/>
          <w:szCs w:val="24"/>
          <w:lang w:val="en-US"/>
        </w:rPr>
        <w:fldChar w:fldCharType="separate"/>
      </w:r>
      <w:r w:rsidRPr="00647D89">
        <w:rPr>
          <w:rFonts w:ascii="Times" w:eastAsia="Calibri" w:hAnsi="Times"/>
          <w:noProof/>
          <w:color w:val="072B62" w:themeColor="background2" w:themeShade="40"/>
          <w:sz w:val="24"/>
          <w:szCs w:val="24"/>
          <w:lang w:val="en-US"/>
        </w:rPr>
        <w:t>(OECD, 2021)</w:t>
      </w:r>
      <w:r w:rsidRPr="00647D89">
        <w:rPr>
          <w:rFonts w:ascii="Times" w:eastAsia="Calibri" w:hAnsi="Times"/>
          <w:color w:val="072B62" w:themeColor="background2" w:themeShade="40"/>
          <w:sz w:val="24"/>
          <w:szCs w:val="24"/>
          <w:lang w:val="en-US"/>
        </w:rPr>
        <w:fldChar w:fldCharType="end"/>
      </w:r>
      <w:r w:rsidRPr="00647D89">
        <w:rPr>
          <w:rFonts w:ascii="Times" w:hAnsi="Times"/>
          <w:color w:val="072B62" w:themeColor="background2" w:themeShade="40"/>
          <w:sz w:val="24"/>
          <w:szCs w:val="24"/>
          <w:lang w:val="en-US"/>
        </w:rPr>
        <w:t xml:space="preserve">. This will have enormous implications for both the governments and the citizens of Sahel for inclusivity, livability, and sustainability. Therefore, climate adaptation policies must consider these megatrends to transition urbanization as an opportunity to create new socio-economic and environmental development mechanisms. </w:t>
      </w:r>
      <w:r w:rsidRPr="00647D89">
        <w:rPr>
          <w:rFonts w:ascii="Times" w:hAnsi="Times"/>
          <w:color w:val="072B62" w:themeColor="background2" w:themeShade="40"/>
          <w:sz w:val="24"/>
          <w:szCs w:val="24"/>
        </w:rPr>
        <w:t>To reduce vulnerabilities, we need to understand the specific susceptibilities of communities</w:t>
      </w:r>
      <w:r w:rsidRPr="00647D89">
        <w:rPr>
          <w:rFonts w:ascii="Times" w:hAnsi="Times"/>
          <w:color w:val="072B62" w:themeColor="background2" w:themeShade="40"/>
          <w:sz w:val="24"/>
          <w:szCs w:val="24"/>
          <w:lang w:val="en-US"/>
        </w:rPr>
        <w:t>.</w:t>
      </w:r>
    </w:p>
    <w:p w14:paraId="1D1BE7A2" w14:textId="465AD05F" w:rsidR="00A03B60" w:rsidRPr="00647D89" w:rsidRDefault="00696934" w:rsidP="0092133A">
      <w:pPr>
        <w:spacing w:before="100" w:beforeAutospacing="1" w:after="100" w:afterAutospacing="1"/>
        <w:jc w:val="both"/>
        <w:rPr>
          <w:rFonts w:ascii="Times" w:hAnsi="Times"/>
          <w:color w:val="072B62" w:themeColor="background2" w:themeShade="40"/>
          <w:sz w:val="24"/>
          <w:szCs w:val="24"/>
        </w:rPr>
      </w:pPr>
      <w:r w:rsidRPr="00647D89">
        <w:rPr>
          <w:rFonts w:ascii="Times" w:hAnsi="Times"/>
          <w:color w:val="072B62" w:themeColor="background2" w:themeShade="40"/>
          <w:sz w:val="24"/>
          <w:szCs w:val="24"/>
        </w:rPr>
        <w:t xml:space="preserve">The talk of urgent action on climate security does not align with the experiences and needs of the </w:t>
      </w:r>
      <w:r w:rsidR="00A03B60" w:rsidRPr="00647D89">
        <w:rPr>
          <w:rFonts w:ascii="Times" w:hAnsi="Times"/>
          <w:color w:val="072B62" w:themeColor="background2" w:themeShade="40"/>
          <w:sz w:val="24"/>
          <w:szCs w:val="24"/>
        </w:rPr>
        <w:t>y</w:t>
      </w:r>
      <w:r w:rsidRPr="00647D89">
        <w:rPr>
          <w:rFonts w:ascii="Times" w:hAnsi="Times"/>
          <w:color w:val="072B62" w:themeColor="background2" w:themeShade="40"/>
          <w:sz w:val="24"/>
          <w:szCs w:val="24"/>
        </w:rPr>
        <w:t>outh</w:t>
      </w:r>
      <w:r w:rsidR="00A03B60" w:rsidRPr="00647D89">
        <w:rPr>
          <w:rFonts w:ascii="Times" w:hAnsi="Times"/>
          <w:color w:val="072B62" w:themeColor="background2" w:themeShade="40"/>
          <w:sz w:val="24"/>
          <w:szCs w:val="24"/>
        </w:rPr>
        <w:t>.</w:t>
      </w:r>
      <w:r w:rsidRPr="00647D89">
        <w:rPr>
          <w:rFonts w:ascii="Times" w:hAnsi="Times"/>
          <w:color w:val="072B62" w:themeColor="background2" w:themeShade="40"/>
          <w:sz w:val="24"/>
          <w:szCs w:val="24"/>
        </w:rPr>
        <w:t xml:space="preserve"> </w:t>
      </w:r>
      <w:proofErr w:type="spellStart"/>
      <w:r w:rsidRPr="00647D89">
        <w:rPr>
          <w:rFonts w:ascii="Times" w:hAnsi="Times"/>
          <w:color w:val="072B62" w:themeColor="background2" w:themeShade="40"/>
          <w:sz w:val="24"/>
          <w:szCs w:val="24"/>
        </w:rPr>
        <w:t>Selormey</w:t>
      </w:r>
      <w:proofErr w:type="spellEnd"/>
      <w:r w:rsidRPr="00647D89">
        <w:rPr>
          <w:rFonts w:ascii="Times" w:hAnsi="Times"/>
          <w:color w:val="072B62" w:themeColor="background2" w:themeShade="40"/>
          <w:sz w:val="24"/>
          <w:szCs w:val="24"/>
        </w:rPr>
        <w:t xml:space="preserve">, Dome, </w:t>
      </w:r>
      <w:proofErr w:type="spellStart"/>
      <w:r w:rsidRPr="00647D89">
        <w:rPr>
          <w:rFonts w:ascii="Times" w:hAnsi="Times"/>
          <w:color w:val="072B62" w:themeColor="background2" w:themeShade="40"/>
          <w:sz w:val="24"/>
          <w:szCs w:val="24"/>
        </w:rPr>
        <w:t>Osse</w:t>
      </w:r>
      <w:proofErr w:type="spellEnd"/>
      <w:r w:rsidRPr="00647D89">
        <w:rPr>
          <w:rFonts w:ascii="Times" w:hAnsi="Times"/>
          <w:color w:val="072B62" w:themeColor="background2" w:themeShade="40"/>
          <w:sz w:val="24"/>
          <w:szCs w:val="24"/>
        </w:rPr>
        <w:t>, and Logan o</w:t>
      </w:r>
      <w:r w:rsidRPr="00647D89">
        <w:rPr>
          <w:rFonts w:ascii="Times" w:eastAsia="Calibri" w:hAnsi="Times"/>
          <w:color w:val="072B62" w:themeColor="background2" w:themeShade="40"/>
          <w:sz w:val="24"/>
          <w:szCs w:val="24"/>
        </w:rPr>
        <w:t>pined that the Youth want their governments to address the effects of climate change embedded in some of the other priorities such as water supply, food shortages, and conflicts</w:t>
      </w:r>
      <w:r w:rsidRPr="00647D89">
        <w:rPr>
          <w:rFonts w:ascii="Times" w:eastAsia="Calibri" w:hAnsi="Times"/>
          <w:color w:val="072B62" w:themeColor="background2" w:themeShade="40"/>
          <w:sz w:val="24"/>
          <w:szCs w:val="24"/>
          <w:lang w:val="en-US"/>
        </w:rPr>
        <w:t xml:space="preserve"> </w:t>
      </w:r>
      <w:r w:rsidRPr="00647D89">
        <w:rPr>
          <w:rFonts w:ascii="Times" w:eastAsia="Calibri" w:hAnsi="Times"/>
          <w:color w:val="072B62" w:themeColor="background2" w:themeShade="40"/>
          <w:sz w:val="24"/>
          <w:szCs w:val="24"/>
          <w:lang w:val="en-US"/>
        </w:rPr>
        <w:fldChar w:fldCharType="begin"/>
      </w:r>
      <w:r w:rsidRPr="00647D89">
        <w:rPr>
          <w:rFonts w:ascii="Times" w:eastAsia="Calibri" w:hAnsi="Times"/>
          <w:color w:val="072B62" w:themeColor="background2" w:themeShade="40"/>
          <w:sz w:val="24"/>
          <w:szCs w:val="24"/>
          <w:lang w:val="en-US"/>
        </w:rPr>
        <w:instrText xml:space="preserve"> ADDIN ZOTERO_ITEM CSL_CITATION {"citationID":"2nuGmOCj","properties":{"formattedCitation":"(Selormey et al., 2019)","plainCitation":"(Selormey et al., 2019)","noteIndex":0},"citationItems":[{"id":3763,"uris":["http://zotero.org/users/5869746/items/PYD6J3R5"],"itemData":{"id":3763,"type":"report","event-place":"Accra","publisher":"Afrobarometer","publisher-place":"Accra","title":"PP60: Change ahead: Experience and awareness of climate change in Africa","URL":"https://afrobarometer.org/publications/pp60-change-ahead-experience-and-awareness-climate-change-africa","author":[{"family":"Selormey","given":"Edem E"},{"family":"Dome","given":"Mavis Zupork"},{"family":"Osse","given":"Lionel"},{"family":"Logan","given":"Carolyn"}],"accessed":{"date-parts":[["2022",3,1]]},"issued":{"date-parts":[["2019"]]}}}],"schema":"https://github.com/citation-style-language/schema/raw/master/csl-citation.json"} </w:instrText>
      </w:r>
      <w:r w:rsidRPr="00647D89">
        <w:rPr>
          <w:rFonts w:ascii="Times" w:eastAsia="Calibri" w:hAnsi="Times"/>
          <w:color w:val="072B62" w:themeColor="background2" w:themeShade="40"/>
          <w:sz w:val="24"/>
          <w:szCs w:val="24"/>
          <w:lang w:val="en-US"/>
        </w:rPr>
        <w:fldChar w:fldCharType="separate"/>
      </w:r>
      <w:r w:rsidRPr="00647D89">
        <w:rPr>
          <w:rFonts w:ascii="Times" w:eastAsia="Calibri" w:hAnsi="Times"/>
          <w:noProof/>
          <w:color w:val="072B62" w:themeColor="background2" w:themeShade="40"/>
          <w:sz w:val="24"/>
          <w:szCs w:val="24"/>
          <w:lang w:val="en-US"/>
        </w:rPr>
        <w:t>(Selormey et al., 2019)</w:t>
      </w:r>
      <w:r w:rsidRPr="00647D89">
        <w:rPr>
          <w:rFonts w:ascii="Times" w:eastAsia="Calibri" w:hAnsi="Times"/>
          <w:color w:val="072B62" w:themeColor="background2" w:themeShade="40"/>
          <w:sz w:val="24"/>
          <w:szCs w:val="24"/>
          <w:lang w:val="en-US"/>
        </w:rPr>
        <w:fldChar w:fldCharType="end"/>
      </w:r>
      <w:r w:rsidRPr="00647D89">
        <w:rPr>
          <w:rFonts w:ascii="Times" w:eastAsia="Calibri" w:hAnsi="Times"/>
          <w:color w:val="072B62" w:themeColor="background2" w:themeShade="40"/>
          <w:sz w:val="24"/>
          <w:szCs w:val="24"/>
        </w:rPr>
        <w:t>.</w:t>
      </w:r>
      <w:r w:rsidRPr="00647D89">
        <w:rPr>
          <w:rFonts w:ascii="Times" w:hAnsi="Times"/>
          <w:color w:val="072B62" w:themeColor="background2" w:themeShade="40"/>
          <w:sz w:val="24"/>
          <w:szCs w:val="24"/>
        </w:rPr>
        <w:t xml:space="preserve"> The </w:t>
      </w:r>
      <w:r w:rsidR="00A03B60" w:rsidRPr="00647D89">
        <w:rPr>
          <w:rFonts w:ascii="Times" w:hAnsi="Times"/>
          <w:color w:val="072B62" w:themeColor="background2" w:themeShade="40"/>
          <w:sz w:val="24"/>
          <w:szCs w:val="24"/>
        </w:rPr>
        <w:t>y</w:t>
      </w:r>
      <w:r w:rsidRPr="00647D89">
        <w:rPr>
          <w:rFonts w:ascii="Times" w:hAnsi="Times"/>
          <w:color w:val="072B62" w:themeColor="background2" w:themeShade="40"/>
          <w:sz w:val="24"/>
          <w:szCs w:val="24"/>
        </w:rPr>
        <w:t>outh strongly feel side-stepped, as national visions, development plans, and budgets are centralized by the ruling elites. Some of the youths argued</w:t>
      </w:r>
      <w:r w:rsidR="00AC7CF7" w:rsidRPr="00647D89">
        <w:rPr>
          <w:rFonts w:ascii="Times" w:hAnsi="Times"/>
          <w:color w:val="072B62" w:themeColor="background2" w:themeShade="40"/>
          <w:sz w:val="24"/>
          <w:szCs w:val="24"/>
        </w:rPr>
        <w:t>:</w:t>
      </w:r>
    </w:p>
    <w:p w14:paraId="1E731759" w14:textId="44B6A6AF" w:rsidR="00AC7CF7" w:rsidRPr="00647D89" w:rsidRDefault="00696934" w:rsidP="00AC7CF7">
      <w:pPr>
        <w:spacing w:before="100" w:beforeAutospacing="1" w:after="100" w:afterAutospacing="1"/>
        <w:ind w:left="720"/>
        <w:jc w:val="both"/>
        <w:rPr>
          <w:rFonts w:ascii="Times" w:hAnsi="Times"/>
          <w:color w:val="072B62" w:themeColor="background2" w:themeShade="40"/>
          <w:sz w:val="24"/>
          <w:szCs w:val="24"/>
          <w:lang w:val="en-US"/>
        </w:rPr>
      </w:pPr>
      <w:r w:rsidRPr="00647D89">
        <w:rPr>
          <w:rFonts w:ascii="Times" w:hAnsi="Times"/>
          <w:color w:val="072B62" w:themeColor="background2" w:themeShade="40"/>
          <w:sz w:val="24"/>
          <w:szCs w:val="24"/>
        </w:rPr>
        <w:t>“</w:t>
      </w:r>
      <w:r w:rsidRPr="00647D89">
        <w:rPr>
          <w:rFonts w:ascii="Times" w:hAnsi="Times"/>
          <w:color w:val="072B62" w:themeColor="background2" w:themeShade="40"/>
          <w:sz w:val="24"/>
          <w:szCs w:val="24"/>
          <w:lang w:val="en-US"/>
        </w:rPr>
        <w:t xml:space="preserve">Our leaders are more concerned about their pockets, families </w:t>
      </w:r>
      <w:r w:rsidR="00A03B60" w:rsidRPr="00647D89">
        <w:rPr>
          <w:rFonts w:ascii="Times" w:hAnsi="Times"/>
          <w:color w:val="072B62" w:themeColor="background2" w:themeShade="40"/>
          <w:sz w:val="24"/>
          <w:szCs w:val="24"/>
          <w:lang w:val="en-US"/>
        </w:rPr>
        <w:t xml:space="preserve">or </w:t>
      </w:r>
      <w:r w:rsidRPr="00647D89">
        <w:rPr>
          <w:rFonts w:ascii="Times" w:hAnsi="Times"/>
          <w:color w:val="072B62" w:themeColor="background2" w:themeShade="40"/>
          <w:sz w:val="24"/>
          <w:szCs w:val="24"/>
          <w:lang w:val="en-US"/>
        </w:rPr>
        <w:t>anything outside that is of no interest to them</w:t>
      </w:r>
      <w:r w:rsidR="00AC7CF7" w:rsidRPr="00647D89">
        <w:rPr>
          <w:rFonts w:ascii="Times" w:hAnsi="Times"/>
          <w:color w:val="072B62" w:themeColor="background2" w:themeShade="40"/>
          <w:sz w:val="24"/>
          <w:szCs w:val="24"/>
          <w:lang w:val="en-US"/>
        </w:rPr>
        <w:t>. I have not seen any African leader that seeks to promote public interest and not their own personal interest or that of their friends and families…</w:t>
      </w:r>
      <w:r w:rsidRPr="00647D89">
        <w:rPr>
          <w:rFonts w:ascii="Times" w:hAnsi="Times"/>
          <w:color w:val="072B62" w:themeColor="background2" w:themeShade="40"/>
          <w:sz w:val="24"/>
          <w:szCs w:val="24"/>
          <w:lang w:val="en-US"/>
        </w:rPr>
        <w:t xml:space="preserve">They have deliberately refused to include us in climate security negotiations, all they </w:t>
      </w:r>
      <w:r w:rsidR="00A03B60" w:rsidRPr="00647D89">
        <w:rPr>
          <w:rFonts w:ascii="Times" w:hAnsi="Times"/>
          <w:color w:val="072B62" w:themeColor="background2" w:themeShade="40"/>
          <w:sz w:val="24"/>
          <w:szCs w:val="24"/>
          <w:lang w:val="en-US"/>
        </w:rPr>
        <w:t xml:space="preserve">do is </w:t>
      </w:r>
      <w:r w:rsidRPr="00647D89">
        <w:rPr>
          <w:rFonts w:ascii="Times" w:hAnsi="Times"/>
          <w:color w:val="072B62" w:themeColor="background2" w:themeShade="40"/>
          <w:sz w:val="24"/>
          <w:szCs w:val="24"/>
          <w:lang w:val="en-US"/>
        </w:rPr>
        <w:t>talk bla</w:t>
      </w:r>
      <w:r w:rsidR="00A03B60" w:rsidRPr="00647D89">
        <w:rPr>
          <w:rFonts w:ascii="Times" w:hAnsi="Times"/>
          <w:color w:val="072B62" w:themeColor="background2" w:themeShade="40"/>
          <w:sz w:val="24"/>
          <w:szCs w:val="24"/>
          <w:lang w:val="en-US"/>
        </w:rPr>
        <w:t>h</w:t>
      </w:r>
      <w:r w:rsidRPr="00647D89">
        <w:rPr>
          <w:rFonts w:ascii="Times" w:hAnsi="Times"/>
          <w:color w:val="072B62" w:themeColor="background2" w:themeShade="40"/>
          <w:sz w:val="24"/>
          <w:szCs w:val="24"/>
          <w:lang w:val="en-US"/>
        </w:rPr>
        <w:t xml:space="preserve"> bla</w:t>
      </w:r>
      <w:r w:rsidR="00A03B60" w:rsidRPr="00647D89">
        <w:rPr>
          <w:rFonts w:ascii="Times" w:hAnsi="Times"/>
          <w:color w:val="072B62" w:themeColor="background2" w:themeShade="40"/>
          <w:sz w:val="24"/>
          <w:szCs w:val="24"/>
          <w:lang w:val="en-US"/>
        </w:rPr>
        <w:t>h</w:t>
      </w:r>
      <w:r w:rsidRPr="00647D89">
        <w:rPr>
          <w:rFonts w:ascii="Times" w:hAnsi="Times"/>
          <w:color w:val="072B62" w:themeColor="background2" w:themeShade="40"/>
          <w:sz w:val="24"/>
          <w:szCs w:val="24"/>
          <w:lang w:val="en-US"/>
        </w:rPr>
        <w:t>. This is not fair”</w:t>
      </w:r>
      <w:r w:rsidR="00A03B60" w:rsidRPr="00647D89">
        <w:rPr>
          <w:rFonts w:ascii="Times" w:hAnsi="Times"/>
          <w:color w:val="072B62" w:themeColor="background2" w:themeShade="40"/>
          <w:sz w:val="24"/>
          <w:szCs w:val="24"/>
          <w:lang w:val="en-US"/>
        </w:rPr>
        <w:t xml:space="preserve"> </w:t>
      </w:r>
      <w:r w:rsidRPr="00647D89">
        <w:rPr>
          <w:rFonts w:ascii="Times" w:hAnsi="Times"/>
          <w:color w:val="072B62" w:themeColor="background2" w:themeShade="40"/>
          <w:sz w:val="24"/>
          <w:szCs w:val="24"/>
          <w:lang w:val="en-US"/>
        </w:rPr>
        <w:fldChar w:fldCharType="begin"/>
      </w:r>
      <w:r w:rsidR="00BB5335" w:rsidRPr="00647D89">
        <w:rPr>
          <w:rFonts w:ascii="Times" w:hAnsi="Times"/>
          <w:color w:val="072B62" w:themeColor="background2" w:themeShade="40"/>
          <w:sz w:val="24"/>
          <w:szCs w:val="24"/>
          <w:lang w:val="en-US"/>
        </w:rPr>
        <w:instrText xml:space="preserve"> ADDIN ZOTERO_ITEM CSL_CITATION {"citationID":"2lxg89nG","properties":{"formattedCitation":"(Africa Youth 02, personal communication, 1 June 2021; Africa Youth 06, personal communication, 3 June 2021; Africa Youth 14, personal communication, 21 June 2021)","plainCitation":"(Africa Youth 02, personal communication, 1 June 2021; Africa Youth 06, personal communication, 3 June 2021; Africa Youth 14, personal communication, 21 June 2021)","noteIndex":0},"citationItems":[{"id":3794,"uris":["http://zotero.org/users/5869746/items/YJUCBV7P"],"itemData":{"id":3794,"type":"interview","language":"English","title":"Africa Youth on climate change and inclusion","author":[{"family":"Africa Youth 02","given":""}],"issued":{"date-parts":[["2021",6,1]]}}},{"id":3796,"uris":["http://zotero.org/users/5869746/items/4ZAG9FDC"],"itemData":{"id":3796,"type":"interview","language":"English","title":"Africa Youth on climate chnage and inclusion","author":[{"family":"Africa Youth 06","given":""}],"issued":{"date-parts":[["2021",6,3]]}}},{"id":3795,"uris":["http://zotero.org/users/5869746/items/LGUB2C8X"],"itemData":{"id":3795,"type":"interview","language":"English","title":"Africa Youth on climate chnage and  inclusion","author":[{"family":"Africa Youth 14","given":""}],"issued":{"date-parts":[["2021",6,21]]}}}],"schema":"https://github.com/citation-style-language/schema/raw/master/csl-citation.json"} </w:instrText>
      </w:r>
      <w:r w:rsidRPr="00647D89">
        <w:rPr>
          <w:rFonts w:ascii="Times" w:hAnsi="Times"/>
          <w:color w:val="072B62" w:themeColor="background2" w:themeShade="40"/>
          <w:sz w:val="24"/>
          <w:szCs w:val="24"/>
          <w:lang w:val="en-US"/>
        </w:rPr>
        <w:fldChar w:fldCharType="separate"/>
      </w:r>
      <w:r w:rsidR="00BB5335" w:rsidRPr="00647D89">
        <w:rPr>
          <w:rFonts w:ascii="Times" w:hAnsi="Times"/>
          <w:noProof/>
          <w:color w:val="072B62" w:themeColor="background2" w:themeShade="40"/>
          <w:sz w:val="24"/>
          <w:szCs w:val="24"/>
          <w:lang w:val="en-US"/>
        </w:rPr>
        <w:t xml:space="preserve">(Africa Youth 02, personal communication, 1 June 2021; </w:t>
      </w:r>
      <w:r w:rsidR="00BB5335" w:rsidRPr="00647D89">
        <w:rPr>
          <w:rFonts w:ascii="Times" w:hAnsi="Times"/>
          <w:noProof/>
          <w:color w:val="072B62" w:themeColor="background2" w:themeShade="40"/>
          <w:sz w:val="24"/>
          <w:szCs w:val="24"/>
          <w:lang w:val="en-US"/>
        </w:rPr>
        <w:lastRenderedPageBreak/>
        <w:t>Africa Youth 06, personal communication, 3 June 2021; Africa Youth 14, personal communication, 21 June 2021)</w:t>
      </w:r>
      <w:r w:rsidRPr="00647D89">
        <w:rPr>
          <w:rFonts w:ascii="Times" w:hAnsi="Times"/>
          <w:color w:val="072B62" w:themeColor="background2" w:themeShade="40"/>
          <w:sz w:val="24"/>
          <w:szCs w:val="24"/>
          <w:lang w:val="en-US"/>
        </w:rPr>
        <w:fldChar w:fldCharType="end"/>
      </w:r>
      <w:r w:rsidRPr="00647D89">
        <w:rPr>
          <w:rFonts w:ascii="Times" w:hAnsi="Times"/>
          <w:color w:val="072B62" w:themeColor="background2" w:themeShade="40"/>
          <w:sz w:val="24"/>
          <w:szCs w:val="24"/>
          <w:lang w:val="en-US"/>
        </w:rPr>
        <w:t xml:space="preserve">. </w:t>
      </w:r>
    </w:p>
    <w:p w14:paraId="0EF4502D" w14:textId="742EB378" w:rsidR="00224A0F" w:rsidRPr="00647D89" w:rsidRDefault="00224A0F" w:rsidP="00224A0F">
      <w:pPr>
        <w:spacing w:before="100" w:beforeAutospacing="1" w:after="100" w:afterAutospacing="1"/>
        <w:jc w:val="both"/>
        <w:rPr>
          <w:rFonts w:ascii="Times" w:hAnsi="Times"/>
          <w:color w:val="072B62" w:themeColor="background2" w:themeShade="40"/>
          <w:sz w:val="24"/>
          <w:szCs w:val="24"/>
          <w:lang w:val="en-US"/>
        </w:rPr>
      </w:pPr>
      <w:r w:rsidRPr="00647D89">
        <w:rPr>
          <w:rFonts w:ascii="Times" w:hAnsi="Times"/>
          <w:color w:val="072B62" w:themeColor="background2" w:themeShade="40"/>
          <w:sz w:val="24"/>
          <w:szCs w:val="24"/>
          <w:lang w:val="en-US"/>
        </w:rPr>
        <w:t>Another youth who is dissatisfied with the lack of inclusion of young people in climate security negotiations mentioned:</w:t>
      </w:r>
    </w:p>
    <w:p w14:paraId="6E22BA5A" w14:textId="3DCE567B" w:rsidR="00224A0F" w:rsidRPr="00647D89" w:rsidRDefault="00224A0F" w:rsidP="00224A0F">
      <w:pPr>
        <w:spacing w:before="100" w:beforeAutospacing="1" w:after="100" w:afterAutospacing="1"/>
        <w:ind w:left="720"/>
        <w:jc w:val="both"/>
        <w:rPr>
          <w:rFonts w:ascii="Times" w:hAnsi="Times"/>
          <w:color w:val="072B62" w:themeColor="background2" w:themeShade="40"/>
          <w:sz w:val="24"/>
          <w:szCs w:val="24"/>
          <w:lang w:val="en-US"/>
        </w:rPr>
      </w:pPr>
      <w:r w:rsidRPr="00647D89">
        <w:rPr>
          <w:rFonts w:ascii="Times" w:hAnsi="Times"/>
          <w:color w:val="072B62" w:themeColor="background2" w:themeShade="40"/>
          <w:sz w:val="24"/>
          <w:szCs w:val="24"/>
          <w:lang w:val="en-US"/>
        </w:rPr>
        <w:t>“</w:t>
      </w:r>
      <w:r w:rsidR="000E411D" w:rsidRPr="00647D89">
        <w:rPr>
          <w:rFonts w:ascii="Times" w:hAnsi="Times"/>
          <w:color w:val="072B62" w:themeColor="background2" w:themeShade="40"/>
          <w:sz w:val="24"/>
          <w:szCs w:val="24"/>
          <w:lang w:val="en-US"/>
        </w:rPr>
        <w:t>We don’t have</w:t>
      </w:r>
      <w:r w:rsidRPr="00647D89">
        <w:rPr>
          <w:rFonts w:ascii="Times" w:hAnsi="Times"/>
          <w:color w:val="072B62" w:themeColor="background2" w:themeShade="40"/>
          <w:sz w:val="24"/>
          <w:szCs w:val="24"/>
          <w:lang w:val="en-US"/>
        </w:rPr>
        <w:t xml:space="preserve"> public servants; th</w:t>
      </w:r>
      <w:r w:rsidR="000E411D" w:rsidRPr="00647D89">
        <w:rPr>
          <w:rFonts w:ascii="Times" w:hAnsi="Times"/>
          <w:color w:val="072B62" w:themeColor="background2" w:themeShade="40"/>
          <w:sz w:val="24"/>
          <w:szCs w:val="24"/>
          <w:lang w:val="en-US"/>
        </w:rPr>
        <w:t>e elites</w:t>
      </w:r>
      <w:r w:rsidRPr="00647D89">
        <w:rPr>
          <w:rFonts w:ascii="Times" w:hAnsi="Times"/>
          <w:color w:val="072B62" w:themeColor="background2" w:themeShade="40"/>
          <w:sz w:val="24"/>
          <w:szCs w:val="24"/>
          <w:lang w:val="en-US"/>
        </w:rPr>
        <w:t xml:space="preserve"> live in luxurious mansions, send their children abroad and squander state resources. We, the poor, are left with nothing. During elections, they manipulate vulnerable and ignorant young people to vote for them and immediately they are voted, they forget about them. The most painful part is they want to stay and die in power. We will not allow this; we will rise against them even when they send the military…we are determined to shed blood and set our country free…he who does not give peace will not have peace. We will make them and their families restless and sleepless until they live power. if they decide to stay in power forever, they will pay the price of violence and instability; when they torment us, we will maim them…Why do we need to have strong connections or come from certain family backgrounds to access certain opportunities? You know this issue of climate change affects everyone, particularly young people, but we are not included or even consulted during decision-making processes that concern us. We must fight for our rights to be included in the conversations”</w:t>
      </w:r>
      <w:r w:rsidR="001876C1" w:rsidRPr="00647D89">
        <w:rPr>
          <w:rFonts w:ascii="Times" w:hAnsi="Times"/>
          <w:color w:val="072B62" w:themeColor="background2" w:themeShade="40"/>
          <w:sz w:val="24"/>
          <w:szCs w:val="24"/>
          <w:lang w:val="en-US"/>
        </w:rPr>
        <w:t xml:space="preserve"> </w:t>
      </w:r>
      <w:r w:rsidR="001876C1" w:rsidRPr="00647D89">
        <w:rPr>
          <w:rFonts w:ascii="Times" w:hAnsi="Times"/>
          <w:color w:val="072B62" w:themeColor="background2" w:themeShade="40"/>
          <w:sz w:val="24"/>
          <w:szCs w:val="24"/>
          <w:lang w:val="en-US"/>
        </w:rPr>
        <w:fldChar w:fldCharType="begin"/>
      </w:r>
      <w:r w:rsidR="00BB5335" w:rsidRPr="00647D89">
        <w:rPr>
          <w:rFonts w:ascii="Times" w:hAnsi="Times"/>
          <w:color w:val="072B62" w:themeColor="background2" w:themeShade="40"/>
          <w:sz w:val="24"/>
          <w:szCs w:val="24"/>
          <w:lang w:val="en-US"/>
        </w:rPr>
        <w:instrText xml:space="preserve"> ADDIN ZOTERO_ITEM CSL_CITATION {"citationID":"nkzX7L3Z","properties":{"formattedCitation":"(Africa Youth 23, personal communication, 16 July 2021)","plainCitation":"(Africa Youth 23, personal communication, 16 July 2021)","noteIndex":0},"citationItems":[{"id":4078,"uris":["http://zotero.org/users/5869746/items/GDBQ6BV3"],"itemData":{"id":4078,"type":"interview","language":"English","title":"Africa Youth on climate change and inclusion","author":[{"family":"Africa Youth 23","given":""}],"issued":{"date-parts":[["2021",7,16]]}}}],"schema":"https://github.com/citation-style-language/schema/raw/master/csl-citation.json"} </w:instrText>
      </w:r>
      <w:r w:rsidR="001876C1" w:rsidRPr="00647D89">
        <w:rPr>
          <w:rFonts w:ascii="Times" w:hAnsi="Times"/>
          <w:color w:val="072B62" w:themeColor="background2" w:themeShade="40"/>
          <w:sz w:val="24"/>
          <w:szCs w:val="24"/>
          <w:lang w:val="en-US"/>
        </w:rPr>
        <w:fldChar w:fldCharType="separate"/>
      </w:r>
      <w:r w:rsidR="00BB5335" w:rsidRPr="00647D89">
        <w:rPr>
          <w:rFonts w:ascii="Times" w:hAnsi="Times"/>
          <w:noProof/>
          <w:color w:val="072B62" w:themeColor="background2" w:themeShade="40"/>
          <w:sz w:val="24"/>
          <w:szCs w:val="24"/>
          <w:lang w:val="en-US"/>
        </w:rPr>
        <w:t>(Africa Youth 23, personal communication, 16 July 2021)</w:t>
      </w:r>
      <w:r w:rsidR="001876C1" w:rsidRPr="00647D89">
        <w:rPr>
          <w:rFonts w:ascii="Times" w:hAnsi="Times"/>
          <w:color w:val="072B62" w:themeColor="background2" w:themeShade="40"/>
          <w:sz w:val="24"/>
          <w:szCs w:val="24"/>
          <w:lang w:val="en-US"/>
        </w:rPr>
        <w:fldChar w:fldCharType="end"/>
      </w:r>
      <w:r w:rsidRPr="00647D89">
        <w:rPr>
          <w:rFonts w:ascii="Times" w:hAnsi="Times"/>
          <w:color w:val="072B62" w:themeColor="background2" w:themeShade="40"/>
          <w:sz w:val="24"/>
          <w:szCs w:val="24"/>
          <w:lang w:val="en-US"/>
        </w:rPr>
        <w:t>.</w:t>
      </w:r>
    </w:p>
    <w:p w14:paraId="5004F69A" w14:textId="4017191F" w:rsidR="00A03B60" w:rsidRPr="00647D89" w:rsidRDefault="00696934" w:rsidP="00224A0F">
      <w:pPr>
        <w:autoSpaceDE w:val="0"/>
        <w:autoSpaceDN w:val="0"/>
        <w:adjustRightInd w:val="0"/>
        <w:spacing w:before="100" w:beforeAutospacing="1" w:after="100" w:afterAutospacing="1"/>
        <w:jc w:val="both"/>
        <w:rPr>
          <w:rFonts w:ascii="Times" w:hAnsi="Times"/>
          <w:color w:val="072B62" w:themeColor="background2" w:themeShade="40"/>
          <w:sz w:val="24"/>
          <w:szCs w:val="24"/>
        </w:rPr>
      </w:pPr>
      <w:r w:rsidRPr="00647D89">
        <w:rPr>
          <w:rFonts w:ascii="Times" w:hAnsi="Times"/>
          <w:color w:val="072B62" w:themeColor="background2" w:themeShade="40"/>
          <w:sz w:val="24"/>
          <w:szCs w:val="24"/>
        </w:rPr>
        <w:t>The young people concurred that there is no shortage of rhetoric commitment and continental and multilateral levels, as most of these commitments are enshrined in several climate security documents. For instance, African Union (AU)</w:t>
      </w:r>
      <w:r w:rsidR="00A03B60" w:rsidRPr="00647D89">
        <w:rPr>
          <w:rFonts w:ascii="Times" w:hAnsi="Times"/>
          <w:color w:val="072B62" w:themeColor="background2" w:themeShade="40"/>
          <w:sz w:val="24"/>
          <w:szCs w:val="24"/>
        </w:rPr>
        <w:t xml:space="preserve"> and </w:t>
      </w:r>
      <w:r w:rsidRPr="00647D89">
        <w:rPr>
          <w:rFonts w:ascii="Times" w:hAnsi="Times"/>
          <w:color w:val="072B62" w:themeColor="background2" w:themeShade="40"/>
          <w:sz w:val="24"/>
          <w:szCs w:val="24"/>
        </w:rPr>
        <w:t>EU leaders signed a joint declaration: ‘Investing in youth for accelerated inclusive growth and sustainable development</w:t>
      </w:r>
      <w:r w:rsidR="00A03B60" w:rsidRPr="00647D89">
        <w:rPr>
          <w:rFonts w:ascii="Times" w:hAnsi="Times"/>
          <w:color w:val="072B62" w:themeColor="background2" w:themeShade="40"/>
          <w:sz w:val="24"/>
          <w:szCs w:val="24"/>
        </w:rPr>
        <w:t>’</w:t>
      </w:r>
      <w:r w:rsidRPr="00647D89">
        <w:rPr>
          <w:rFonts w:ascii="Times" w:hAnsi="Times"/>
          <w:color w:val="072B62" w:themeColor="background2" w:themeShade="40"/>
          <w:sz w:val="24"/>
          <w:szCs w:val="24"/>
        </w:rPr>
        <w:t xml:space="preserve"> in Abidjan, Côte d’Ivoire in 2017. </w:t>
      </w:r>
      <w:r w:rsidR="00A03B60" w:rsidRPr="00647D89">
        <w:rPr>
          <w:rFonts w:ascii="Times" w:hAnsi="Times"/>
          <w:color w:val="072B62" w:themeColor="background2" w:themeShade="40"/>
          <w:sz w:val="24"/>
          <w:szCs w:val="24"/>
        </w:rPr>
        <w:t xml:space="preserve">The </w:t>
      </w:r>
      <w:r w:rsidRPr="00647D89">
        <w:rPr>
          <w:rFonts w:ascii="Times" w:hAnsi="Times"/>
          <w:color w:val="072B62" w:themeColor="background2" w:themeShade="40"/>
          <w:sz w:val="24"/>
          <w:szCs w:val="24"/>
        </w:rPr>
        <w:t>AU</w:t>
      </w:r>
      <w:r w:rsidR="00A03B60" w:rsidRPr="00647D89">
        <w:rPr>
          <w:rFonts w:ascii="Times" w:hAnsi="Times"/>
          <w:color w:val="072B62" w:themeColor="background2" w:themeShade="40"/>
          <w:sz w:val="24"/>
          <w:szCs w:val="24"/>
        </w:rPr>
        <w:t xml:space="preserve"> and </w:t>
      </w:r>
      <w:r w:rsidRPr="00647D89">
        <w:rPr>
          <w:rFonts w:ascii="Times" w:hAnsi="Times"/>
          <w:color w:val="072B62" w:themeColor="background2" w:themeShade="40"/>
          <w:sz w:val="24"/>
          <w:szCs w:val="24"/>
        </w:rPr>
        <w:t>EU ha</w:t>
      </w:r>
      <w:r w:rsidR="00A03B60" w:rsidRPr="00647D89">
        <w:rPr>
          <w:rFonts w:ascii="Times" w:hAnsi="Times"/>
          <w:color w:val="072B62" w:themeColor="background2" w:themeShade="40"/>
          <w:sz w:val="24"/>
          <w:szCs w:val="24"/>
        </w:rPr>
        <w:t>ve</w:t>
      </w:r>
      <w:r w:rsidRPr="00647D89">
        <w:rPr>
          <w:rFonts w:ascii="Times" w:hAnsi="Times"/>
          <w:color w:val="072B62" w:themeColor="background2" w:themeShade="40"/>
          <w:sz w:val="24"/>
          <w:szCs w:val="24"/>
        </w:rPr>
        <w:t xml:space="preserve"> also set up the Youth Cooperation Hub, of which climate action was part of its key mandate. At the continental level, </w:t>
      </w:r>
      <w:r w:rsidR="00A03B60" w:rsidRPr="00647D89">
        <w:rPr>
          <w:rFonts w:ascii="Times" w:hAnsi="Times"/>
          <w:color w:val="072B62" w:themeColor="background2" w:themeShade="40"/>
          <w:sz w:val="24"/>
          <w:szCs w:val="24"/>
        </w:rPr>
        <w:t xml:space="preserve">the </w:t>
      </w:r>
      <w:r w:rsidRPr="00647D89">
        <w:rPr>
          <w:rFonts w:ascii="Times" w:hAnsi="Times"/>
          <w:color w:val="072B62" w:themeColor="background2" w:themeShade="40"/>
          <w:sz w:val="24"/>
          <w:szCs w:val="24"/>
        </w:rPr>
        <w:t>AU has set up a Youth Division. Despite having these clear policies, there are still no opportunities for African Youth to be involved in climate change. Yet the future of climate security lies in the strategic and vital alliances that are formed between the youth and government officials. Again, as observed by</w:t>
      </w:r>
      <w:r w:rsidRPr="00647D89">
        <w:rPr>
          <w:rFonts w:ascii="Times" w:eastAsia="Calibri" w:hAnsi="Times"/>
          <w:color w:val="072B62" w:themeColor="background2" w:themeShade="40"/>
          <w:sz w:val="24"/>
          <w:szCs w:val="24"/>
        </w:rPr>
        <w:t xml:space="preserve"> </w:t>
      </w:r>
      <w:proofErr w:type="spellStart"/>
      <w:r w:rsidRPr="00647D89">
        <w:rPr>
          <w:rFonts w:ascii="Times" w:eastAsia="Calibri" w:hAnsi="Times"/>
          <w:color w:val="072B62" w:themeColor="background2" w:themeShade="40"/>
          <w:sz w:val="24"/>
          <w:szCs w:val="24"/>
        </w:rPr>
        <w:t>Knaepen</w:t>
      </w:r>
      <w:proofErr w:type="spellEnd"/>
      <w:r w:rsidRPr="00647D89">
        <w:rPr>
          <w:rFonts w:ascii="Times" w:eastAsia="Calibri" w:hAnsi="Times"/>
          <w:color w:val="072B62" w:themeColor="background2" w:themeShade="40"/>
          <w:sz w:val="24"/>
          <w:szCs w:val="24"/>
        </w:rPr>
        <w:t>,</w:t>
      </w:r>
      <w:r w:rsidRPr="00647D89">
        <w:rPr>
          <w:rFonts w:ascii="Times" w:hAnsi="Times"/>
          <w:color w:val="072B62" w:themeColor="background2" w:themeShade="40"/>
          <w:sz w:val="24"/>
          <w:szCs w:val="24"/>
        </w:rPr>
        <w:t xml:space="preserve"> </w:t>
      </w:r>
    </w:p>
    <w:p w14:paraId="55FA17E5" w14:textId="77777777" w:rsidR="00A03B60" w:rsidRPr="00647D89" w:rsidRDefault="00696934" w:rsidP="00AC7CF7">
      <w:pPr>
        <w:spacing w:before="100" w:beforeAutospacing="1" w:after="100" w:afterAutospacing="1"/>
        <w:ind w:left="720"/>
        <w:jc w:val="both"/>
        <w:rPr>
          <w:rFonts w:ascii="Times" w:hAnsi="Times"/>
          <w:color w:val="072B62" w:themeColor="background2" w:themeShade="40"/>
          <w:sz w:val="24"/>
          <w:szCs w:val="24"/>
        </w:rPr>
      </w:pPr>
      <w:r w:rsidRPr="00647D89">
        <w:rPr>
          <w:rFonts w:ascii="Times" w:hAnsi="Times"/>
          <w:color w:val="072B62" w:themeColor="background2" w:themeShade="40"/>
          <w:sz w:val="24"/>
          <w:szCs w:val="24"/>
        </w:rPr>
        <w:t>“What is so clear to young people, extremely concerned about their future, seems to be escaping the politicians’ attention and their ability to act, despite the seriousness and urgency of the issue: by 2030 already, climate impacts can push an additional 100 million people into poverty”</w:t>
      </w:r>
      <w:r w:rsidRPr="00647D89">
        <w:rPr>
          <w:rFonts w:ascii="Times" w:hAnsi="Times"/>
          <w:color w:val="072B62" w:themeColor="background2" w:themeShade="40"/>
          <w:sz w:val="24"/>
          <w:szCs w:val="24"/>
          <w:lang w:val="en-US"/>
        </w:rPr>
        <w:t xml:space="preserve"> </w:t>
      </w:r>
      <w:r w:rsidRPr="00647D89">
        <w:rPr>
          <w:rFonts w:ascii="Times" w:hAnsi="Times"/>
          <w:color w:val="072B62" w:themeColor="background2" w:themeShade="40"/>
          <w:sz w:val="24"/>
          <w:szCs w:val="24"/>
          <w:lang w:val="en-US"/>
        </w:rPr>
        <w:fldChar w:fldCharType="begin"/>
      </w:r>
      <w:r w:rsidRPr="00647D89">
        <w:rPr>
          <w:rFonts w:ascii="Times" w:hAnsi="Times"/>
          <w:color w:val="072B62" w:themeColor="background2" w:themeShade="40"/>
          <w:sz w:val="24"/>
          <w:szCs w:val="24"/>
          <w:lang w:val="en-US"/>
        </w:rPr>
        <w:instrText xml:space="preserve"> ADDIN ZOTERO_ITEM CSL_CITATION {"citationID":"v8ByOpij","properties":{"formattedCitation":"(Knaepen, 2019, p. 3)","plainCitation":"(Knaepen, 2019, p. 3)","noteIndex":0},"citationItems":[{"id":3765,"uris":["http://zotero.org/users/5869746/items/WR3Q6V5W"],"itemData":{"id":3765,"type":"webpage","container-title":"ECDPM","title":"A generational divide in the fight against climate change","URL":"https://ecdpm.org/talking-points/generational-divide-fight-against-climate-change/","author":[{"family":"Knaepen","given":"Hanne"}],"accessed":{"date-parts":[["2022",3,1]]},"issued":{"date-parts":[["2019",3,4]]}},"locator":"3"}],"schema":"https://github.com/citation-style-language/schema/raw/master/csl-citation.json"} </w:instrText>
      </w:r>
      <w:r w:rsidRPr="00647D89">
        <w:rPr>
          <w:rFonts w:ascii="Times" w:hAnsi="Times"/>
          <w:color w:val="072B62" w:themeColor="background2" w:themeShade="40"/>
          <w:sz w:val="24"/>
          <w:szCs w:val="24"/>
          <w:lang w:val="en-US"/>
        </w:rPr>
        <w:fldChar w:fldCharType="separate"/>
      </w:r>
      <w:r w:rsidRPr="00647D89">
        <w:rPr>
          <w:rFonts w:ascii="Times" w:hAnsi="Times"/>
          <w:noProof/>
          <w:color w:val="072B62" w:themeColor="background2" w:themeShade="40"/>
          <w:sz w:val="24"/>
          <w:szCs w:val="24"/>
          <w:lang w:val="en-US"/>
        </w:rPr>
        <w:t>(Knaepen, 2019, p. 3)</w:t>
      </w:r>
      <w:r w:rsidRPr="00647D89">
        <w:rPr>
          <w:rFonts w:ascii="Times" w:hAnsi="Times"/>
          <w:color w:val="072B62" w:themeColor="background2" w:themeShade="40"/>
          <w:sz w:val="24"/>
          <w:szCs w:val="24"/>
          <w:lang w:val="en-US"/>
        </w:rPr>
        <w:fldChar w:fldCharType="end"/>
      </w:r>
      <w:r w:rsidRPr="00647D89">
        <w:rPr>
          <w:rFonts w:ascii="Times" w:eastAsia="Calibri" w:hAnsi="Times"/>
          <w:color w:val="072B62" w:themeColor="background2" w:themeShade="40"/>
          <w:sz w:val="24"/>
          <w:szCs w:val="24"/>
          <w:lang w:val="en-US"/>
        </w:rPr>
        <w:t>.</w:t>
      </w:r>
      <w:r w:rsidRPr="00647D89">
        <w:rPr>
          <w:rFonts w:ascii="Times" w:hAnsi="Times"/>
          <w:color w:val="072B62" w:themeColor="background2" w:themeShade="40"/>
          <w:sz w:val="24"/>
          <w:szCs w:val="24"/>
        </w:rPr>
        <w:t xml:space="preserve"> </w:t>
      </w:r>
    </w:p>
    <w:p w14:paraId="2095CB99" w14:textId="41B4FADA" w:rsidR="00224A0F" w:rsidRPr="00647D89" w:rsidRDefault="00696934" w:rsidP="0092133A">
      <w:pPr>
        <w:spacing w:before="100" w:beforeAutospacing="1" w:after="100" w:afterAutospacing="1"/>
        <w:jc w:val="both"/>
        <w:rPr>
          <w:rFonts w:ascii="Times" w:hAnsi="Times"/>
          <w:color w:val="072B62" w:themeColor="background2" w:themeShade="40"/>
          <w:sz w:val="24"/>
          <w:szCs w:val="24"/>
        </w:rPr>
      </w:pPr>
      <w:r w:rsidRPr="00647D89">
        <w:rPr>
          <w:rFonts w:ascii="Times" w:hAnsi="Times"/>
          <w:color w:val="072B62" w:themeColor="background2" w:themeShade="40"/>
          <w:sz w:val="24"/>
          <w:szCs w:val="24"/>
        </w:rPr>
        <w:t>Young Africans “need to be given the space to act as climate diplomats and they need to feel that politicians are finally listening. Otherwise, the slogan of the UN Climate Summit in September 2019, “A race we can win, a race we must win”, will just be another catchy but empty policy slogan</w:t>
      </w:r>
      <w:r w:rsidR="00A03B60" w:rsidRPr="00647D89">
        <w:rPr>
          <w:rFonts w:ascii="Times" w:hAnsi="Times"/>
          <w:color w:val="072B62" w:themeColor="background2" w:themeShade="40"/>
          <w:sz w:val="24"/>
          <w:szCs w:val="24"/>
        </w:rPr>
        <w:t>”</w:t>
      </w:r>
      <w:r w:rsidRPr="00647D89">
        <w:rPr>
          <w:rFonts w:ascii="Times" w:hAnsi="Times"/>
          <w:color w:val="072B62" w:themeColor="background2" w:themeShade="40"/>
          <w:sz w:val="24"/>
          <w:szCs w:val="24"/>
        </w:rPr>
        <w:t>.</w:t>
      </w:r>
    </w:p>
    <w:p w14:paraId="386C3279" w14:textId="1835C7C7" w:rsidR="00A03B60" w:rsidRPr="00647D89" w:rsidRDefault="00696934" w:rsidP="0092133A">
      <w:pPr>
        <w:spacing w:before="100" w:beforeAutospacing="1" w:after="100" w:afterAutospacing="1"/>
        <w:jc w:val="both"/>
        <w:rPr>
          <w:rFonts w:ascii="Times" w:hAnsi="Times"/>
          <w:color w:val="072B62" w:themeColor="background2" w:themeShade="40"/>
          <w:sz w:val="24"/>
          <w:szCs w:val="24"/>
        </w:rPr>
      </w:pPr>
      <w:r w:rsidRPr="00647D89">
        <w:rPr>
          <w:rFonts w:ascii="Times" w:eastAsia="Calibri" w:hAnsi="Times"/>
          <w:color w:val="072B62" w:themeColor="background2" w:themeShade="40"/>
          <w:sz w:val="24"/>
          <w:szCs w:val="24"/>
        </w:rPr>
        <w:lastRenderedPageBreak/>
        <w:t xml:space="preserve">Research evidence reveals four dimensions of tension between the </w:t>
      </w:r>
      <w:r w:rsidR="00A03B60" w:rsidRPr="00647D89">
        <w:rPr>
          <w:rFonts w:ascii="Times" w:eastAsia="Calibri" w:hAnsi="Times"/>
          <w:color w:val="072B62" w:themeColor="background2" w:themeShade="40"/>
          <w:sz w:val="24"/>
          <w:szCs w:val="24"/>
        </w:rPr>
        <w:t>y</w:t>
      </w:r>
      <w:r w:rsidRPr="00647D89">
        <w:rPr>
          <w:rFonts w:ascii="Times" w:eastAsia="Calibri" w:hAnsi="Times"/>
          <w:color w:val="072B62" w:themeColor="background2" w:themeShade="40"/>
          <w:sz w:val="24"/>
          <w:szCs w:val="24"/>
        </w:rPr>
        <w:t>outh and the governing elites and how climate change plays out as a threat multiplier and a wicked problem.</w:t>
      </w:r>
      <w:r w:rsidR="00A87670" w:rsidRPr="00647D89">
        <w:rPr>
          <w:rFonts w:ascii="Times" w:eastAsia="Calibri" w:hAnsi="Times"/>
          <w:b/>
          <w:color w:val="072B62" w:themeColor="background2" w:themeShade="40"/>
          <w:sz w:val="24"/>
          <w:szCs w:val="24"/>
          <w:lang w:val="en-US"/>
        </w:rPr>
        <w:t xml:space="preserve"> </w:t>
      </w:r>
      <w:r w:rsidRPr="00647D89">
        <w:rPr>
          <w:rFonts w:ascii="Times" w:eastAsia="Calibri" w:hAnsi="Times"/>
          <w:bCs/>
          <w:color w:val="072B62" w:themeColor="background2" w:themeShade="40"/>
          <w:sz w:val="24"/>
          <w:szCs w:val="24"/>
        </w:rPr>
        <w:t xml:space="preserve">While climate change is bringing states under pressure and constraining the capacity of the state institutions to deliver welfare, the youthful population is increasingly becoming younger and exponentially bulging leading to high demands </w:t>
      </w:r>
      <w:r w:rsidR="00A03B60" w:rsidRPr="00647D89">
        <w:rPr>
          <w:rFonts w:ascii="Times" w:eastAsia="Calibri" w:hAnsi="Times"/>
          <w:bCs/>
          <w:color w:val="072B62" w:themeColor="background2" w:themeShade="40"/>
          <w:sz w:val="24"/>
          <w:szCs w:val="24"/>
        </w:rPr>
        <w:t>for</w:t>
      </w:r>
      <w:r w:rsidRPr="00647D89">
        <w:rPr>
          <w:rFonts w:ascii="Times" w:eastAsia="Calibri" w:hAnsi="Times"/>
          <w:bCs/>
          <w:color w:val="072B62" w:themeColor="background2" w:themeShade="40"/>
          <w:sz w:val="24"/>
          <w:szCs w:val="24"/>
        </w:rPr>
        <w:t xml:space="preserve"> good living standards with its attended problem of increasing consumption.</w:t>
      </w:r>
      <w:r w:rsidRPr="00647D89">
        <w:rPr>
          <w:rFonts w:ascii="Times" w:hAnsi="Times"/>
          <w:color w:val="072B62" w:themeColor="background2" w:themeShade="40"/>
          <w:sz w:val="24"/>
          <w:szCs w:val="24"/>
        </w:rPr>
        <w:t xml:space="preserve"> The increase in the youthful population puts pressure on land and all facets of economic fundamentals. A youth mentioned</w:t>
      </w:r>
      <w:r w:rsidR="00AC7CF7" w:rsidRPr="00647D89">
        <w:rPr>
          <w:rFonts w:ascii="Times" w:hAnsi="Times"/>
          <w:color w:val="072B62" w:themeColor="background2" w:themeShade="40"/>
          <w:sz w:val="24"/>
          <w:szCs w:val="24"/>
        </w:rPr>
        <w:t>:</w:t>
      </w:r>
    </w:p>
    <w:p w14:paraId="23170671" w14:textId="7EEF81E4" w:rsidR="00AC7CF7" w:rsidRPr="00647D89" w:rsidRDefault="00696934" w:rsidP="00AC7CF7">
      <w:pPr>
        <w:spacing w:before="100" w:beforeAutospacing="1" w:after="100" w:afterAutospacing="1"/>
        <w:ind w:left="720"/>
        <w:jc w:val="both"/>
        <w:rPr>
          <w:rFonts w:ascii="Times" w:hAnsi="Times"/>
          <w:color w:val="072B62" w:themeColor="background2" w:themeShade="40"/>
          <w:sz w:val="24"/>
          <w:szCs w:val="24"/>
        </w:rPr>
      </w:pPr>
      <w:r w:rsidRPr="00647D89">
        <w:rPr>
          <w:rFonts w:ascii="Times" w:hAnsi="Times"/>
          <w:color w:val="072B62" w:themeColor="background2" w:themeShade="40"/>
          <w:sz w:val="24"/>
          <w:szCs w:val="24"/>
        </w:rPr>
        <w:t>“African policymakers have not strategically planned and implemented climate security policies with Youth in mind”</w:t>
      </w:r>
      <w:r w:rsidRPr="00647D89">
        <w:rPr>
          <w:rFonts w:ascii="Times" w:hAnsi="Times"/>
          <w:color w:val="072B62" w:themeColor="background2" w:themeShade="40"/>
          <w:sz w:val="24"/>
          <w:szCs w:val="24"/>
          <w:lang w:val="en-US"/>
        </w:rPr>
        <w:t xml:space="preserve"> </w:t>
      </w:r>
      <w:r w:rsidRPr="00647D89">
        <w:rPr>
          <w:rFonts w:ascii="Times" w:hAnsi="Times"/>
          <w:color w:val="072B62" w:themeColor="background2" w:themeShade="40"/>
          <w:sz w:val="24"/>
          <w:szCs w:val="24"/>
          <w:lang w:val="en-US"/>
        </w:rPr>
        <w:fldChar w:fldCharType="begin"/>
      </w:r>
      <w:r w:rsidR="00BB5335" w:rsidRPr="00647D89">
        <w:rPr>
          <w:rFonts w:ascii="Times" w:hAnsi="Times"/>
          <w:color w:val="072B62" w:themeColor="background2" w:themeShade="40"/>
          <w:sz w:val="24"/>
          <w:szCs w:val="24"/>
          <w:lang w:val="en-US"/>
        </w:rPr>
        <w:instrText xml:space="preserve"> ADDIN ZOTERO_ITEM CSL_CITATION {"citationID":"Ftvf7ohT","properties":{"formattedCitation":"(Africa Youth 07, personal communication, 3 June 2021)","plainCitation":"(Africa Youth 07, personal communication, 3 June 2021)","noteIndex":0},"citationItems":[{"id":3797,"uris":["http://zotero.org/users/5869746/items/5X3VD4CY"],"itemData":{"id":3797,"type":"interview","language":"French","title":"Africa Youth on implementation of climate security policies","author":[{"family":"Africa Youth 07","given":""}],"issued":{"date-parts":[["2021",6,3]]}}}],"schema":"https://github.com/citation-style-language/schema/raw/master/csl-citation.json"} </w:instrText>
      </w:r>
      <w:r w:rsidRPr="00647D89">
        <w:rPr>
          <w:rFonts w:ascii="Times" w:hAnsi="Times"/>
          <w:color w:val="072B62" w:themeColor="background2" w:themeShade="40"/>
          <w:sz w:val="24"/>
          <w:szCs w:val="24"/>
          <w:lang w:val="en-US"/>
        </w:rPr>
        <w:fldChar w:fldCharType="separate"/>
      </w:r>
      <w:r w:rsidR="00BB5335" w:rsidRPr="00647D89">
        <w:rPr>
          <w:rFonts w:ascii="Times" w:hAnsi="Times"/>
          <w:noProof/>
          <w:color w:val="072B62" w:themeColor="background2" w:themeShade="40"/>
          <w:sz w:val="24"/>
          <w:szCs w:val="24"/>
          <w:lang w:val="en-US"/>
        </w:rPr>
        <w:t>(Africa Youth 07, personal communication, 3 June 2021)</w:t>
      </w:r>
      <w:r w:rsidRPr="00647D89">
        <w:rPr>
          <w:rFonts w:ascii="Times" w:hAnsi="Times"/>
          <w:color w:val="072B62" w:themeColor="background2" w:themeShade="40"/>
          <w:sz w:val="24"/>
          <w:szCs w:val="24"/>
          <w:lang w:val="en-US"/>
        </w:rPr>
        <w:fldChar w:fldCharType="end"/>
      </w:r>
      <w:r w:rsidRPr="00647D89">
        <w:rPr>
          <w:rFonts w:ascii="Times" w:hAnsi="Times"/>
          <w:color w:val="072B62" w:themeColor="background2" w:themeShade="40"/>
          <w:sz w:val="24"/>
          <w:szCs w:val="24"/>
          <w:lang w:val="en-US"/>
        </w:rPr>
        <w:t>.</w:t>
      </w:r>
      <w:r w:rsidR="00914548">
        <w:rPr>
          <w:rFonts w:ascii="Times" w:hAnsi="Times"/>
          <w:color w:val="072B62" w:themeColor="background2" w:themeShade="40"/>
          <w:sz w:val="24"/>
          <w:szCs w:val="24"/>
          <w:lang w:val="en-US"/>
        </w:rPr>
        <w:t xml:space="preserve"> </w:t>
      </w:r>
    </w:p>
    <w:p w14:paraId="18DCDAE3" w14:textId="10386313" w:rsidR="00AC7CF7" w:rsidRPr="00647D89" w:rsidRDefault="00696934" w:rsidP="00AC7CF7">
      <w:pPr>
        <w:spacing w:before="100" w:beforeAutospacing="1" w:after="100" w:afterAutospacing="1"/>
        <w:jc w:val="both"/>
        <w:rPr>
          <w:rFonts w:ascii="Times" w:hAnsi="Times"/>
          <w:color w:val="072B62" w:themeColor="background2" w:themeShade="40"/>
          <w:sz w:val="24"/>
          <w:szCs w:val="24"/>
          <w:lang w:val="en-US"/>
        </w:rPr>
      </w:pPr>
      <w:r w:rsidRPr="00647D89">
        <w:rPr>
          <w:rFonts w:ascii="Times" w:hAnsi="Times"/>
          <w:color w:val="072B62" w:themeColor="background2" w:themeShade="40"/>
          <w:sz w:val="24"/>
          <w:szCs w:val="24"/>
        </w:rPr>
        <w:t>Interviewees indicated that “government officials have not yet spearheaded, for example, inclusive mass awareness campaigns, literacy talks, conferences, and workshops on climate security”</w:t>
      </w:r>
      <w:r w:rsidRPr="00647D89">
        <w:rPr>
          <w:rFonts w:ascii="Times" w:hAnsi="Times"/>
          <w:color w:val="072B62" w:themeColor="background2" w:themeShade="40"/>
          <w:sz w:val="24"/>
          <w:szCs w:val="24"/>
          <w:lang w:val="en-US"/>
        </w:rPr>
        <w:t xml:space="preserve"> </w:t>
      </w:r>
      <w:r w:rsidRPr="00647D89">
        <w:rPr>
          <w:rFonts w:ascii="Times" w:hAnsi="Times"/>
          <w:color w:val="072B62" w:themeColor="background2" w:themeShade="40"/>
          <w:sz w:val="24"/>
          <w:szCs w:val="24"/>
          <w:lang w:val="en-US"/>
        </w:rPr>
        <w:fldChar w:fldCharType="begin"/>
      </w:r>
      <w:r w:rsidR="00BB5335" w:rsidRPr="00647D89">
        <w:rPr>
          <w:rFonts w:ascii="Times" w:hAnsi="Times"/>
          <w:color w:val="072B62" w:themeColor="background2" w:themeShade="40"/>
          <w:sz w:val="24"/>
          <w:szCs w:val="24"/>
          <w:lang w:val="en-US"/>
        </w:rPr>
        <w:instrText xml:space="preserve"> ADDIN ZOTERO_ITEM CSL_CITATION {"citationID":"bPDzHhGf","properties":{"formattedCitation":"(Africa Youth 10, personal communication, 16 June 2021; Africa Youth 11, personal communication, 17 June 2021, p. 11)","plainCitation":"(Africa Youth 10, personal communication, 16 June 2021; Africa Youth 11, personal communication, 17 June 2021, p. 11)","noteIndex":0},"citationItems":[{"id":3798,"uris":["http://zotero.org/users/5869746/items/EFEBQIV5"],"itemData":{"id":3798,"type":"interview","language":"French","title":"Africa Youth on implementation of climate security policies","author":[{"family":"Africa Youth 10","given":""}],"issued":{"date-parts":[["2021",6,16]]}}},{"id":3799,"uris":["http://zotero.org/users/5869746/items/MTGQM4QV"],"itemData":{"id":3799,"type":"interview","language":"English","title":"Africa Youth on implementation of climate security policies","author":[{"family":"Africa Youth 11","given":""}],"issued":{"date-parts":[["2021",6,17]]}},"locator":"11"}],"schema":"https://github.com/citation-style-language/schema/raw/master/csl-citation.json"} </w:instrText>
      </w:r>
      <w:r w:rsidRPr="00647D89">
        <w:rPr>
          <w:rFonts w:ascii="Times" w:hAnsi="Times"/>
          <w:color w:val="072B62" w:themeColor="background2" w:themeShade="40"/>
          <w:sz w:val="24"/>
          <w:szCs w:val="24"/>
          <w:lang w:val="en-US"/>
        </w:rPr>
        <w:fldChar w:fldCharType="separate"/>
      </w:r>
      <w:r w:rsidR="00BB5335" w:rsidRPr="00647D89">
        <w:rPr>
          <w:rFonts w:ascii="Times" w:hAnsi="Times"/>
          <w:noProof/>
          <w:color w:val="072B62" w:themeColor="background2" w:themeShade="40"/>
          <w:sz w:val="24"/>
          <w:szCs w:val="24"/>
          <w:lang w:val="en-US"/>
        </w:rPr>
        <w:t>(Africa Youth 10, personal communication, 16 June 2021; Africa Youth 11, personal communication, 17 June 2021, p. 11)</w:t>
      </w:r>
      <w:r w:rsidRPr="00647D89">
        <w:rPr>
          <w:rFonts w:ascii="Times" w:hAnsi="Times"/>
          <w:color w:val="072B62" w:themeColor="background2" w:themeShade="40"/>
          <w:sz w:val="24"/>
          <w:szCs w:val="24"/>
          <w:lang w:val="en-US"/>
        </w:rPr>
        <w:fldChar w:fldCharType="end"/>
      </w:r>
      <w:r w:rsidRPr="00647D89">
        <w:rPr>
          <w:rFonts w:ascii="Times" w:hAnsi="Times"/>
          <w:color w:val="072B62" w:themeColor="background2" w:themeShade="40"/>
          <w:sz w:val="24"/>
          <w:szCs w:val="24"/>
          <w:lang w:val="en-US"/>
        </w:rPr>
        <w:t xml:space="preserve">. </w:t>
      </w:r>
    </w:p>
    <w:p w14:paraId="2FC80CB7" w14:textId="36467361" w:rsidR="00696934" w:rsidRPr="00647D89" w:rsidRDefault="00696934" w:rsidP="00AC7CF7">
      <w:pPr>
        <w:spacing w:before="100" w:beforeAutospacing="1" w:after="100" w:afterAutospacing="1"/>
        <w:jc w:val="both"/>
        <w:rPr>
          <w:rFonts w:ascii="Times" w:hAnsi="Times"/>
          <w:color w:val="072B62" w:themeColor="background2" w:themeShade="40"/>
          <w:sz w:val="24"/>
          <w:szCs w:val="24"/>
          <w:lang w:val="en-US"/>
        </w:rPr>
      </w:pPr>
      <w:r w:rsidRPr="00647D89">
        <w:rPr>
          <w:rFonts w:ascii="Times" w:hAnsi="Times"/>
          <w:color w:val="072B62" w:themeColor="background2" w:themeShade="40"/>
          <w:sz w:val="24"/>
          <w:szCs w:val="24"/>
        </w:rPr>
        <w:t xml:space="preserve"> Others indicated that they are not learning about climate change in schools because the curriculum has not been updated. Indeed, the recent </w:t>
      </w:r>
      <w:proofErr w:type="spellStart"/>
      <w:r w:rsidRPr="00647D89">
        <w:rPr>
          <w:rFonts w:ascii="Times" w:hAnsi="Times"/>
          <w:color w:val="072B62" w:themeColor="background2" w:themeShade="40"/>
          <w:sz w:val="24"/>
          <w:szCs w:val="24"/>
        </w:rPr>
        <w:t>Afrobarometer</w:t>
      </w:r>
      <w:proofErr w:type="spellEnd"/>
      <w:r w:rsidRPr="00647D89">
        <w:rPr>
          <w:rFonts w:ascii="Times" w:hAnsi="Times"/>
          <w:color w:val="072B62" w:themeColor="background2" w:themeShade="40"/>
          <w:sz w:val="24"/>
          <w:szCs w:val="24"/>
        </w:rPr>
        <w:t xml:space="preserve"> survey has established that “four out of ten Africans have not heard of the term ‘climate change</w:t>
      </w:r>
      <w:r w:rsidR="00A03B60" w:rsidRPr="00647D89">
        <w:rPr>
          <w:rFonts w:ascii="Times" w:hAnsi="Times"/>
          <w:color w:val="072B62" w:themeColor="background2" w:themeShade="40"/>
          <w:sz w:val="24"/>
          <w:szCs w:val="24"/>
        </w:rPr>
        <w:t xml:space="preserve">’ </w:t>
      </w:r>
      <w:r w:rsidRPr="00647D89">
        <w:rPr>
          <w:rFonts w:ascii="Times" w:hAnsi="Times"/>
          <w:color w:val="072B62" w:themeColor="background2" w:themeShade="40"/>
          <w:sz w:val="24"/>
          <w:szCs w:val="24"/>
        </w:rPr>
        <w:t>yet, and about 51</w:t>
      </w:r>
      <w:r w:rsidR="00A03B60" w:rsidRPr="00647D89">
        <w:rPr>
          <w:rFonts w:ascii="Times" w:hAnsi="Times"/>
          <w:color w:val="072B62" w:themeColor="background2" w:themeShade="40"/>
          <w:sz w:val="24"/>
          <w:szCs w:val="24"/>
        </w:rPr>
        <w:t xml:space="preserve"> percent</w:t>
      </w:r>
      <w:r w:rsidRPr="00647D89">
        <w:rPr>
          <w:rFonts w:ascii="Times" w:hAnsi="Times"/>
          <w:color w:val="072B62" w:themeColor="background2" w:themeShade="40"/>
          <w:sz w:val="24"/>
          <w:szCs w:val="24"/>
        </w:rPr>
        <w:t xml:space="preserve"> think ordinary people cannot do much to help abate the climate change problem. 6</w:t>
      </w:r>
      <w:r w:rsidR="00A03B60" w:rsidRPr="00647D89">
        <w:rPr>
          <w:rFonts w:ascii="Times" w:hAnsi="Times"/>
          <w:color w:val="072B62" w:themeColor="background2" w:themeShade="40"/>
          <w:sz w:val="24"/>
          <w:szCs w:val="24"/>
        </w:rPr>
        <w:t>7 percent</w:t>
      </w:r>
      <w:r w:rsidRPr="00647D89">
        <w:rPr>
          <w:rFonts w:ascii="Times" w:hAnsi="Times"/>
          <w:color w:val="072B62" w:themeColor="background2" w:themeShade="40"/>
          <w:sz w:val="24"/>
          <w:szCs w:val="24"/>
        </w:rPr>
        <w:t xml:space="preserve"> of climate-literate Africans admit that global warming has made their lives worse”</w:t>
      </w:r>
      <w:r w:rsidR="00A03B60" w:rsidRPr="00647D89">
        <w:rPr>
          <w:rFonts w:ascii="Times" w:hAnsi="Times"/>
          <w:color w:val="072B62" w:themeColor="background2" w:themeShade="40"/>
          <w:sz w:val="24"/>
          <w:szCs w:val="24"/>
        </w:rPr>
        <w:t xml:space="preserve"> </w:t>
      </w:r>
      <w:r w:rsidRPr="00647D89">
        <w:rPr>
          <w:rFonts w:ascii="Times" w:hAnsi="Times"/>
          <w:color w:val="072B62" w:themeColor="background2" w:themeShade="40"/>
          <w:sz w:val="24"/>
          <w:szCs w:val="24"/>
        </w:rPr>
        <w:fldChar w:fldCharType="begin"/>
      </w:r>
      <w:r w:rsidRPr="00647D89">
        <w:rPr>
          <w:rFonts w:ascii="Times" w:hAnsi="Times"/>
          <w:color w:val="072B62" w:themeColor="background2" w:themeShade="40"/>
          <w:sz w:val="24"/>
          <w:szCs w:val="24"/>
        </w:rPr>
        <w:instrText xml:space="preserve"> ADDIN ZOTERO_ITEM CSL_CITATION {"citationID":"6lLt5sDB","properties":{"formattedCitation":"(Selormey et al., 2019)","plainCitation":"(Selormey et al., 2019)","noteIndex":0},"citationItems":[{"id":3763,"uris":["http://zotero.org/users/5869746/items/PYD6J3R5"],"itemData":{"id":3763,"type":"report","event-place":"Accra","publisher":"Afrobarometer","publisher-place":"Accra","title":"PP60: Change ahead: Experience and awareness of climate change in Africa","URL":"https://afrobarometer.org/publications/pp60-change-ahead-experience-and-awareness-climate-change-africa","author":[{"family":"Selormey","given":"Edem E"},{"family":"Dome","given":"Mavis Zupork"},{"family":"Osse","given":"Lionel"},{"family":"Logan","given":"Carolyn"}],"accessed":{"date-parts":[["2022",3,1]]},"issued":{"date-parts":[["2019"]]}}}],"schema":"https://github.com/citation-style-language/schema/raw/master/csl-citation.json"} </w:instrText>
      </w:r>
      <w:r w:rsidRPr="00647D89">
        <w:rPr>
          <w:rFonts w:ascii="Times" w:hAnsi="Times"/>
          <w:color w:val="072B62" w:themeColor="background2" w:themeShade="40"/>
          <w:sz w:val="24"/>
          <w:szCs w:val="24"/>
        </w:rPr>
        <w:fldChar w:fldCharType="separate"/>
      </w:r>
      <w:r w:rsidRPr="00647D89">
        <w:rPr>
          <w:rFonts w:ascii="Times" w:hAnsi="Times"/>
          <w:noProof/>
          <w:color w:val="072B62" w:themeColor="background2" w:themeShade="40"/>
          <w:sz w:val="24"/>
          <w:szCs w:val="24"/>
        </w:rPr>
        <w:t>(Selormey et al., 2019)</w:t>
      </w:r>
      <w:r w:rsidRPr="00647D89">
        <w:rPr>
          <w:rFonts w:ascii="Times" w:hAnsi="Times"/>
          <w:color w:val="072B62" w:themeColor="background2" w:themeShade="40"/>
          <w:sz w:val="24"/>
          <w:szCs w:val="24"/>
        </w:rPr>
        <w:fldChar w:fldCharType="end"/>
      </w:r>
      <w:r w:rsidRPr="00647D89">
        <w:rPr>
          <w:rFonts w:ascii="Times" w:hAnsi="Times"/>
          <w:color w:val="072B62" w:themeColor="background2" w:themeShade="40"/>
          <w:sz w:val="24"/>
          <w:szCs w:val="24"/>
        </w:rPr>
        <w:t xml:space="preserve">. Most of the youth interviewed were not aware of the global </w:t>
      </w:r>
      <w:r w:rsidR="00A03B60" w:rsidRPr="00647D89">
        <w:rPr>
          <w:rFonts w:ascii="Times" w:hAnsi="Times"/>
          <w:color w:val="072B62" w:themeColor="background2" w:themeShade="40"/>
          <w:sz w:val="24"/>
          <w:szCs w:val="24"/>
        </w:rPr>
        <w:t>‘</w:t>
      </w:r>
      <w:r w:rsidRPr="00647D89">
        <w:rPr>
          <w:rFonts w:ascii="Times" w:hAnsi="Times"/>
          <w:color w:val="072B62" w:themeColor="background2" w:themeShade="40"/>
          <w:sz w:val="24"/>
          <w:szCs w:val="24"/>
        </w:rPr>
        <w:t>school strikes for climate change</w:t>
      </w:r>
      <w:r w:rsidR="00A03B60" w:rsidRPr="00647D89">
        <w:rPr>
          <w:rFonts w:ascii="Times" w:hAnsi="Times"/>
          <w:color w:val="072B62" w:themeColor="background2" w:themeShade="40"/>
          <w:sz w:val="24"/>
          <w:szCs w:val="24"/>
        </w:rPr>
        <w:t>,</w:t>
      </w:r>
      <w:r w:rsidRPr="00647D89">
        <w:rPr>
          <w:rFonts w:ascii="Times" w:hAnsi="Times"/>
          <w:color w:val="072B62" w:themeColor="background2" w:themeShade="40"/>
          <w:sz w:val="24"/>
          <w:szCs w:val="24"/>
        </w:rPr>
        <w:t xml:space="preserve"> a Global Climate strike initiated by the </w:t>
      </w:r>
      <w:r w:rsidR="00A03B60" w:rsidRPr="00647D89">
        <w:rPr>
          <w:rFonts w:ascii="Times" w:hAnsi="Times"/>
          <w:color w:val="072B62" w:themeColor="background2" w:themeShade="40"/>
          <w:sz w:val="24"/>
          <w:szCs w:val="24"/>
        </w:rPr>
        <w:t>y</w:t>
      </w:r>
      <w:r w:rsidRPr="00647D89">
        <w:rPr>
          <w:rFonts w:ascii="Times" w:hAnsi="Times"/>
          <w:color w:val="072B62" w:themeColor="background2" w:themeShade="40"/>
          <w:sz w:val="24"/>
          <w:szCs w:val="24"/>
        </w:rPr>
        <w:t>outh in Europe</w:t>
      </w:r>
      <w:r w:rsidRPr="00647D89">
        <w:rPr>
          <w:rFonts w:ascii="Times" w:hAnsi="Times"/>
          <w:color w:val="072B62" w:themeColor="background2" w:themeShade="40"/>
          <w:sz w:val="24"/>
          <w:szCs w:val="24"/>
          <w:lang w:val="en-US"/>
        </w:rPr>
        <w:t xml:space="preserve"> </w:t>
      </w:r>
      <w:r w:rsidRPr="00647D89">
        <w:rPr>
          <w:rFonts w:ascii="Times" w:hAnsi="Times"/>
          <w:color w:val="072B62" w:themeColor="background2" w:themeShade="40"/>
          <w:sz w:val="24"/>
          <w:szCs w:val="24"/>
          <w:lang w:val="en-US"/>
        </w:rPr>
        <w:fldChar w:fldCharType="begin"/>
      </w:r>
      <w:r w:rsidRPr="00647D89">
        <w:rPr>
          <w:rFonts w:ascii="Times" w:hAnsi="Times"/>
          <w:color w:val="072B62" w:themeColor="background2" w:themeShade="40"/>
          <w:sz w:val="24"/>
          <w:szCs w:val="24"/>
          <w:lang w:val="en-US"/>
        </w:rPr>
        <w:instrText xml:space="preserve"> ADDIN ZOTERO_ITEM CSL_CITATION {"citationID":"A7zylv3O","properties":{"formattedCitation":"(Taylor, 2021)","plainCitation":"(Taylor, 2021)","noteIndex":0},"citationItems":[{"id":3750,"uris":["http://zotero.org/users/5869746/items/MBEY5M9Q"],"itemData":{"id":3750,"type":"article-newspaper","container-title":"The Guardian","ISSN":"0261-3077","language":"en-GB","title":"Environment protest being criminalised around world, say experts","URL":"https://www.theguardian.com/environment/2021/apr/19/environment-protest-being-criminalised-around-world-say-experts","author":[{"family":"Taylor","given":"Matthew"}],"accessed":{"date-parts":[["2022",3,1]]},"issued":{"date-parts":[["2021",4,29]]}}}],"schema":"https://github.com/citation-style-language/schema/raw/master/csl-citation.json"} </w:instrText>
      </w:r>
      <w:r w:rsidRPr="00647D89">
        <w:rPr>
          <w:rFonts w:ascii="Times" w:hAnsi="Times"/>
          <w:color w:val="072B62" w:themeColor="background2" w:themeShade="40"/>
          <w:sz w:val="24"/>
          <w:szCs w:val="24"/>
          <w:lang w:val="en-US"/>
        </w:rPr>
        <w:fldChar w:fldCharType="separate"/>
      </w:r>
      <w:r w:rsidRPr="00647D89">
        <w:rPr>
          <w:rFonts w:ascii="Times" w:hAnsi="Times"/>
          <w:noProof/>
          <w:color w:val="072B62" w:themeColor="background2" w:themeShade="40"/>
          <w:sz w:val="24"/>
          <w:szCs w:val="24"/>
          <w:lang w:val="en-US"/>
        </w:rPr>
        <w:t>(Taylor, 2021)</w:t>
      </w:r>
      <w:r w:rsidRPr="00647D89">
        <w:rPr>
          <w:rFonts w:ascii="Times" w:hAnsi="Times"/>
          <w:color w:val="072B62" w:themeColor="background2" w:themeShade="40"/>
          <w:sz w:val="24"/>
          <w:szCs w:val="24"/>
          <w:lang w:val="en-US"/>
        </w:rPr>
        <w:fldChar w:fldCharType="end"/>
      </w:r>
      <w:r w:rsidRPr="00647D89">
        <w:rPr>
          <w:rFonts w:ascii="Times" w:hAnsi="Times"/>
          <w:color w:val="072B62" w:themeColor="background2" w:themeShade="40"/>
          <w:sz w:val="24"/>
          <w:szCs w:val="24"/>
        </w:rPr>
        <w:t xml:space="preserve">. </w:t>
      </w:r>
      <w:r w:rsidRPr="00647D89">
        <w:rPr>
          <w:rFonts w:ascii="Times" w:eastAsia="Calibri" w:hAnsi="Times"/>
          <w:bCs/>
          <w:color w:val="072B62" w:themeColor="background2" w:themeShade="40"/>
          <w:sz w:val="24"/>
          <w:szCs w:val="24"/>
        </w:rPr>
        <w:t xml:space="preserve">The reason is that youth who engage in environmental protests are misconstrued to peddle regime change agendas and </w:t>
      </w:r>
      <w:r w:rsidR="00A03B60" w:rsidRPr="00647D89">
        <w:rPr>
          <w:rFonts w:ascii="Times" w:eastAsia="Calibri" w:hAnsi="Times"/>
          <w:bCs/>
          <w:color w:val="072B62" w:themeColor="background2" w:themeShade="40"/>
          <w:sz w:val="24"/>
          <w:szCs w:val="24"/>
        </w:rPr>
        <w:t xml:space="preserve">are </w:t>
      </w:r>
      <w:r w:rsidRPr="00647D89">
        <w:rPr>
          <w:rFonts w:ascii="Times" w:eastAsia="Calibri" w:hAnsi="Times"/>
          <w:bCs/>
          <w:color w:val="072B62" w:themeColor="background2" w:themeShade="40"/>
          <w:sz w:val="24"/>
          <w:szCs w:val="24"/>
        </w:rPr>
        <w:t xml:space="preserve">criminalized. </w:t>
      </w:r>
      <w:r w:rsidR="00A03B60" w:rsidRPr="00647D89">
        <w:rPr>
          <w:rFonts w:ascii="Times" w:eastAsia="Calibri" w:hAnsi="Times"/>
          <w:bCs/>
          <w:color w:val="072B62" w:themeColor="background2" w:themeShade="40"/>
          <w:sz w:val="24"/>
          <w:szCs w:val="24"/>
        </w:rPr>
        <w:t xml:space="preserve">Due to </w:t>
      </w:r>
      <w:r w:rsidRPr="00647D89">
        <w:rPr>
          <w:rFonts w:ascii="Times" w:eastAsia="Calibri" w:hAnsi="Times"/>
          <w:bCs/>
          <w:color w:val="072B62" w:themeColor="background2" w:themeShade="40"/>
          <w:sz w:val="24"/>
          <w:szCs w:val="24"/>
        </w:rPr>
        <w:t>the politicization and criminalization of climate security, among other economic issues, most youth has fled their countries to become migrant refugees.</w:t>
      </w:r>
      <w:r w:rsidR="00914548">
        <w:rPr>
          <w:rFonts w:ascii="Times" w:eastAsia="Calibri" w:hAnsi="Times"/>
          <w:bCs/>
          <w:color w:val="072B62" w:themeColor="background2" w:themeShade="40"/>
          <w:sz w:val="24"/>
          <w:szCs w:val="24"/>
        </w:rPr>
        <w:t xml:space="preserve"> </w:t>
      </w:r>
    </w:p>
    <w:p w14:paraId="289C919D" w14:textId="77777777" w:rsidR="00696934" w:rsidRPr="00647D89" w:rsidRDefault="00696934" w:rsidP="0092133A">
      <w:pPr>
        <w:spacing w:before="100" w:beforeAutospacing="1" w:after="100" w:afterAutospacing="1"/>
        <w:jc w:val="both"/>
        <w:rPr>
          <w:rFonts w:ascii="Times" w:hAnsi="Times"/>
          <w:b/>
          <w:bCs/>
          <w:color w:val="072B62" w:themeColor="background2" w:themeShade="40"/>
          <w:sz w:val="24"/>
          <w:szCs w:val="24"/>
        </w:rPr>
      </w:pPr>
      <w:r w:rsidRPr="00647D89">
        <w:rPr>
          <w:rFonts w:ascii="Times" w:hAnsi="Times"/>
          <w:color w:val="072B62" w:themeColor="background2" w:themeShade="40"/>
          <w:sz w:val="24"/>
          <w:szCs w:val="24"/>
        </w:rPr>
        <w:t>However, as observed by</w:t>
      </w:r>
      <w:r w:rsidRPr="00647D89">
        <w:rPr>
          <w:rFonts w:ascii="Times" w:eastAsia="Calibri" w:hAnsi="Times"/>
          <w:color w:val="072B62" w:themeColor="background2" w:themeShade="40"/>
          <w:sz w:val="24"/>
          <w:szCs w:val="24"/>
        </w:rPr>
        <w:t xml:space="preserve"> </w:t>
      </w:r>
      <w:proofErr w:type="spellStart"/>
      <w:r w:rsidRPr="00647D89">
        <w:rPr>
          <w:rFonts w:ascii="Times" w:eastAsia="Calibri" w:hAnsi="Times"/>
          <w:color w:val="072B62" w:themeColor="background2" w:themeShade="40"/>
          <w:sz w:val="24"/>
          <w:szCs w:val="24"/>
        </w:rPr>
        <w:t>Knaepen</w:t>
      </w:r>
      <w:proofErr w:type="spellEnd"/>
      <w:r w:rsidRPr="00647D89">
        <w:rPr>
          <w:rFonts w:ascii="Times" w:eastAsia="Calibri" w:hAnsi="Times"/>
          <w:color w:val="072B62" w:themeColor="background2" w:themeShade="40"/>
          <w:sz w:val="24"/>
          <w:szCs w:val="24"/>
        </w:rPr>
        <w:t>,</w:t>
      </w:r>
      <w:r w:rsidRPr="00647D89">
        <w:rPr>
          <w:rFonts w:ascii="Times" w:hAnsi="Times"/>
          <w:color w:val="072B62" w:themeColor="background2" w:themeShade="40"/>
          <w:sz w:val="24"/>
          <w:szCs w:val="24"/>
        </w:rPr>
        <w:t xml:space="preserve"> “To move towards long-term solutions”, she argues, “African and European governments need to find solutions together that will include the voice of the young people. Failing to do this will be a missed chance for speeding up global climate action”</w:t>
      </w:r>
      <w:r w:rsidRPr="00647D89">
        <w:rPr>
          <w:rFonts w:ascii="Times" w:hAnsi="Times"/>
          <w:color w:val="072B62" w:themeColor="background2" w:themeShade="40"/>
          <w:sz w:val="24"/>
          <w:szCs w:val="24"/>
          <w:lang w:val="en-US"/>
        </w:rPr>
        <w:t xml:space="preserve"> </w:t>
      </w:r>
      <w:r w:rsidRPr="00647D89">
        <w:rPr>
          <w:rFonts w:ascii="Times" w:hAnsi="Times"/>
          <w:color w:val="072B62" w:themeColor="background2" w:themeShade="40"/>
          <w:sz w:val="24"/>
          <w:szCs w:val="24"/>
          <w:lang w:val="en-US"/>
        </w:rPr>
        <w:fldChar w:fldCharType="begin"/>
      </w:r>
      <w:r w:rsidRPr="00647D89">
        <w:rPr>
          <w:rFonts w:ascii="Times" w:hAnsi="Times"/>
          <w:color w:val="072B62" w:themeColor="background2" w:themeShade="40"/>
          <w:sz w:val="24"/>
          <w:szCs w:val="24"/>
          <w:lang w:val="en-US"/>
        </w:rPr>
        <w:instrText xml:space="preserve"> ADDIN ZOTERO_ITEM CSL_CITATION {"citationID":"7eGnhMUh","properties":{"formattedCitation":"(Knaepen, 2019, p. 3)","plainCitation":"(Knaepen, 2019, p. 3)","noteIndex":0},"citationItems":[{"id":3765,"uris":["http://zotero.org/users/5869746/items/WR3Q6V5W"],"itemData":{"id":3765,"type":"webpage","container-title":"ECDPM","title":"A generational divide in the fight against climate change","URL":"https://ecdpm.org/talking-points/generational-divide-fight-against-climate-change/","author":[{"family":"Knaepen","given":"Hanne"}],"accessed":{"date-parts":[["2022",3,1]]},"issued":{"date-parts":[["2019",3,4]]}},"locator":"3"}],"schema":"https://github.com/citation-style-language/schema/raw/master/csl-citation.json"} </w:instrText>
      </w:r>
      <w:r w:rsidRPr="00647D89">
        <w:rPr>
          <w:rFonts w:ascii="Times" w:hAnsi="Times"/>
          <w:color w:val="072B62" w:themeColor="background2" w:themeShade="40"/>
          <w:sz w:val="24"/>
          <w:szCs w:val="24"/>
          <w:lang w:val="en-US"/>
        </w:rPr>
        <w:fldChar w:fldCharType="separate"/>
      </w:r>
      <w:r w:rsidRPr="00647D89">
        <w:rPr>
          <w:rFonts w:ascii="Times" w:hAnsi="Times"/>
          <w:noProof/>
          <w:color w:val="072B62" w:themeColor="background2" w:themeShade="40"/>
          <w:sz w:val="24"/>
          <w:szCs w:val="24"/>
          <w:lang w:val="en-US"/>
        </w:rPr>
        <w:t>(Knaepen, 2019, p. 3)</w:t>
      </w:r>
      <w:r w:rsidRPr="00647D89">
        <w:rPr>
          <w:rFonts w:ascii="Times" w:hAnsi="Times"/>
          <w:color w:val="072B62" w:themeColor="background2" w:themeShade="40"/>
          <w:sz w:val="24"/>
          <w:szCs w:val="24"/>
          <w:lang w:val="en-US"/>
        </w:rPr>
        <w:fldChar w:fldCharType="end"/>
      </w:r>
      <w:r w:rsidRPr="00647D89">
        <w:rPr>
          <w:rFonts w:ascii="Times" w:hAnsi="Times"/>
          <w:color w:val="072B62" w:themeColor="background2" w:themeShade="40"/>
          <w:sz w:val="24"/>
          <w:szCs w:val="24"/>
        </w:rPr>
        <w:t>. However, building climate security will require a committed effort from the youthful population, supported by significant resources and a form of education that prioritizes climate security.</w:t>
      </w:r>
    </w:p>
    <w:p w14:paraId="198AF24E" w14:textId="31F1F8DA" w:rsidR="00696934" w:rsidRPr="00647D89" w:rsidRDefault="00696934" w:rsidP="0092133A">
      <w:pPr>
        <w:spacing w:before="100" w:beforeAutospacing="1" w:after="100" w:afterAutospacing="1"/>
        <w:jc w:val="both"/>
        <w:rPr>
          <w:rFonts w:ascii="Times" w:eastAsia="Calibri" w:hAnsi="Times"/>
          <w:color w:val="072B62" w:themeColor="background2" w:themeShade="40"/>
          <w:sz w:val="24"/>
          <w:szCs w:val="24"/>
        </w:rPr>
      </w:pPr>
      <w:r w:rsidRPr="00647D89">
        <w:rPr>
          <w:rFonts w:ascii="Times" w:eastAsia="Calibri" w:hAnsi="Times"/>
          <w:color w:val="072B62" w:themeColor="background2" w:themeShade="40"/>
          <w:sz w:val="24"/>
          <w:szCs w:val="24"/>
          <w:shd w:val="clear" w:color="auto" w:fill="FFFFFF"/>
        </w:rPr>
        <w:t xml:space="preserve">The politicians are blamed for inaction to prevent climate-induced disasters. Although the </w:t>
      </w:r>
      <w:r w:rsidR="00A03B60" w:rsidRPr="00647D89">
        <w:rPr>
          <w:rFonts w:ascii="Times" w:eastAsia="Calibri" w:hAnsi="Times"/>
          <w:color w:val="072B62" w:themeColor="background2" w:themeShade="40"/>
          <w:sz w:val="24"/>
          <w:szCs w:val="24"/>
          <w:shd w:val="clear" w:color="auto" w:fill="FFFFFF"/>
        </w:rPr>
        <w:t>y</w:t>
      </w:r>
      <w:r w:rsidRPr="00647D89">
        <w:rPr>
          <w:rFonts w:ascii="Times" w:eastAsia="Calibri" w:hAnsi="Times"/>
          <w:color w:val="072B62" w:themeColor="background2" w:themeShade="40"/>
          <w:sz w:val="24"/>
          <w:szCs w:val="24"/>
          <w:shd w:val="clear" w:color="auto" w:fill="FFFFFF"/>
        </w:rPr>
        <w:t xml:space="preserve">outh feel that the governments are not responsive to climate change threats affecting them, climate issues are </w:t>
      </w:r>
      <w:r w:rsidRPr="00647D89">
        <w:rPr>
          <w:rFonts w:ascii="Times" w:eastAsia="Calibri" w:hAnsi="Times"/>
          <w:color w:val="072B62" w:themeColor="background2" w:themeShade="40"/>
          <w:sz w:val="24"/>
          <w:szCs w:val="24"/>
        </w:rPr>
        <w:t xml:space="preserve">wicked problems. As such, </w:t>
      </w:r>
    </w:p>
    <w:p w14:paraId="3908CFFA" w14:textId="27F340F9" w:rsidR="006F119D" w:rsidRPr="00647D89" w:rsidRDefault="00A03B60" w:rsidP="0092133A">
      <w:pPr>
        <w:spacing w:before="100" w:beforeAutospacing="1" w:after="100" w:afterAutospacing="1"/>
        <w:ind w:left="720"/>
        <w:jc w:val="both"/>
        <w:rPr>
          <w:rFonts w:ascii="Times" w:eastAsia="Calibri" w:hAnsi="Times"/>
          <w:color w:val="072B62" w:themeColor="background2" w:themeShade="40"/>
          <w:sz w:val="24"/>
          <w:szCs w:val="24"/>
        </w:rPr>
      </w:pPr>
      <w:r w:rsidRPr="00647D89">
        <w:rPr>
          <w:rFonts w:ascii="Times" w:eastAsia="Calibri" w:hAnsi="Times"/>
          <w:color w:val="072B62" w:themeColor="background2" w:themeShade="40"/>
          <w:sz w:val="24"/>
          <w:szCs w:val="24"/>
        </w:rPr>
        <w:t>“</w:t>
      </w:r>
      <w:r w:rsidR="00696934" w:rsidRPr="00647D89">
        <w:rPr>
          <w:rFonts w:ascii="Times" w:eastAsia="Calibri" w:hAnsi="Times"/>
          <w:color w:val="072B62" w:themeColor="background2" w:themeShade="40"/>
          <w:sz w:val="24"/>
          <w:szCs w:val="24"/>
        </w:rPr>
        <w:t xml:space="preserve">Obviously, it is difficult for politicians to pursue a progressive political agenda on an issue lacking optimal solutions. The incomplete and often contradictory information around the nature of the problem and its solutions may challenge the agenda-setting process. Politicians may find it challenging to present a concrete and effective climate policy, given that any political proposal to deal with a wicked problem can be criticized </w:t>
      </w:r>
      <w:r w:rsidR="00696934" w:rsidRPr="00647D89">
        <w:rPr>
          <w:rFonts w:ascii="Times" w:eastAsia="Calibri" w:hAnsi="Times"/>
          <w:color w:val="072B62" w:themeColor="background2" w:themeShade="40"/>
          <w:sz w:val="24"/>
          <w:szCs w:val="24"/>
        </w:rPr>
        <w:lastRenderedPageBreak/>
        <w:t>for not addressing the problem in full or for causing other problems and triggering various social and economic disputes. Moreover, it can be difficult for voters to judge the success of a policy pursued and hold politicians accountable, particularly given that</w:t>
      </w:r>
      <w:r w:rsidR="00696934" w:rsidRPr="00647D89">
        <w:rPr>
          <w:rFonts w:ascii="Times" w:eastAsia="Calibri" w:hAnsi="Times"/>
          <w:color w:val="072B62" w:themeColor="background2" w:themeShade="40"/>
          <w:sz w:val="24"/>
          <w:szCs w:val="24"/>
          <w:lang w:val="en-US"/>
        </w:rPr>
        <w:t xml:space="preserve"> </w:t>
      </w:r>
      <w:r w:rsidR="00696934" w:rsidRPr="00647D89">
        <w:rPr>
          <w:rFonts w:ascii="Times" w:eastAsia="Calibri" w:hAnsi="Times"/>
          <w:color w:val="072B62" w:themeColor="background2" w:themeShade="40"/>
          <w:sz w:val="24"/>
          <w:szCs w:val="24"/>
        </w:rPr>
        <w:t>the effects of various measures are often ambiguous</w:t>
      </w:r>
      <w:r w:rsidRPr="00647D89">
        <w:rPr>
          <w:rFonts w:ascii="Times" w:eastAsia="Calibri" w:hAnsi="Times"/>
          <w:color w:val="072B62" w:themeColor="background2" w:themeShade="40"/>
          <w:sz w:val="24"/>
          <w:szCs w:val="24"/>
        </w:rPr>
        <w:t>”</w:t>
      </w:r>
      <w:r w:rsidR="00696934" w:rsidRPr="00647D89">
        <w:rPr>
          <w:rFonts w:ascii="Times" w:eastAsia="Calibri" w:hAnsi="Times"/>
          <w:color w:val="072B62" w:themeColor="background2" w:themeShade="40"/>
          <w:sz w:val="24"/>
          <w:szCs w:val="24"/>
          <w:lang w:val="en-US"/>
        </w:rPr>
        <w:t xml:space="preserve"> </w:t>
      </w:r>
      <w:r w:rsidR="00696934" w:rsidRPr="00647D89">
        <w:rPr>
          <w:rFonts w:ascii="Times" w:eastAsia="Calibri" w:hAnsi="Times"/>
          <w:color w:val="072B62" w:themeColor="background2" w:themeShade="40"/>
          <w:sz w:val="24"/>
          <w:szCs w:val="24"/>
          <w:lang w:val="en-US"/>
        </w:rPr>
        <w:fldChar w:fldCharType="begin"/>
      </w:r>
      <w:r w:rsidR="00696934" w:rsidRPr="00647D89">
        <w:rPr>
          <w:rFonts w:ascii="Times" w:eastAsia="Calibri" w:hAnsi="Times"/>
          <w:color w:val="072B62" w:themeColor="background2" w:themeShade="40"/>
          <w:sz w:val="24"/>
          <w:szCs w:val="24"/>
          <w:lang w:val="en-US"/>
        </w:rPr>
        <w:instrText xml:space="preserve"> ADDIN ZOTERO_ITEM CSL_CITATION {"citationID":"drpdTcjX","properties":{"formattedCitation":"(Lindvall, 2021)","plainCitation":"(Lindvall, 2021)","noteIndex":0},"citationItems":[{"id":3762,"uris":["http://zotero.org/users/5869746/items/QKYERTWD"],"itemData":{"id":3762,"type":"book","event-place":"London","ISBN":"978-91-7671-460-7","note":"DOI: 10.31752/idea.2021.88","publisher":"International Institute for Democracy and Electoral Assistance","publisher-place":"London","source":"DOI.org (Crossref)","title":"Democracy and the Challenge of Climate Change","URL":"https://www.idea.int/publications/catalogue/democracy-and-challenge-climate-change","author":[{"family":"Lindvall","given":"Daniel"}],"accessed":{"date-parts":[["2022",3,1]]},"issued":{"date-parts":[["2021"]]}}}],"schema":"https://github.com/citation-style-language/schema/raw/master/csl-citation.json"} </w:instrText>
      </w:r>
      <w:r w:rsidR="00696934" w:rsidRPr="00647D89">
        <w:rPr>
          <w:rFonts w:ascii="Times" w:eastAsia="Calibri" w:hAnsi="Times"/>
          <w:color w:val="072B62" w:themeColor="background2" w:themeShade="40"/>
          <w:sz w:val="24"/>
          <w:szCs w:val="24"/>
          <w:lang w:val="en-US"/>
        </w:rPr>
        <w:fldChar w:fldCharType="separate"/>
      </w:r>
      <w:r w:rsidR="00696934" w:rsidRPr="00647D89">
        <w:rPr>
          <w:rFonts w:ascii="Times" w:eastAsia="Calibri" w:hAnsi="Times"/>
          <w:noProof/>
          <w:color w:val="072B62" w:themeColor="background2" w:themeShade="40"/>
          <w:sz w:val="24"/>
          <w:szCs w:val="24"/>
          <w:lang w:val="en-US"/>
        </w:rPr>
        <w:t>(Lindvall, 2021)</w:t>
      </w:r>
      <w:r w:rsidR="00696934" w:rsidRPr="00647D89">
        <w:rPr>
          <w:rFonts w:ascii="Times" w:eastAsia="Calibri" w:hAnsi="Times"/>
          <w:color w:val="072B62" w:themeColor="background2" w:themeShade="40"/>
          <w:sz w:val="24"/>
          <w:szCs w:val="24"/>
          <w:lang w:val="en-US"/>
        </w:rPr>
        <w:fldChar w:fldCharType="end"/>
      </w:r>
      <w:r w:rsidR="00696934" w:rsidRPr="00647D89">
        <w:rPr>
          <w:rFonts w:ascii="Times" w:eastAsia="Calibri" w:hAnsi="Times"/>
          <w:color w:val="072B62" w:themeColor="background2" w:themeShade="40"/>
          <w:sz w:val="24"/>
          <w:szCs w:val="24"/>
        </w:rPr>
        <w:t>.</w:t>
      </w:r>
    </w:p>
    <w:p w14:paraId="422899FC" w14:textId="229BE586" w:rsidR="00696934" w:rsidRPr="00647D89" w:rsidRDefault="00350BEE" w:rsidP="00F66085">
      <w:pPr>
        <w:pStyle w:val="berschrift2"/>
        <w:numPr>
          <w:ilvl w:val="1"/>
          <w:numId w:val="16"/>
        </w:numPr>
        <w:rPr>
          <w:rFonts w:ascii="Times" w:eastAsia="Calibri" w:hAnsi="Times"/>
          <w:b/>
          <w:bCs/>
          <w:color w:val="072B62" w:themeColor="background2" w:themeShade="40"/>
          <w:sz w:val="24"/>
          <w:szCs w:val="24"/>
        </w:rPr>
      </w:pPr>
      <w:bookmarkStart w:id="48" w:name="_Toc101778438"/>
      <w:r w:rsidRPr="00647D89">
        <w:rPr>
          <w:rFonts w:ascii="Times" w:hAnsi="Times"/>
          <w:b/>
          <w:bCs/>
          <w:color w:val="072B62" w:themeColor="background2" w:themeShade="40"/>
          <w:sz w:val="24"/>
          <w:szCs w:val="24"/>
          <w:lang w:val="en-US"/>
        </w:rPr>
        <w:t>Divide on migration</w:t>
      </w:r>
      <w:bookmarkEnd w:id="48"/>
    </w:p>
    <w:p w14:paraId="540334FF" w14:textId="1A933943" w:rsidR="006875ED" w:rsidRPr="00647D89" w:rsidRDefault="00696934" w:rsidP="0092133A">
      <w:pPr>
        <w:spacing w:before="100" w:beforeAutospacing="1" w:after="100" w:afterAutospacing="1"/>
        <w:jc w:val="both"/>
        <w:rPr>
          <w:rFonts w:ascii="Times" w:hAnsi="Times"/>
          <w:color w:val="072B62" w:themeColor="background2" w:themeShade="40"/>
          <w:sz w:val="24"/>
          <w:szCs w:val="24"/>
          <w:lang w:val="en-US"/>
        </w:rPr>
      </w:pPr>
      <w:r w:rsidRPr="00647D89">
        <w:rPr>
          <w:rFonts w:ascii="Times" w:eastAsia="Calibri" w:hAnsi="Times"/>
          <w:color w:val="072B62" w:themeColor="background2" w:themeShade="40"/>
          <w:sz w:val="24"/>
          <w:szCs w:val="24"/>
          <w:lang w:val="en-US"/>
        </w:rPr>
        <w:t xml:space="preserve">There have been divisions and tensions among the Africans and Europeans on the migration dialogue as the debate on climate security. The study has discovered policy gaps in the migration debate based on two categories: climate-induced migration (migration linked to climate) and security-induced migration (migration linked to general insecurity). According to the </w:t>
      </w:r>
      <w:r w:rsidRPr="00647D89">
        <w:rPr>
          <w:rFonts w:ascii="Times" w:hAnsi="Times"/>
          <w:color w:val="072B62" w:themeColor="background2" w:themeShade="40"/>
          <w:sz w:val="24"/>
          <w:szCs w:val="24"/>
          <w:lang w:val="en-US"/>
        </w:rPr>
        <w:t xml:space="preserve">Europeans, </w:t>
      </w:r>
      <w:r w:rsidR="003E553C" w:rsidRPr="00647D89">
        <w:rPr>
          <w:rFonts w:ascii="Times" w:hAnsi="Times"/>
          <w:color w:val="072B62" w:themeColor="background2" w:themeShade="40"/>
          <w:sz w:val="24"/>
          <w:szCs w:val="24"/>
          <w:lang w:val="en-US"/>
        </w:rPr>
        <w:t>m</w:t>
      </w:r>
      <w:r w:rsidRPr="00647D89">
        <w:rPr>
          <w:rFonts w:ascii="Times" w:hAnsi="Times"/>
          <w:color w:val="072B62" w:themeColor="background2" w:themeShade="40"/>
          <w:sz w:val="24"/>
          <w:szCs w:val="24"/>
          <w:lang w:val="en-US"/>
        </w:rPr>
        <w:t>igration is linked to security</w:t>
      </w:r>
      <w:r w:rsidR="003E553C" w:rsidRPr="00647D89">
        <w:rPr>
          <w:rFonts w:ascii="Times" w:hAnsi="Times"/>
          <w:color w:val="072B62" w:themeColor="background2" w:themeShade="40"/>
          <w:sz w:val="24"/>
          <w:szCs w:val="24"/>
          <w:lang w:val="en-US"/>
        </w:rPr>
        <w:t xml:space="preserve"> and</w:t>
      </w:r>
      <w:r w:rsidRPr="00647D89">
        <w:rPr>
          <w:rFonts w:ascii="Times" w:hAnsi="Times"/>
          <w:color w:val="072B62" w:themeColor="background2" w:themeShade="40"/>
          <w:sz w:val="24"/>
          <w:szCs w:val="24"/>
          <w:lang w:val="en-US"/>
        </w:rPr>
        <w:t xml:space="preserve"> is tied closely to terrorism. To the Europeans, migration is synonymous with the movement of terrorists in the region with a spillover to Europe. A common view among the interviewees is </w:t>
      </w:r>
      <w:r w:rsidR="00A03B60" w:rsidRPr="00647D89">
        <w:rPr>
          <w:rFonts w:ascii="Times" w:hAnsi="Times"/>
          <w:color w:val="072B62" w:themeColor="background2" w:themeShade="40"/>
          <w:sz w:val="24"/>
          <w:szCs w:val="24"/>
          <w:lang w:val="en-US"/>
        </w:rPr>
        <w:t xml:space="preserve">that </w:t>
      </w:r>
      <w:r w:rsidRPr="00647D89">
        <w:rPr>
          <w:rFonts w:ascii="Times" w:hAnsi="Times"/>
          <w:color w:val="072B62" w:themeColor="background2" w:themeShade="40"/>
          <w:sz w:val="24"/>
          <w:szCs w:val="24"/>
          <w:lang w:val="en-US"/>
        </w:rPr>
        <w:t>the free movement of people bother</w:t>
      </w:r>
      <w:r w:rsidR="00A03B60" w:rsidRPr="00647D89">
        <w:rPr>
          <w:rFonts w:ascii="Times" w:hAnsi="Times"/>
          <w:color w:val="072B62" w:themeColor="background2" w:themeShade="40"/>
          <w:sz w:val="24"/>
          <w:szCs w:val="24"/>
          <w:lang w:val="en-US"/>
        </w:rPr>
        <w:t>s</w:t>
      </w:r>
      <w:r w:rsidRPr="00647D89">
        <w:rPr>
          <w:rFonts w:ascii="Times" w:hAnsi="Times"/>
          <w:color w:val="072B62" w:themeColor="background2" w:themeShade="40"/>
          <w:sz w:val="24"/>
          <w:szCs w:val="24"/>
          <w:lang w:val="en-US"/>
        </w:rPr>
        <w:t xml:space="preserve"> the EU, and the EU member states are not willing to accommodate migrants. </w:t>
      </w:r>
      <w:r w:rsidR="003E553C" w:rsidRPr="00647D89">
        <w:rPr>
          <w:rFonts w:ascii="Times" w:hAnsi="Times"/>
          <w:color w:val="072B62" w:themeColor="background2" w:themeShade="40"/>
          <w:sz w:val="24"/>
          <w:szCs w:val="24"/>
          <w:lang w:val="en-US"/>
        </w:rPr>
        <w:t>Migration</w:t>
      </w:r>
      <w:r w:rsidRPr="00647D89">
        <w:rPr>
          <w:rFonts w:ascii="Times" w:hAnsi="Times"/>
          <w:color w:val="072B62" w:themeColor="background2" w:themeShade="40"/>
          <w:sz w:val="24"/>
          <w:szCs w:val="24"/>
          <w:lang w:val="en-US"/>
        </w:rPr>
        <w:t xml:space="preserve"> is at the same level of threat as climate security. This view has been backed by a</w:t>
      </w:r>
      <w:r w:rsidR="00216798" w:rsidRPr="00647D89">
        <w:rPr>
          <w:rFonts w:ascii="Times" w:hAnsi="Times"/>
          <w:color w:val="072B62" w:themeColor="background2" w:themeShade="40"/>
          <w:sz w:val="24"/>
          <w:szCs w:val="24"/>
          <w:lang w:val="en-US"/>
        </w:rPr>
        <w:t>n</w:t>
      </w:r>
      <w:r w:rsidRPr="00647D89">
        <w:rPr>
          <w:rFonts w:ascii="Times" w:hAnsi="Times"/>
          <w:color w:val="072B62" w:themeColor="background2" w:themeShade="40"/>
          <w:sz w:val="24"/>
          <w:szCs w:val="24"/>
          <w:lang w:val="en-US"/>
        </w:rPr>
        <w:t xml:space="preserve"> E</w:t>
      </w:r>
      <w:r w:rsidR="00216798" w:rsidRPr="00647D89">
        <w:rPr>
          <w:rFonts w:ascii="Times" w:hAnsi="Times"/>
          <w:color w:val="072B62" w:themeColor="background2" w:themeShade="40"/>
          <w:sz w:val="24"/>
          <w:szCs w:val="24"/>
          <w:lang w:val="en-US"/>
        </w:rPr>
        <w:t xml:space="preserve">U </w:t>
      </w:r>
      <w:r w:rsidRPr="00647D89">
        <w:rPr>
          <w:rFonts w:ascii="Times" w:hAnsi="Times"/>
          <w:color w:val="072B62" w:themeColor="background2" w:themeShade="40"/>
          <w:sz w:val="24"/>
          <w:szCs w:val="24"/>
          <w:lang w:val="en-US"/>
        </w:rPr>
        <w:t>official who echoed</w:t>
      </w:r>
      <w:r w:rsidR="006875ED" w:rsidRPr="00647D89">
        <w:rPr>
          <w:rFonts w:ascii="Times" w:hAnsi="Times"/>
          <w:color w:val="072B62" w:themeColor="background2" w:themeShade="40"/>
          <w:sz w:val="24"/>
          <w:szCs w:val="24"/>
          <w:lang w:val="en-US"/>
        </w:rPr>
        <w:t>:</w:t>
      </w:r>
    </w:p>
    <w:p w14:paraId="2AA8365C" w14:textId="7800244D" w:rsidR="00696934" w:rsidRPr="00647D89" w:rsidRDefault="006875ED" w:rsidP="00BB5335">
      <w:pPr>
        <w:spacing w:before="100" w:beforeAutospacing="1" w:after="100" w:afterAutospacing="1"/>
        <w:ind w:left="720" w:firstLine="60"/>
        <w:jc w:val="both"/>
        <w:rPr>
          <w:rFonts w:ascii="Times" w:hAnsi="Times"/>
          <w:color w:val="072B62" w:themeColor="background2" w:themeShade="40"/>
          <w:sz w:val="24"/>
          <w:szCs w:val="24"/>
          <w:lang w:val="en-US"/>
        </w:rPr>
      </w:pPr>
      <w:r w:rsidRPr="00647D89">
        <w:rPr>
          <w:rFonts w:ascii="Times" w:hAnsi="Times"/>
          <w:color w:val="072B62" w:themeColor="background2" w:themeShade="40"/>
          <w:sz w:val="24"/>
          <w:szCs w:val="24"/>
          <w:lang w:val="en-US"/>
        </w:rPr>
        <w:t>“</w:t>
      </w:r>
      <w:r w:rsidR="00696934" w:rsidRPr="00647D89">
        <w:rPr>
          <w:rFonts w:ascii="Times" w:hAnsi="Times"/>
          <w:color w:val="072B62" w:themeColor="background2" w:themeShade="40"/>
          <w:sz w:val="24"/>
          <w:szCs w:val="24"/>
          <w:lang w:val="en-US"/>
        </w:rPr>
        <w:t>We consider migration a threat just like climate change and security in the Sahel</w:t>
      </w:r>
      <w:r w:rsidRPr="00647D89">
        <w:rPr>
          <w:rFonts w:ascii="Times" w:hAnsi="Times"/>
          <w:color w:val="072B62" w:themeColor="background2" w:themeShade="40"/>
          <w:sz w:val="24"/>
          <w:szCs w:val="24"/>
          <w:lang w:val="en-US"/>
        </w:rPr>
        <w:t>”</w:t>
      </w:r>
      <w:r w:rsidR="001876C1" w:rsidRPr="00647D89">
        <w:rPr>
          <w:rFonts w:ascii="Times" w:hAnsi="Times"/>
          <w:color w:val="072B62" w:themeColor="background2" w:themeShade="40"/>
          <w:sz w:val="24"/>
          <w:szCs w:val="24"/>
          <w:lang w:val="en-US"/>
        </w:rPr>
        <w:t xml:space="preserve"> </w:t>
      </w:r>
      <w:r w:rsidR="001876C1" w:rsidRPr="00647D89">
        <w:rPr>
          <w:rFonts w:ascii="Times" w:hAnsi="Times"/>
          <w:color w:val="072B62" w:themeColor="background2" w:themeShade="40"/>
          <w:sz w:val="24"/>
          <w:szCs w:val="24"/>
          <w:lang w:val="en-US"/>
        </w:rPr>
        <w:fldChar w:fldCharType="begin"/>
      </w:r>
      <w:r w:rsidR="00BB5335" w:rsidRPr="00647D89">
        <w:rPr>
          <w:rFonts w:ascii="Times" w:hAnsi="Times"/>
          <w:color w:val="072B62" w:themeColor="background2" w:themeShade="40"/>
          <w:sz w:val="24"/>
          <w:szCs w:val="24"/>
          <w:lang w:val="en-US"/>
        </w:rPr>
        <w:instrText xml:space="preserve"> ADDIN ZOTERO_ITEM CSL_CITATION {"citationID":"IjU3WzbM","properties":{"formattedCitation":"(EU Official 05, personal communication, 13 October 2021)","plainCitation":"(EU Official 05, personal communication, 13 October 2021)","noteIndex":0},"citationItems":[{"id":4069,"uris":["http://zotero.org/users/5869746/items/PI8RUMNQ"],"itemData":{"id":4069,"type":"interview","language":"French","title":"EU Official's view on migration dialogue","author":[{"family":"EU Official 05","given":""}],"issued":{"date-parts":[["2021",10,13]]}}}],"schema":"https://github.com/citation-style-language/schema/raw/master/csl-citation.json"} </w:instrText>
      </w:r>
      <w:r w:rsidR="001876C1" w:rsidRPr="00647D89">
        <w:rPr>
          <w:rFonts w:ascii="Times" w:hAnsi="Times"/>
          <w:color w:val="072B62" w:themeColor="background2" w:themeShade="40"/>
          <w:sz w:val="24"/>
          <w:szCs w:val="24"/>
          <w:lang w:val="en-US"/>
        </w:rPr>
        <w:fldChar w:fldCharType="separate"/>
      </w:r>
      <w:r w:rsidR="00BB5335" w:rsidRPr="00647D89">
        <w:rPr>
          <w:rFonts w:ascii="Times" w:hAnsi="Times"/>
          <w:noProof/>
          <w:color w:val="072B62" w:themeColor="background2" w:themeShade="40"/>
          <w:sz w:val="24"/>
          <w:szCs w:val="24"/>
          <w:lang w:val="en-US"/>
        </w:rPr>
        <w:t>(EU Official 05, personal communication, 13 October 2021)</w:t>
      </w:r>
      <w:r w:rsidR="001876C1" w:rsidRPr="00647D89">
        <w:rPr>
          <w:rFonts w:ascii="Times" w:hAnsi="Times"/>
          <w:color w:val="072B62" w:themeColor="background2" w:themeShade="40"/>
          <w:sz w:val="24"/>
          <w:szCs w:val="24"/>
          <w:lang w:val="en-US"/>
        </w:rPr>
        <w:fldChar w:fldCharType="end"/>
      </w:r>
      <w:r w:rsidRPr="00647D89">
        <w:rPr>
          <w:rFonts w:ascii="Times" w:hAnsi="Times"/>
          <w:color w:val="072B62" w:themeColor="background2" w:themeShade="40"/>
          <w:sz w:val="24"/>
          <w:szCs w:val="24"/>
          <w:lang w:val="en-US"/>
        </w:rPr>
        <w:t>.</w:t>
      </w:r>
    </w:p>
    <w:p w14:paraId="123A41CA" w14:textId="1040FC3C" w:rsidR="00696934" w:rsidRPr="00647D89" w:rsidRDefault="00696934" w:rsidP="0092133A">
      <w:pPr>
        <w:spacing w:before="100" w:beforeAutospacing="1" w:after="100" w:afterAutospacing="1"/>
        <w:jc w:val="both"/>
        <w:rPr>
          <w:rFonts w:ascii="Times" w:hAnsi="Times"/>
          <w:color w:val="072B62" w:themeColor="background2" w:themeShade="40"/>
          <w:sz w:val="24"/>
          <w:szCs w:val="24"/>
          <w:lang w:val="en-US"/>
        </w:rPr>
      </w:pPr>
      <w:r w:rsidRPr="00647D89">
        <w:rPr>
          <w:rFonts w:ascii="Times" w:hAnsi="Times"/>
          <w:color w:val="072B62" w:themeColor="background2" w:themeShade="40"/>
          <w:sz w:val="24"/>
          <w:szCs w:val="24"/>
          <w:lang w:val="en-US"/>
        </w:rPr>
        <w:t xml:space="preserve">On the contrary, the European view that migration is at the same threat level as climate security does not reflect the African positions. Although the Africans </w:t>
      </w:r>
      <w:proofErr w:type="spellStart"/>
      <w:r w:rsidRPr="00647D89">
        <w:rPr>
          <w:rFonts w:ascii="Times" w:hAnsi="Times"/>
          <w:color w:val="072B62" w:themeColor="background2" w:themeShade="40"/>
          <w:sz w:val="24"/>
          <w:szCs w:val="24"/>
          <w:lang w:val="en-US"/>
        </w:rPr>
        <w:t>recognise</w:t>
      </w:r>
      <w:proofErr w:type="spellEnd"/>
      <w:r w:rsidRPr="00647D89">
        <w:rPr>
          <w:rFonts w:ascii="Times" w:hAnsi="Times"/>
          <w:color w:val="072B62" w:themeColor="background2" w:themeShade="40"/>
          <w:sz w:val="24"/>
          <w:szCs w:val="24"/>
          <w:lang w:val="en-US"/>
        </w:rPr>
        <w:t xml:space="preserve"> that migrants are a product of climate change and insecurity </w:t>
      </w:r>
      <w:proofErr w:type="spellStart"/>
      <w:r w:rsidRPr="00647D89">
        <w:rPr>
          <w:rFonts w:ascii="Times" w:hAnsi="Times"/>
          <w:color w:val="072B62" w:themeColor="background2" w:themeShade="40"/>
          <w:sz w:val="24"/>
          <w:szCs w:val="24"/>
          <w:lang w:val="en-US"/>
        </w:rPr>
        <w:t>characterised</w:t>
      </w:r>
      <w:proofErr w:type="spellEnd"/>
      <w:r w:rsidRPr="00647D89">
        <w:rPr>
          <w:rFonts w:ascii="Times" w:hAnsi="Times"/>
          <w:color w:val="072B62" w:themeColor="background2" w:themeShade="40"/>
          <w:sz w:val="24"/>
          <w:szCs w:val="24"/>
          <w:lang w:val="en-US"/>
        </w:rPr>
        <w:t xml:space="preserve"> by governance challenges, the African leaders do not see migration as essential. This is due to migration's historical, economic, and cultural underpinnings </w:t>
      </w:r>
      <w:r w:rsidR="00A03B60" w:rsidRPr="00647D89">
        <w:rPr>
          <w:rFonts w:ascii="Times" w:hAnsi="Times"/>
          <w:color w:val="072B62" w:themeColor="background2" w:themeShade="40"/>
          <w:sz w:val="24"/>
          <w:szCs w:val="24"/>
          <w:lang w:val="en-US"/>
        </w:rPr>
        <w:t>in</w:t>
      </w:r>
      <w:r w:rsidRPr="00647D89">
        <w:rPr>
          <w:rFonts w:ascii="Times" w:hAnsi="Times"/>
          <w:color w:val="072B62" w:themeColor="background2" w:themeShade="40"/>
          <w:sz w:val="24"/>
          <w:szCs w:val="24"/>
          <w:lang w:val="en-US"/>
        </w:rPr>
        <w:t xml:space="preserve"> African society. </w:t>
      </w:r>
    </w:p>
    <w:p w14:paraId="5FFA981B" w14:textId="77777777" w:rsidR="00696934" w:rsidRPr="00647D89" w:rsidRDefault="00696934" w:rsidP="0092133A">
      <w:pPr>
        <w:spacing w:before="100" w:beforeAutospacing="1" w:after="100" w:afterAutospacing="1"/>
        <w:jc w:val="both"/>
        <w:rPr>
          <w:rFonts w:ascii="Times" w:hAnsi="Times"/>
          <w:color w:val="072B62" w:themeColor="background2" w:themeShade="40"/>
          <w:sz w:val="24"/>
          <w:szCs w:val="24"/>
          <w:lang w:val="en-US"/>
        </w:rPr>
      </w:pPr>
      <w:r w:rsidRPr="00647D89">
        <w:rPr>
          <w:rFonts w:ascii="Times" w:hAnsi="Times"/>
          <w:color w:val="072B62" w:themeColor="background2" w:themeShade="40"/>
          <w:sz w:val="24"/>
          <w:szCs w:val="24"/>
          <w:lang w:val="en-US"/>
        </w:rPr>
        <w:t>In addressing the European conversation on migration, an African official remarked:</w:t>
      </w:r>
    </w:p>
    <w:p w14:paraId="399C0B54" w14:textId="5C72579E" w:rsidR="00696934" w:rsidRPr="00647D89" w:rsidRDefault="00A03B60" w:rsidP="00A1031B">
      <w:pPr>
        <w:spacing w:before="100" w:beforeAutospacing="1" w:after="100" w:afterAutospacing="1"/>
        <w:ind w:left="720"/>
        <w:jc w:val="both"/>
        <w:rPr>
          <w:rFonts w:ascii="Times" w:hAnsi="Times"/>
          <w:color w:val="072B62" w:themeColor="background2" w:themeShade="40"/>
          <w:sz w:val="24"/>
          <w:szCs w:val="24"/>
          <w:lang w:val="en-US"/>
        </w:rPr>
      </w:pPr>
      <w:r w:rsidRPr="00647D89">
        <w:rPr>
          <w:rFonts w:ascii="Times" w:hAnsi="Times"/>
          <w:color w:val="072B62" w:themeColor="background2" w:themeShade="40"/>
          <w:sz w:val="24"/>
          <w:szCs w:val="24"/>
          <w:lang w:val="en-US"/>
        </w:rPr>
        <w:t>“</w:t>
      </w:r>
      <w:r w:rsidR="00696934" w:rsidRPr="00647D89">
        <w:rPr>
          <w:rFonts w:ascii="Times" w:hAnsi="Times"/>
          <w:color w:val="072B62" w:themeColor="background2" w:themeShade="40"/>
          <w:sz w:val="24"/>
          <w:szCs w:val="24"/>
          <w:lang w:val="en-US"/>
        </w:rPr>
        <w:t xml:space="preserve">The European perception that Africa is a </w:t>
      </w:r>
      <w:r w:rsidR="00696934" w:rsidRPr="00647D89">
        <w:rPr>
          <w:rFonts w:ascii="Times" w:hAnsi="Times"/>
          <w:color w:val="072B62" w:themeColor="background2" w:themeShade="40"/>
          <w:sz w:val="24"/>
          <w:szCs w:val="24"/>
        </w:rPr>
        <w:t xml:space="preserve">'continent on the move' is </w:t>
      </w:r>
      <w:r w:rsidR="00696934" w:rsidRPr="00647D89">
        <w:rPr>
          <w:rFonts w:ascii="Times" w:hAnsi="Times"/>
          <w:color w:val="072B62" w:themeColor="background2" w:themeShade="40"/>
          <w:sz w:val="24"/>
          <w:szCs w:val="24"/>
          <w:lang w:val="en-US"/>
        </w:rPr>
        <w:t xml:space="preserve">related </w:t>
      </w:r>
      <w:r w:rsidR="00696934" w:rsidRPr="00647D89">
        <w:rPr>
          <w:rFonts w:ascii="Times" w:hAnsi="Times"/>
          <w:color w:val="072B62" w:themeColor="background2" w:themeShade="40"/>
          <w:sz w:val="24"/>
          <w:szCs w:val="24"/>
        </w:rPr>
        <w:t>to stereotypical ideas of Africa as a continent of poverty and conflict</w:t>
      </w:r>
      <w:r w:rsidR="00696934" w:rsidRPr="00647D89">
        <w:rPr>
          <w:rFonts w:ascii="Times" w:hAnsi="Times"/>
          <w:color w:val="072B62" w:themeColor="background2" w:themeShade="40"/>
          <w:sz w:val="24"/>
          <w:szCs w:val="24"/>
          <w:lang w:val="en-US"/>
        </w:rPr>
        <w:t xml:space="preserve">…Their argument that Africans are blotting Europe and the African leaders have abandoned everything is baseless…these people are making noise unnecessarily. People are not leaving because Europe is a paradise…when they get to Spain, they live on the streets. know the Europeans are afraid of the blackness and an </w:t>
      </w:r>
      <w:proofErr w:type="spellStart"/>
      <w:r w:rsidR="00696934" w:rsidRPr="00647D89">
        <w:rPr>
          <w:rFonts w:ascii="Times" w:hAnsi="Times"/>
          <w:color w:val="072B62" w:themeColor="background2" w:themeShade="40"/>
          <w:sz w:val="24"/>
          <w:szCs w:val="24"/>
          <w:lang w:val="en-US"/>
        </w:rPr>
        <w:t>Africanisation</w:t>
      </w:r>
      <w:proofErr w:type="spellEnd"/>
      <w:r w:rsidR="00696934" w:rsidRPr="00647D89">
        <w:rPr>
          <w:rFonts w:ascii="Times" w:hAnsi="Times"/>
          <w:color w:val="072B62" w:themeColor="background2" w:themeShade="40"/>
          <w:sz w:val="24"/>
          <w:szCs w:val="24"/>
          <w:lang w:val="en-US"/>
        </w:rPr>
        <w:t xml:space="preserve"> of Europe…People have been migrating for centuries with no problems…for once, we had to change the narrative; we needed our narrative to be heard</w:t>
      </w:r>
      <w:r w:rsidRPr="00647D89">
        <w:rPr>
          <w:rFonts w:ascii="Times" w:hAnsi="Times"/>
          <w:color w:val="072B62" w:themeColor="background2" w:themeShade="40"/>
          <w:sz w:val="24"/>
          <w:szCs w:val="24"/>
          <w:lang w:val="en-US"/>
        </w:rPr>
        <w:t>”</w:t>
      </w:r>
      <w:r w:rsidR="001876C1" w:rsidRPr="00647D89">
        <w:rPr>
          <w:rFonts w:ascii="Times" w:hAnsi="Times"/>
          <w:color w:val="072B62" w:themeColor="background2" w:themeShade="40"/>
          <w:sz w:val="24"/>
          <w:szCs w:val="24"/>
          <w:lang w:val="en-US"/>
        </w:rPr>
        <w:t xml:space="preserve"> </w:t>
      </w:r>
      <w:r w:rsidR="00BB5335" w:rsidRPr="00647D89">
        <w:rPr>
          <w:rFonts w:ascii="Times" w:hAnsi="Times"/>
          <w:color w:val="072B62" w:themeColor="background2" w:themeShade="40"/>
          <w:sz w:val="24"/>
          <w:szCs w:val="24"/>
          <w:lang w:val="en-US"/>
        </w:rPr>
        <w:fldChar w:fldCharType="begin"/>
      </w:r>
      <w:r w:rsidR="00AD1E0F" w:rsidRPr="00647D89">
        <w:rPr>
          <w:rFonts w:ascii="Times" w:hAnsi="Times"/>
          <w:color w:val="072B62" w:themeColor="background2" w:themeShade="40"/>
          <w:sz w:val="24"/>
          <w:szCs w:val="24"/>
          <w:lang w:val="en-US"/>
        </w:rPr>
        <w:instrText xml:space="preserve"> ADDIN ZOTERO_ITEM CSL_CITATION {"citationID":"iisf2dK3","properties":{"formattedCitation":"(African Government Official 06, personal communication, 9 August 2021a)","plainCitation":"(African Government Official 06, personal communication, 9 August 2021a)","noteIndex":0},"citationItems":[{"id":4086,"uris":["http://zotero.org/users/5869746/items/8ABWUEUH"],"itemData":{"id":4086,"type":"interview","language":"French","title":"African Government Official's view on migration dialogue","author":[{"family":"African Government Official 06","given":""}],"issued":{"date-parts":[["2021",8,9]]}}}],"schema":"https://github.com/citation-style-language/schema/raw/master/csl-citation.json"} </w:instrText>
      </w:r>
      <w:r w:rsidR="00BB5335" w:rsidRPr="00647D89">
        <w:rPr>
          <w:rFonts w:ascii="Times" w:hAnsi="Times"/>
          <w:color w:val="072B62" w:themeColor="background2" w:themeShade="40"/>
          <w:sz w:val="24"/>
          <w:szCs w:val="24"/>
          <w:lang w:val="en-US"/>
        </w:rPr>
        <w:fldChar w:fldCharType="separate"/>
      </w:r>
      <w:r w:rsidR="00AD1E0F" w:rsidRPr="00647D89">
        <w:rPr>
          <w:rFonts w:ascii="Times" w:hAnsi="Times"/>
          <w:noProof/>
          <w:color w:val="072B62" w:themeColor="background2" w:themeShade="40"/>
          <w:sz w:val="24"/>
          <w:szCs w:val="24"/>
          <w:lang w:val="en-US"/>
        </w:rPr>
        <w:t>(African Government Official 06, personal communication, 9 August 2021a)</w:t>
      </w:r>
      <w:r w:rsidR="00BB5335" w:rsidRPr="00647D89">
        <w:rPr>
          <w:rFonts w:ascii="Times" w:hAnsi="Times"/>
          <w:color w:val="072B62" w:themeColor="background2" w:themeShade="40"/>
          <w:sz w:val="24"/>
          <w:szCs w:val="24"/>
          <w:lang w:val="en-US"/>
        </w:rPr>
        <w:fldChar w:fldCharType="end"/>
      </w:r>
      <w:r w:rsidR="00696934" w:rsidRPr="00647D89">
        <w:rPr>
          <w:rFonts w:ascii="Times" w:hAnsi="Times"/>
          <w:color w:val="072B62" w:themeColor="background2" w:themeShade="40"/>
          <w:sz w:val="24"/>
          <w:szCs w:val="24"/>
          <w:lang w:val="en-US"/>
        </w:rPr>
        <w:t>.</w:t>
      </w:r>
    </w:p>
    <w:p w14:paraId="326B6EFB" w14:textId="77777777" w:rsidR="00696934" w:rsidRPr="00647D89" w:rsidRDefault="00696934" w:rsidP="0092133A">
      <w:pPr>
        <w:spacing w:before="100" w:beforeAutospacing="1" w:after="100" w:afterAutospacing="1"/>
        <w:jc w:val="both"/>
        <w:rPr>
          <w:rFonts w:ascii="Times" w:hAnsi="Times"/>
          <w:color w:val="072B62" w:themeColor="background2" w:themeShade="40"/>
          <w:sz w:val="24"/>
          <w:szCs w:val="24"/>
          <w:lang w:val="en-US"/>
        </w:rPr>
      </w:pPr>
      <w:r w:rsidRPr="00647D89">
        <w:rPr>
          <w:rFonts w:ascii="Times" w:hAnsi="Times"/>
          <w:color w:val="072B62" w:themeColor="background2" w:themeShade="40"/>
          <w:sz w:val="24"/>
          <w:szCs w:val="24"/>
          <w:lang w:val="en-US"/>
        </w:rPr>
        <w:t>Another African official reacting to the dialogue on migration noted:</w:t>
      </w:r>
    </w:p>
    <w:p w14:paraId="5E8D6860" w14:textId="213FD3D7" w:rsidR="00696934" w:rsidRPr="00647D89" w:rsidRDefault="00A03B60" w:rsidP="0092133A">
      <w:pPr>
        <w:autoSpaceDE w:val="0"/>
        <w:autoSpaceDN w:val="0"/>
        <w:adjustRightInd w:val="0"/>
        <w:spacing w:before="100" w:beforeAutospacing="1" w:after="100" w:afterAutospacing="1"/>
        <w:ind w:left="720"/>
        <w:jc w:val="both"/>
        <w:rPr>
          <w:rFonts w:ascii="Times" w:hAnsi="Times" w:cstheme="minorHAnsi"/>
          <w:color w:val="072B62" w:themeColor="background2" w:themeShade="40"/>
          <w:sz w:val="24"/>
          <w:szCs w:val="24"/>
          <w:lang w:val="en-US"/>
        </w:rPr>
      </w:pPr>
      <w:r w:rsidRPr="00647D89">
        <w:rPr>
          <w:rFonts w:ascii="Times" w:hAnsi="Times" w:cstheme="minorHAnsi"/>
          <w:color w:val="072B62" w:themeColor="background2" w:themeShade="40"/>
          <w:sz w:val="24"/>
          <w:szCs w:val="24"/>
          <w:lang w:val="en-US"/>
        </w:rPr>
        <w:t>“</w:t>
      </w:r>
      <w:r w:rsidR="00696934" w:rsidRPr="00647D89">
        <w:rPr>
          <w:rFonts w:ascii="Times" w:hAnsi="Times" w:cstheme="minorHAnsi"/>
          <w:color w:val="072B62" w:themeColor="background2" w:themeShade="40"/>
          <w:sz w:val="24"/>
          <w:szCs w:val="24"/>
          <w:lang w:val="en-US"/>
        </w:rPr>
        <w:t>…</w:t>
      </w:r>
      <w:r w:rsidRPr="00647D89">
        <w:rPr>
          <w:rFonts w:ascii="Times" w:hAnsi="Times" w:cstheme="minorHAnsi"/>
          <w:color w:val="072B62" w:themeColor="background2" w:themeShade="40"/>
          <w:sz w:val="24"/>
          <w:szCs w:val="24"/>
          <w:lang w:val="en-US"/>
        </w:rPr>
        <w:t>w</w:t>
      </w:r>
      <w:r w:rsidR="00696934" w:rsidRPr="00647D89">
        <w:rPr>
          <w:rFonts w:ascii="Times" w:hAnsi="Times" w:cstheme="minorHAnsi"/>
          <w:color w:val="072B62" w:themeColor="background2" w:themeShade="40"/>
          <w:sz w:val="24"/>
          <w:szCs w:val="24"/>
          <w:lang w:val="en-US"/>
        </w:rPr>
        <w:t>e were mad at this poisonous conversation and wanted to draw a firm line at an inflexible European position like Guns and borders and phone card shops and not get how differently they need to see it…Currently, I spend 90</w:t>
      </w:r>
      <w:r w:rsidRPr="00647D89">
        <w:rPr>
          <w:rFonts w:ascii="Times" w:hAnsi="Times" w:cstheme="minorHAnsi"/>
          <w:color w:val="072B62" w:themeColor="background2" w:themeShade="40"/>
          <w:sz w:val="24"/>
          <w:szCs w:val="24"/>
          <w:lang w:val="en-US"/>
        </w:rPr>
        <w:t xml:space="preserve"> percent of </w:t>
      </w:r>
      <w:r w:rsidR="00696934" w:rsidRPr="00647D89">
        <w:rPr>
          <w:rFonts w:ascii="Times" w:hAnsi="Times" w:cstheme="minorHAnsi"/>
          <w:color w:val="072B62" w:themeColor="background2" w:themeShade="40"/>
          <w:sz w:val="24"/>
          <w:szCs w:val="24"/>
          <w:lang w:val="en-US"/>
        </w:rPr>
        <w:t xml:space="preserve">my budget on </w:t>
      </w:r>
      <w:r w:rsidR="00696934" w:rsidRPr="00647D89">
        <w:rPr>
          <w:rFonts w:ascii="Times" w:hAnsi="Times" w:cstheme="minorHAnsi"/>
          <w:color w:val="072B62" w:themeColor="background2" w:themeShade="40"/>
          <w:sz w:val="24"/>
          <w:szCs w:val="24"/>
          <w:lang w:val="en-US"/>
        </w:rPr>
        <w:lastRenderedPageBreak/>
        <w:t>shooting bad guys; I would like to spend 10</w:t>
      </w:r>
      <w:r w:rsidRPr="00647D89">
        <w:rPr>
          <w:rFonts w:ascii="Times" w:hAnsi="Times" w:cstheme="minorHAnsi"/>
          <w:color w:val="072B62" w:themeColor="background2" w:themeShade="40"/>
          <w:sz w:val="24"/>
          <w:szCs w:val="24"/>
          <w:lang w:val="en-US"/>
        </w:rPr>
        <w:t xml:space="preserve"> percent</w:t>
      </w:r>
      <w:r w:rsidR="00696934" w:rsidRPr="00647D89">
        <w:rPr>
          <w:rFonts w:ascii="Times" w:hAnsi="Times" w:cstheme="minorHAnsi"/>
          <w:color w:val="072B62" w:themeColor="background2" w:themeShade="40"/>
          <w:sz w:val="24"/>
          <w:szCs w:val="24"/>
          <w:lang w:val="en-US"/>
        </w:rPr>
        <w:t xml:space="preserve"> of my budget on shooting bad guys and have 90</w:t>
      </w:r>
      <w:r w:rsidRPr="00647D89">
        <w:rPr>
          <w:rFonts w:ascii="Times" w:hAnsi="Times" w:cstheme="minorHAnsi"/>
          <w:color w:val="072B62" w:themeColor="background2" w:themeShade="40"/>
          <w:sz w:val="24"/>
          <w:szCs w:val="24"/>
          <w:lang w:val="en-US"/>
        </w:rPr>
        <w:t xml:space="preserve"> percent </w:t>
      </w:r>
      <w:r w:rsidR="00696934" w:rsidRPr="00647D89">
        <w:rPr>
          <w:rFonts w:ascii="Times" w:hAnsi="Times" w:cstheme="minorHAnsi"/>
          <w:color w:val="072B62" w:themeColor="background2" w:themeShade="40"/>
          <w:sz w:val="24"/>
          <w:szCs w:val="24"/>
          <w:lang w:val="en-US"/>
        </w:rPr>
        <w:t>o</w:t>
      </w:r>
      <w:r w:rsidRPr="00647D89">
        <w:rPr>
          <w:rFonts w:ascii="Times" w:hAnsi="Times" w:cstheme="minorHAnsi"/>
          <w:color w:val="072B62" w:themeColor="background2" w:themeShade="40"/>
          <w:sz w:val="24"/>
          <w:szCs w:val="24"/>
          <w:lang w:val="en-US"/>
        </w:rPr>
        <w:t>n</w:t>
      </w:r>
      <w:r w:rsidR="00696934" w:rsidRPr="00647D89">
        <w:rPr>
          <w:rFonts w:ascii="Times" w:hAnsi="Times" w:cstheme="minorHAnsi"/>
          <w:color w:val="072B62" w:themeColor="background2" w:themeShade="40"/>
          <w:sz w:val="24"/>
          <w:szCs w:val="24"/>
          <w:lang w:val="en-US"/>
        </w:rPr>
        <w:t xml:space="preserve"> doing something useful". We realized a lack of understanding of who identified people's smugglers as the root causes of migration. We told them that is not the root cause of migration. People's smugglers are a delivery mechanism and have nothing to do with root causes… it took them quite a long time to understand this</w:t>
      </w:r>
      <w:r w:rsidRPr="00647D89">
        <w:rPr>
          <w:rFonts w:ascii="Times" w:hAnsi="Times" w:cstheme="minorHAnsi"/>
          <w:color w:val="072B62" w:themeColor="background2" w:themeShade="40"/>
          <w:sz w:val="24"/>
          <w:szCs w:val="24"/>
          <w:lang w:val="en-US"/>
        </w:rPr>
        <w:t>”</w:t>
      </w:r>
      <w:r w:rsidR="00BB5335" w:rsidRPr="00647D89">
        <w:rPr>
          <w:rFonts w:ascii="Times" w:hAnsi="Times" w:cstheme="minorHAnsi"/>
          <w:color w:val="072B62" w:themeColor="background2" w:themeShade="40"/>
          <w:sz w:val="24"/>
          <w:szCs w:val="24"/>
          <w:lang w:val="en-US"/>
        </w:rPr>
        <w:t xml:space="preserve"> </w:t>
      </w:r>
      <w:r w:rsidR="00BB5335" w:rsidRPr="00647D89">
        <w:rPr>
          <w:rFonts w:ascii="Times" w:hAnsi="Times" w:cstheme="minorHAnsi"/>
          <w:color w:val="072B62" w:themeColor="background2" w:themeShade="40"/>
          <w:sz w:val="24"/>
          <w:szCs w:val="24"/>
          <w:lang w:val="en-US"/>
        </w:rPr>
        <w:fldChar w:fldCharType="begin"/>
      </w:r>
      <w:r w:rsidR="00AD1E0F" w:rsidRPr="00647D89">
        <w:rPr>
          <w:rFonts w:ascii="Times" w:hAnsi="Times" w:cstheme="minorHAnsi"/>
          <w:color w:val="072B62" w:themeColor="background2" w:themeShade="40"/>
          <w:sz w:val="24"/>
          <w:szCs w:val="24"/>
          <w:lang w:val="en-US"/>
        </w:rPr>
        <w:instrText xml:space="preserve"> ADDIN ZOTERO_ITEM CSL_CITATION {"citationID":"YUCuxPlE","properties":{"formattedCitation":"(African Government Official 05, personal communication, 6 August 2021)","plainCitation":"(African Government Official 05, personal communication, 6 August 2021)","noteIndex":0},"citationItems":[{"id":4085,"uris":["http://zotero.org/users/5869746/items/BZP4HRD3"],"itemData":{"id":4085,"type":"interview","language":"English","title":"African Government Official's view on migration dialogue","author":[{"family":"African Government Official 05","given":""}],"issued":{"date-parts":[["2021",8,6]]}}}],"schema":"https://github.com/citation-style-language/schema/raw/master/csl-citation.json"} </w:instrText>
      </w:r>
      <w:r w:rsidR="00BB5335" w:rsidRPr="00647D89">
        <w:rPr>
          <w:rFonts w:ascii="Times" w:hAnsi="Times" w:cstheme="minorHAnsi"/>
          <w:color w:val="072B62" w:themeColor="background2" w:themeShade="40"/>
          <w:sz w:val="24"/>
          <w:szCs w:val="24"/>
          <w:lang w:val="en-US"/>
        </w:rPr>
        <w:fldChar w:fldCharType="separate"/>
      </w:r>
      <w:r w:rsidR="00BB5335" w:rsidRPr="00647D89">
        <w:rPr>
          <w:rFonts w:ascii="Times" w:hAnsi="Times" w:cstheme="minorHAnsi"/>
          <w:noProof/>
          <w:color w:val="072B62" w:themeColor="background2" w:themeShade="40"/>
          <w:sz w:val="24"/>
          <w:szCs w:val="24"/>
          <w:lang w:val="en-US"/>
        </w:rPr>
        <w:t>(African Government Official 05, personal communication, 6 August 2021)</w:t>
      </w:r>
      <w:r w:rsidR="00BB5335" w:rsidRPr="00647D89">
        <w:rPr>
          <w:rFonts w:ascii="Times" w:hAnsi="Times" w:cstheme="minorHAnsi"/>
          <w:color w:val="072B62" w:themeColor="background2" w:themeShade="40"/>
          <w:sz w:val="24"/>
          <w:szCs w:val="24"/>
          <w:lang w:val="en-US"/>
        </w:rPr>
        <w:fldChar w:fldCharType="end"/>
      </w:r>
      <w:r w:rsidR="00696934" w:rsidRPr="00647D89">
        <w:rPr>
          <w:rFonts w:ascii="Times" w:hAnsi="Times" w:cstheme="minorHAnsi"/>
          <w:color w:val="072B62" w:themeColor="background2" w:themeShade="40"/>
          <w:sz w:val="24"/>
          <w:szCs w:val="24"/>
          <w:lang w:val="en-US"/>
        </w:rPr>
        <w:t xml:space="preserve">. </w:t>
      </w:r>
    </w:p>
    <w:p w14:paraId="71EA18DE" w14:textId="77777777" w:rsidR="00696934" w:rsidRPr="00647D89" w:rsidRDefault="00696934" w:rsidP="0092133A">
      <w:pPr>
        <w:autoSpaceDE w:val="0"/>
        <w:autoSpaceDN w:val="0"/>
        <w:adjustRightInd w:val="0"/>
        <w:spacing w:before="100" w:beforeAutospacing="1" w:after="100" w:afterAutospacing="1"/>
        <w:jc w:val="both"/>
        <w:rPr>
          <w:rFonts w:ascii="Times" w:hAnsi="Times" w:cstheme="minorHAnsi"/>
          <w:color w:val="072B62" w:themeColor="background2" w:themeShade="40"/>
          <w:sz w:val="24"/>
          <w:szCs w:val="24"/>
          <w:lang w:val="en-US"/>
        </w:rPr>
      </w:pPr>
      <w:r w:rsidRPr="00647D89">
        <w:rPr>
          <w:rFonts w:ascii="Times" w:hAnsi="Times" w:cstheme="minorHAnsi"/>
          <w:color w:val="072B62" w:themeColor="background2" w:themeShade="40"/>
          <w:sz w:val="24"/>
          <w:szCs w:val="24"/>
          <w:lang w:val="en-US"/>
        </w:rPr>
        <w:t xml:space="preserve">Although there is a division in </w:t>
      </w:r>
      <w:proofErr w:type="spellStart"/>
      <w:r w:rsidRPr="00647D89">
        <w:rPr>
          <w:rFonts w:ascii="Times" w:hAnsi="Times" w:cstheme="minorHAnsi"/>
          <w:color w:val="072B62" w:themeColor="background2" w:themeShade="40"/>
          <w:sz w:val="24"/>
          <w:szCs w:val="24"/>
          <w:lang w:val="en-US"/>
        </w:rPr>
        <w:t>conceptualising</w:t>
      </w:r>
      <w:proofErr w:type="spellEnd"/>
      <w:r w:rsidRPr="00647D89">
        <w:rPr>
          <w:rFonts w:ascii="Times" w:hAnsi="Times" w:cstheme="minorHAnsi"/>
          <w:color w:val="072B62" w:themeColor="background2" w:themeShade="40"/>
          <w:sz w:val="24"/>
          <w:szCs w:val="24"/>
          <w:lang w:val="en-US"/>
        </w:rPr>
        <w:t xml:space="preserve"> migration, there is some agreement among the Europeans and Africans that aspirations also drive the motivations to move. A common consensus is that human beings make rational choices based on their perceived visions and aspirations. </w:t>
      </w:r>
    </w:p>
    <w:p w14:paraId="3CC8EF5D" w14:textId="77777777" w:rsidR="00696934" w:rsidRPr="00647D89" w:rsidRDefault="00696934" w:rsidP="0092133A">
      <w:pPr>
        <w:autoSpaceDE w:val="0"/>
        <w:autoSpaceDN w:val="0"/>
        <w:adjustRightInd w:val="0"/>
        <w:spacing w:before="100" w:beforeAutospacing="1" w:after="100" w:afterAutospacing="1"/>
        <w:jc w:val="both"/>
        <w:rPr>
          <w:rFonts w:ascii="Times" w:hAnsi="Times" w:cstheme="minorHAnsi"/>
          <w:color w:val="072B62" w:themeColor="background2" w:themeShade="40"/>
          <w:sz w:val="24"/>
          <w:szCs w:val="24"/>
          <w:lang w:val="en-US"/>
        </w:rPr>
      </w:pPr>
      <w:r w:rsidRPr="00647D89">
        <w:rPr>
          <w:rFonts w:ascii="Times" w:hAnsi="Times" w:cstheme="minorHAnsi"/>
          <w:color w:val="072B62" w:themeColor="background2" w:themeShade="40"/>
          <w:sz w:val="24"/>
          <w:szCs w:val="24"/>
          <w:lang w:val="en-US"/>
        </w:rPr>
        <w:t>Commenting on the aspirations to move, a European expert on migration echoed that:</w:t>
      </w:r>
    </w:p>
    <w:p w14:paraId="0393A03A" w14:textId="7084C31A" w:rsidR="00696934" w:rsidRPr="00647D89" w:rsidRDefault="007347A1" w:rsidP="0092133A">
      <w:pPr>
        <w:autoSpaceDE w:val="0"/>
        <w:autoSpaceDN w:val="0"/>
        <w:adjustRightInd w:val="0"/>
        <w:spacing w:before="100" w:beforeAutospacing="1" w:after="100" w:afterAutospacing="1"/>
        <w:ind w:left="720"/>
        <w:jc w:val="both"/>
        <w:rPr>
          <w:rFonts w:ascii="Times" w:hAnsi="Times" w:cstheme="minorHAnsi"/>
          <w:color w:val="072B62" w:themeColor="background2" w:themeShade="40"/>
          <w:sz w:val="24"/>
          <w:szCs w:val="24"/>
          <w:lang w:val="en-US"/>
        </w:rPr>
      </w:pPr>
      <w:r w:rsidRPr="00647D89">
        <w:rPr>
          <w:rFonts w:ascii="Times" w:hAnsi="Times" w:cstheme="minorHAnsi"/>
          <w:color w:val="072B62" w:themeColor="background2" w:themeShade="40"/>
          <w:sz w:val="24"/>
          <w:szCs w:val="24"/>
          <w:lang w:val="en-US"/>
        </w:rPr>
        <w:t>“</w:t>
      </w:r>
      <w:r w:rsidR="00696934" w:rsidRPr="00647D89">
        <w:rPr>
          <w:rFonts w:ascii="Times" w:hAnsi="Times" w:cstheme="minorHAnsi"/>
          <w:color w:val="072B62" w:themeColor="background2" w:themeShade="40"/>
          <w:sz w:val="24"/>
          <w:szCs w:val="24"/>
          <w:lang w:val="en-US"/>
        </w:rPr>
        <w:t xml:space="preserve">We should not overhype these issues; </w:t>
      </w:r>
      <w:r w:rsidR="00F718A6" w:rsidRPr="00647D89">
        <w:rPr>
          <w:rFonts w:ascii="Times" w:hAnsi="Times" w:cstheme="minorHAnsi"/>
          <w:color w:val="072B62" w:themeColor="background2" w:themeShade="40"/>
          <w:sz w:val="24"/>
          <w:szCs w:val="24"/>
          <w:lang w:val="en-US"/>
        </w:rPr>
        <w:t>let us</w:t>
      </w:r>
      <w:r w:rsidR="00696934" w:rsidRPr="00647D89">
        <w:rPr>
          <w:rFonts w:ascii="Times" w:hAnsi="Times" w:cstheme="minorHAnsi"/>
          <w:color w:val="072B62" w:themeColor="background2" w:themeShade="40"/>
          <w:sz w:val="24"/>
          <w:szCs w:val="24"/>
          <w:lang w:val="en-US"/>
        </w:rPr>
        <w:t xml:space="preserve"> be realistic, this migration trend happened in Europe where people left the rural areas to urban areas searching for better opportunities… I </w:t>
      </w:r>
      <w:r w:rsidR="00F718A6" w:rsidRPr="00647D89">
        <w:rPr>
          <w:rFonts w:ascii="Times" w:hAnsi="Times" w:cstheme="minorHAnsi"/>
          <w:color w:val="072B62" w:themeColor="background2" w:themeShade="40"/>
          <w:sz w:val="24"/>
          <w:szCs w:val="24"/>
          <w:lang w:val="en-US"/>
        </w:rPr>
        <w:t>did not</w:t>
      </w:r>
      <w:r w:rsidR="00696934" w:rsidRPr="00647D89">
        <w:rPr>
          <w:rFonts w:ascii="Times" w:hAnsi="Times" w:cstheme="minorHAnsi"/>
          <w:color w:val="072B62" w:themeColor="background2" w:themeShade="40"/>
          <w:sz w:val="24"/>
          <w:szCs w:val="24"/>
          <w:lang w:val="en-US"/>
        </w:rPr>
        <w:t xml:space="preserve"> stay in a shitty village in Europe. Why do I think or expect someone else will do so in Niger</w:t>
      </w:r>
      <w:r w:rsidRPr="00647D89">
        <w:rPr>
          <w:rFonts w:ascii="Times" w:hAnsi="Times" w:cstheme="minorHAnsi"/>
          <w:color w:val="072B62" w:themeColor="background2" w:themeShade="40"/>
          <w:sz w:val="24"/>
          <w:szCs w:val="24"/>
          <w:lang w:val="en-US"/>
        </w:rPr>
        <w:t>”</w:t>
      </w:r>
      <w:r w:rsidR="00696934" w:rsidRPr="00647D89">
        <w:rPr>
          <w:rFonts w:ascii="Times" w:hAnsi="Times" w:cstheme="minorHAnsi"/>
          <w:color w:val="072B62" w:themeColor="background2" w:themeShade="40"/>
          <w:sz w:val="24"/>
          <w:szCs w:val="24"/>
          <w:lang w:val="en-US"/>
        </w:rPr>
        <w:t>?</w:t>
      </w:r>
      <w:r w:rsidR="00914548">
        <w:rPr>
          <w:rFonts w:ascii="Times" w:hAnsi="Times" w:cstheme="minorHAnsi"/>
          <w:color w:val="072B62" w:themeColor="background2" w:themeShade="40"/>
          <w:sz w:val="24"/>
          <w:szCs w:val="24"/>
          <w:lang w:val="en-US"/>
        </w:rPr>
        <w:t xml:space="preserve"> </w:t>
      </w:r>
      <w:r w:rsidR="001876C1" w:rsidRPr="00647D89">
        <w:rPr>
          <w:rFonts w:ascii="Times" w:hAnsi="Times" w:cstheme="minorHAnsi"/>
          <w:color w:val="072B62" w:themeColor="background2" w:themeShade="40"/>
          <w:sz w:val="24"/>
          <w:szCs w:val="24"/>
          <w:lang w:val="en-US"/>
        </w:rPr>
        <w:fldChar w:fldCharType="begin"/>
      </w:r>
      <w:r w:rsidR="00BB5335" w:rsidRPr="00647D89">
        <w:rPr>
          <w:rFonts w:ascii="Times" w:hAnsi="Times" w:cstheme="minorHAnsi"/>
          <w:color w:val="072B62" w:themeColor="background2" w:themeShade="40"/>
          <w:sz w:val="24"/>
          <w:szCs w:val="24"/>
          <w:lang w:val="en-US"/>
        </w:rPr>
        <w:instrText xml:space="preserve"> ADDIN ZOTERO_ITEM CSL_CITATION {"citationID":"8WhQCRvZ","properties":{"formattedCitation":"(European Expert 02, personal communication, 7 October 2021)","plainCitation":"(European Expert 02, personal communication, 7 October 2021)","noteIndex":0},"citationItems":[{"id":4081,"uris":["http://zotero.org/users/5869746/items/EVJVEJXW"],"itemData":{"id":4081,"type":"interview","language":"English","title":"European Expert on migration aspirations","author":[{"family":"European Expert 02","given":""}],"issued":{"date-parts":[["2021",10,7]]}}}],"schema":"https://github.com/citation-style-language/schema/raw/master/csl-citation.json"} </w:instrText>
      </w:r>
      <w:r w:rsidR="001876C1" w:rsidRPr="00647D89">
        <w:rPr>
          <w:rFonts w:ascii="Times" w:hAnsi="Times" w:cstheme="minorHAnsi"/>
          <w:color w:val="072B62" w:themeColor="background2" w:themeShade="40"/>
          <w:sz w:val="24"/>
          <w:szCs w:val="24"/>
          <w:lang w:val="en-US"/>
        </w:rPr>
        <w:fldChar w:fldCharType="separate"/>
      </w:r>
      <w:r w:rsidR="00BB5335" w:rsidRPr="00647D89">
        <w:rPr>
          <w:rFonts w:ascii="Times" w:hAnsi="Times" w:cstheme="minorHAnsi"/>
          <w:noProof/>
          <w:color w:val="072B62" w:themeColor="background2" w:themeShade="40"/>
          <w:sz w:val="24"/>
          <w:szCs w:val="24"/>
          <w:lang w:val="en-US"/>
        </w:rPr>
        <w:t>(European Expert 02, personal communication, 7 October 2021)</w:t>
      </w:r>
      <w:r w:rsidR="001876C1" w:rsidRPr="00647D89">
        <w:rPr>
          <w:rFonts w:ascii="Times" w:hAnsi="Times" w:cstheme="minorHAnsi"/>
          <w:color w:val="072B62" w:themeColor="background2" w:themeShade="40"/>
          <w:sz w:val="24"/>
          <w:szCs w:val="24"/>
          <w:lang w:val="en-US"/>
        </w:rPr>
        <w:fldChar w:fldCharType="end"/>
      </w:r>
      <w:r w:rsidR="001876C1" w:rsidRPr="00647D89">
        <w:rPr>
          <w:rFonts w:ascii="Times" w:hAnsi="Times" w:cstheme="minorHAnsi"/>
          <w:color w:val="072B62" w:themeColor="background2" w:themeShade="40"/>
          <w:sz w:val="24"/>
          <w:szCs w:val="24"/>
          <w:lang w:val="en-US"/>
        </w:rPr>
        <w:t>.</w:t>
      </w:r>
    </w:p>
    <w:p w14:paraId="72431D19" w14:textId="4D24C343" w:rsidR="00696934" w:rsidRPr="00647D89" w:rsidRDefault="00696934" w:rsidP="0092133A">
      <w:pPr>
        <w:spacing w:before="100" w:beforeAutospacing="1" w:after="100" w:afterAutospacing="1"/>
        <w:jc w:val="both"/>
        <w:rPr>
          <w:rFonts w:ascii="Times" w:hAnsi="Times" w:cstheme="minorHAnsi"/>
          <w:color w:val="072B62" w:themeColor="background2" w:themeShade="40"/>
          <w:sz w:val="24"/>
          <w:szCs w:val="24"/>
          <w:lang w:val="en-US"/>
        </w:rPr>
      </w:pPr>
      <w:r w:rsidRPr="00647D89">
        <w:rPr>
          <w:rFonts w:ascii="Times" w:eastAsia="Calibri" w:hAnsi="Times"/>
          <w:color w:val="072B62" w:themeColor="background2" w:themeShade="40"/>
          <w:sz w:val="24"/>
          <w:szCs w:val="24"/>
          <w:lang w:val="en-US"/>
        </w:rPr>
        <w:t xml:space="preserve">The above arguments are </w:t>
      </w:r>
      <w:r w:rsidR="003E553C" w:rsidRPr="00647D89">
        <w:rPr>
          <w:rFonts w:ascii="Times" w:eastAsia="Calibri" w:hAnsi="Times"/>
          <w:color w:val="072B62" w:themeColor="background2" w:themeShade="40"/>
          <w:sz w:val="24"/>
          <w:szCs w:val="24"/>
          <w:lang w:val="en-US"/>
        </w:rPr>
        <w:t>connected</w:t>
      </w:r>
      <w:r w:rsidRPr="00647D89">
        <w:rPr>
          <w:rFonts w:ascii="Times" w:eastAsia="Calibri" w:hAnsi="Times"/>
          <w:color w:val="072B62" w:themeColor="background2" w:themeShade="40"/>
          <w:sz w:val="24"/>
          <w:szCs w:val="24"/>
          <w:lang w:val="en-US"/>
        </w:rPr>
        <w:t xml:space="preserve"> with the AU’s Migration Policy Framework for Africa and Plan of Action (2018-2030) which acknowledges climate change as a major push factor </w:t>
      </w:r>
      <w:r w:rsidR="007347A1" w:rsidRPr="00647D89">
        <w:rPr>
          <w:rFonts w:ascii="Times" w:eastAsia="Calibri" w:hAnsi="Times"/>
          <w:color w:val="072B62" w:themeColor="background2" w:themeShade="40"/>
          <w:sz w:val="24"/>
          <w:szCs w:val="24"/>
          <w:lang w:val="en-US"/>
        </w:rPr>
        <w:t>for</w:t>
      </w:r>
      <w:r w:rsidRPr="00647D89">
        <w:rPr>
          <w:rFonts w:ascii="Times" w:eastAsia="Calibri" w:hAnsi="Times"/>
          <w:color w:val="072B62" w:themeColor="background2" w:themeShade="40"/>
          <w:sz w:val="24"/>
          <w:szCs w:val="24"/>
          <w:lang w:val="en-US"/>
        </w:rPr>
        <w:t xml:space="preserve"> migration and mobility in Africa. However, the A</w:t>
      </w:r>
      <w:r w:rsidR="00350BEE" w:rsidRPr="00647D89">
        <w:rPr>
          <w:rFonts w:ascii="Times" w:eastAsia="Calibri" w:hAnsi="Times"/>
          <w:color w:val="072B62" w:themeColor="background2" w:themeShade="40"/>
          <w:sz w:val="24"/>
          <w:szCs w:val="24"/>
          <w:lang w:val="en-US"/>
        </w:rPr>
        <w:t>U</w:t>
      </w:r>
      <w:r w:rsidRPr="00647D89">
        <w:rPr>
          <w:rFonts w:ascii="Times" w:eastAsia="Calibri" w:hAnsi="Times"/>
          <w:color w:val="072B62" w:themeColor="background2" w:themeShade="40"/>
          <w:sz w:val="24"/>
          <w:szCs w:val="24"/>
          <w:lang w:val="en-US"/>
        </w:rPr>
        <w:t xml:space="preserve"> and ECOWAS have </w:t>
      </w:r>
      <w:proofErr w:type="spellStart"/>
      <w:r w:rsidRPr="00647D89">
        <w:rPr>
          <w:rFonts w:ascii="Times" w:eastAsia="Calibri" w:hAnsi="Times"/>
          <w:color w:val="072B62" w:themeColor="background2" w:themeShade="40"/>
          <w:sz w:val="24"/>
          <w:szCs w:val="24"/>
          <w:lang w:val="en-US"/>
        </w:rPr>
        <w:t>centred</w:t>
      </w:r>
      <w:proofErr w:type="spellEnd"/>
      <w:r w:rsidRPr="00647D89">
        <w:rPr>
          <w:rFonts w:ascii="Times" w:eastAsia="Calibri" w:hAnsi="Times"/>
          <w:color w:val="072B62" w:themeColor="background2" w:themeShade="40"/>
          <w:sz w:val="24"/>
          <w:szCs w:val="24"/>
          <w:lang w:val="en-US"/>
        </w:rPr>
        <w:t xml:space="preserve"> their attention on economic and development elements of migration, </w:t>
      </w:r>
      <w:proofErr w:type="spellStart"/>
      <w:r w:rsidRPr="00647D89">
        <w:rPr>
          <w:rFonts w:ascii="Times" w:eastAsia="Calibri" w:hAnsi="Times"/>
          <w:color w:val="072B62" w:themeColor="background2" w:themeShade="40"/>
          <w:sz w:val="24"/>
          <w:szCs w:val="24"/>
          <w:lang w:val="en-US"/>
        </w:rPr>
        <w:t>conceptualis</w:t>
      </w:r>
      <w:r w:rsidR="007347A1" w:rsidRPr="00647D89">
        <w:rPr>
          <w:rFonts w:ascii="Times" w:eastAsia="Calibri" w:hAnsi="Times"/>
          <w:color w:val="072B62" w:themeColor="background2" w:themeShade="40"/>
          <w:sz w:val="24"/>
          <w:szCs w:val="24"/>
          <w:lang w:val="en-US"/>
        </w:rPr>
        <w:t>i</w:t>
      </w:r>
      <w:r w:rsidRPr="00647D89">
        <w:rPr>
          <w:rFonts w:ascii="Times" w:eastAsia="Calibri" w:hAnsi="Times"/>
          <w:color w:val="072B62" w:themeColor="background2" w:themeShade="40"/>
          <w:sz w:val="24"/>
          <w:szCs w:val="24"/>
          <w:lang w:val="en-US"/>
        </w:rPr>
        <w:t>ng</w:t>
      </w:r>
      <w:proofErr w:type="spellEnd"/>
      <w:r w:rsidRPr="00647D89">
        <w:rPr>
          <w:rFonts w:ascii="Times" w:eastAsia="Calibri" w:hAnsi="Times"/>
          <w:color w:val="072B62" w:themeColor="background2" w:themeShade="40"/>
          <w:sz w:val="24"/>
          <w:szCs w:val="24"/>
          <w:lang w:val="en-US"/>
        </w:rPr>
        <w:t xml:space="preserve"> it </w:t>
      </w:r>
      <w:r w:rsidR="003E553C" w:rsidRPr="00647D89">
        <w:rPr>
          <w:rFonts w:ascii="Times" w:eastAsia="Calibri" w:hAnsi="Times"/>
          <w:color w:val="072B62" w:themeColor="background2" w:themeShade="40"/>
          <w:sz w:val="24"/>
          <w:szCs w:val="24"/>
          <w:lang w:val="en-US"/>
        </w:rPr>
        <w:t>as</w:t>
      </w:r>
      <w:r w:rsidRPr="00647D89">
        <w:rPr>
          <w:rFonts w:ascii="Times" w:eastAsia="Calibri" w:hAnsi="Times"/>
          <w:color w:val="072B62" w:themeColor="background2" w:themeShade="40"/>
          <w:sz w:val="24"/>
          <w:szCs w:val="24"/>
          <w:lang w:val="en-US"/>
        </w:rPr>
        <w:t xml:space="preserve"> an opportunity to enhance intra-African </w:t>
      </w:r>
      <w:proofErr w:type="spellStart"/>
      <w:r w:rsidRPr="00647D89">
        <w:rPr>
          <w:rFonts w:ascii="Times" w:eastAsia="Calibri" w:hAnsi="Times"/>
          <w:color w:val="072B62" w:themeColor="background2" w:themeShade="40"/>
          <w:sz w:val="24"/>
          <w:szCs w:val="24"/>
          <w:lang w:val="en-US"/>
        </w:rPr>
        <w:t>labour</w:t>
      </w:r>
      <w:proofErr w:type="spellEnd"/>
      <w:r w:rsidRPr="00647D89">
        <w:rPr>
          <w:rFonts w:ascii="Times" w:eastAsia="Calibri" w:hAnsi="Times"/>
          <w:color w:val="072B62" w:themeColor="background2" w:themeShade="40"/>
          <w:sz w:val="24"/>
          <w:szCs w:val="24"/>
          <w:lang w:val="en-US"/>
        </w:rPr>
        <w:t xml:space="preserve"> movement and strengthen trade relations among AU and ECOWAS states. For instance, as part of the AU Agenda 2063, attempts have been made to foster a</w:t>
      </w:r>
      <w:r w:rsidRPr="00647D89">
        <w:rPr>
          <w:rFonts w:ascii="Times" w:hAnsi="Times" w:cstheme="minorHAnsi"/>
          <w:color w:val="072B62" w:themeColor="background2" w:themeShade="40"/>
          <w:sz w:val="24"/>
          <w:szCs w:val="24"/>
          <w:lang w:val="en-US"/>
        </w:rPr>
        <w:t xml:space="preserve"> “Visa-Free Africa” to facilitate intra-continental migration. Whereas responses to address climate-induced migration by the Europeans are </w:t>
      </w:r>
      <w:r w:rsidR="003E553C" w:rsidRPr="00647D89">
        <w:rPr>
          <w:rFonts w:ascii="Times" w:hAnsi="Times" w:cstheme="minorHAnsi"/>
          <w:color w:val="072B62" w:themeColor="background2" w:themeShade="40"/>
          <w:sz w:val="24"/>
          <w:szCs w:val="24"/>
          <w:lang w:val="en-US"/>
        </w:rPr>
        <w:t>lacking</w:t>
      </w:r>
      <w:r w:rsidRPr="00647D89">
        <w:rPr>
          <w:rFonts w:ascii="Times" w:hAnsi="Times" w:cstheme="minorHAnsi"/>
          <w:color w:val="072B62" w:themeColor="background2" w:themeShade="40"/>
          <w:sz w:val="24"/>
          <w:szCs w:val="24"/>
          <w:lang w:val="en-US"/>
        </w:rPr>
        <w:t xml:space="preserve"> at </w:t>
      </w:r>
      <w:r w:rsidR="007347A1" w:rsidRPr="00647D89">
        <w:rPr>
          <w:rFonts w:ascii="Times" w:hAnsi="Times" w:cstheme="minorHAnsi"/>
          <w:color w:val="072B62" w:themeColor="background2" w:themeShade="40"/>
          <w:sz w:val="24"/>
          <w:szCs w:val="24"/>
          <w:lang w:val="en-US"/>
        </w:rPr>
        <w:t xml:space="preserve">the </w:t>
      </w:r>
      <w:r w:rsidRPr="00647D89">
        <w:rPr>
          <w:rFonts w:ascii="Times" w:hAnsi="Times" w:cstheme="minorHAnsi"/>
          <w:color w:val="072B62" w:themeColor="background2" w:themeShade="40"/>
          <w:sz w:val="24"/>
          <w:szCs w:val="24"/>
          <w:lang w:val="en-US"/>
        </w:rPr>
        <w:t xml:space="preserve">state/national level. </w:t>
      </w:r>
      <w:r w:rsidR="007347A1" w:rsidRPr="00647D89">
        <w:rPr>
          <w:rFonts w:ascii="Times" w:hAnsi="Times" w:cstheme="minorHAnsi"/>
          <w:color w:val="072B62" w:themeColor="background2" w:themeShade="40"/>
          <w:sz w:val="24"/>
          <w:szCs w:val="24"/>
          <w:lang w:val="en-US"/>
        </w:rPr>
        <w:t>This gap in policy must</w:t>
      </w:r>
      <w:r w:rsidRPr="00647D89">
        <w:rPr>
          <w:rFonts w:ascii="Times" w:hAnsi="Times" w:cstheme="minorHAnsi"/>
          <w:color w:val="072B62" w:themeColor="background2" w:themeShade="40"/>
          <w:sz w:val="24"/>
          <w:szCs w:val="24"/>
          <w:lang w:val="en-US"/>
        </w:rPr>
        <w:t xml:space="preserve"> be filled in by the EU, AU, ECOWAS and African states.</w:t>
      </w:r>
    </w:p>
    <w:p w14:paraId="6E81E6F4" w14:textId="0885FF74" w:rsidR="007332D8" w:rsidRPr="00647D89" w:rsidRDefault="007332D8" w:rsidP="0092133A">
      <w:pPr>
        <w:spacing w:before="100" w:beforeAutospacing="1" w:after="100" w:afterAutospacing="1"/>
        <w:jc w:val="both"/>
        <w:rPr>
          <w:rFonts w:ascii="Times" w:hAnsi="Times" w:cstheme="minorHAnsi"/>
          <w:color w:val="072B62" w:themeColor="background2" w:themeShade="40"/>
          <w:sz w:val="24"/>
          <w:szCs w:val="24"/>
          <w:lang w:val="en-US"/>
        </w:rPr>
      </w:pPr>
    </w:p>
    <w:p w14:paraId="17A5AC55" w14:textId="49D0EC48" w:rsidR="007332D8" w:rsidRPr="00647D89" w:rsidRDefault="007332D8" w:rsidP="0092133A">
      <w:pPr>
        <w:spacing w:before="100" w:beforeAutospacing="1" w:after="100" w:afterAutospacing="1"/>
        <w:jc w:val="both"/>
        <w:rPr>
          <w:rFonts w:ascii="Times" w:hAnsi="Times" w:cstheme="minorHAnsi"/>
          <w:color w:val="072B62" w:themeColor="background2" w:themeShade="40"/>
          <w:sz w:val="24"/>
          <w:szCs w:val="24"/>
          <w:lang w:val="en-US"/>
        </w:rPr>
      </w:pPr>
    </w:p>
    <w:p w14:paraId="6F0550DB" w14:textId="39FBE56F" w:rsidR="007332D8" w:rsidRPr="00647D89" w:rsidRDefault="007332D8" w:rsidP="0092133A">
      <w:pPr>
        <w:spacing w:before="100" w:beforeAutospacing="1" w:after="100" w:afterAutospacing="1"/>
        <w:jc w:val="both"/>
        <w:rPr>
          <w:rFonts w:ascii="Times" w:hAnsi="Times" w:cstheme="minorHAnsi"/>
          <w:color w:val="072B62" w:themeColor="background2" w:themeShade="40"/>
          <w:sz w:val="24"/>
          <w:szCs w:val="24"/>
          <w:lang w:val="en-US"/>
        </w:rPr>
      </w:pPr>
    </w:p>
    <w:p w14:paraId="0F9DA12E" w14:textId="2D3D0AA0" w:rsidR="007332D8" w:rsidRPr="00647D89" w:rsidRDefault="007332D8" w:rsidP="0092133A">
      <w:pPr>
        <w:spacing w:before="100" w:beforeAutospacing="1" w:after="100" w:afterAutospacing="1"/>
        <w:jc w:val="both"/>
        <w:rPr>
          <w:rFonts w:ascii="Times" w:hAnsi="Times" w:cstheme="minorHAnsi"/>
          <w:color w:val="072B62" w:themeColor="background2" w:themeShade="40"/>
          <w:sz w:val="24"/>
          <w:szCs w:val="24"/>
          <w:lang w:val="en-US"/>
        </w:rPr>
      </w:pPr>
    </w:p>
    <w:p w14:paraId="19CD5659" w14:textId="75764CFA" w:rsidR="007332D8" w:rsidRPr="00647D89" w:rsidRDefault="007332D8" w:rsidP="0092133A">
      <w:pPr>
        <w:spacing w:before="100" w:beforeAutospacing="1" w:after="100" w:afterAutospacing="1"/>
        <w:jc w:val="both"/>
        <w:rPr>
          <w:rFonts w:ascii="Times" w:hAnsi="Times" w:cstheme="minorHAnsi"/>
          <w:color w:val="072B62" w:themeColor="background2" w:themeShade="40"/>
          <w:sz w:val="24"/>
          <w:szCs w:val="24"/>
          <w:lang w:val="en-US"/>
        </w:rPr>
      </w:pPr>
    </w:p>
    <w:p w14:paraId="5673F8F2" w14:textId="3A224BEF" w:rsidR="007332D8" w:rsidRPr="00647D89" w:rsidRDefault="007332D8" w:rsidP="0092133A">
      <w:pPr>
        <w:spacing w:before="100" w:beforeAutospacing="1" w:after="100" w:afterAutospacing="1"/>
        <w:jc w:val="both"/>
        <w:rPr>
          <w:rFonts w:ascii="Times" w:hAnsi="Times" w:cstheme="minorHAnsi"/>
          <w:color w:val="072B62" w:themeColor="background2" w:themeShade="40"/>
          <w:sz w:val="24"/>
          <w:szCs w:val="24"/>
          <w:lang w:val="en-US"/>
        </w:rPr>
      </w:pPr>
    </w:p>
    <w:p w14:paraId="50C7D881" w14:textId="1DC9AE0C" w:rsidR="007332D8" w:rsidRPr="00647D89" w:rsidRDefault="007332D8" w:rsidP="0092133A">
      <w:pPr>
        <w:spacing w:before="100" w:beforeAutospacing="1" w:after="100" w:afterAutospacing="1"/>
        <w:jc w:val="both"/>
        <w:rPr>
          <w:rFonts w:ascii="Times" w:hAnsi="Times" w:cstheme="minorHAnsi"/>
          <w:color w:val="072B62" w:themeColor="background2" w:themeShade="40"/>
          <w:sz w:val="24"/>
          <w:szCs w:val="24"/>
          <w:lang w:val="en-US"/>
        </w:rPr>
      </w:pPr>
    </w:p>
    <w:p w14:paraId="40F5167A" w14:textId="77777777" w:rsidR="007332D8" w:rsidRPr="00647D89" w:rsidRDefault="007332D8" w:rsidP="0092133A">
      <w:pPr>
        <w:spacing w:before="100" w:beforeAutospacing="1" w:after="100" w:afterAutospacing="1"/>
        <w:jc w:val="both"/>
        <w:rPr>
          <w:rFonts w:ascii="Times" w:eastAsia="Calibri" w:hAnsi="Times"/>
          <w:color w:val="072B62" w:themeColor="background2" w:themeShade="40"/>
          <w:sz w:val="24"/>
          <w:szCs w:val="24"/>
          <w:lang w:val="en-US"/>
        </w:rPr>
      </w:pPr>
    </w:p>
    <w:p w14:paraId="3C950448" w14:textId="04B2CB5F" w:rsidR="004802BC" w:rsidRPr="00647D89" w:rsidRDefault="00E50BE7" w:rsidP="00F66085">
      <w:pPr>
        <w:pStyle w:val="berschrift1"/>
        <w:numPr>
          <w:ilvl w:val="0"/>
          <w:numId w:val="16"/>
        </w:numPr>
        <w:rPr>
          <w:rFonts w:ascii="Times" w:hAnsi="Times"/>
          <w:b w:val="0"/>
          <w:bCs w:val="0"/>
          <w:color w:val="072B62" w:themeColor="background2" w:themeShade="40"/>
          <w:sz w:val="24"/>
          <w:szCs w:val="24"/>
        </w:rPr>
      </w:pPr>
      <w:bookmarkStart w:id="49" w:name="_Toc101778439"/>
      <w:r w:rsidRPr="00647D89">
        <w:rPr>
          <w:rFonts w:ascii="Times" w:hAnsi="Times"/>
          <w:color w:val="072B62" w:themeColor="background2" w:themeShade="40"/>
          <w:sz w:val="24"/>
          <w:szCs w:val="24"/>
        </w:rPr>
        <w:lastRenderedPageBreak/>
        <w:t>Conclusion and Future Research</w:t>
      </w:r>
      <w:bookmarkEnd w:id="49"/>
    </w:p>
    <w:p w14:paraId="33C3F17B" w14:textId="683D7615" w:rsidR="001765C1" w:rsidRPr="00647D89" w:rsidRDefault="001765C1" w:rsidP="001765C1">
      <w:pPr>
        <w:spacing w:before="100" w:beforeAutospacing="1" w:after="100" w:afterAutospacing="1"/>
        <w:jc w:val="both"/>
        <w:rPr>
          <w:rFonts w:ascii="Times" w:hAnsi="Times"/>
          <w:color w:val="072B62" w:themeColor="background2" w:themeShade="40"/>
          <w:sz w:val="24"/>
          <w:szCs w:val="24"/>
          <w:shd w:val="clear" w:color="auto" w:fill="FFFFFF"/>
          <w:lang w:val="en-US"/>
        </w:rPr>
      </w:pPr>
      <w:r w:rsidRPr="00647D89">
        <w:rPr>
          <w:rFonts w:ascii="Times" w:hAnsi="Times"/>
          <w:color w:val="072B62" w:themeColor="background2" w:themeShade="40"/>
          <w:sz w:val="24"/>
          <w:szCs w:val="24"/>
          <w:shd w:val="clear" w:color="auto" w:fill="FFFFFF"/>
          <w:lang w:val="en-US"/>
        </w:rPr>
        <w:t xml:space="preserve">Despite heavy capital injections, most intervention models in the Sahel are not reaping the climate security dividends. The study </w:t>
      </w:r>
      <w:proofErr w:type="spellStart"/>
      <w:r w:rsidRPr="00647D89">
        <w:rPr>
          <w:rFonts w:ascii="Times" w:hAnsi="Times"/>
          <w:color w:val="072B62" w:themeColor="background2" w:themeShade="40"/>
          <w:sz w:val="24"/>
          <w:szCs w:val="24"/>
          <w:shd w:val="clear" w:color="auto" w:fill="FFFFFF"/>
          <w:lang w:val="en-US"/>
        </w:rPr>
        <w:t>utilised</w:t>
      </w:r>
      <w:proofErr w:type="spellEnd"/>
      <w:r w:rsidRPr="00647D89">
        <w:rPr>
          <w:rFonts w:ascii="Times" w:hAnsi="Times"/>
          <w:color w:val="072B62" w:themeColor="background2" w:themeShade="40"/>
          <w:sz w:val="24"/>
          <w:szCs w:val="24"/>
          <w:shd w:val="clear" w:color="auto" w:fill="FFFFFF"/>
          <w:lang w:val="en-US"/>
        </w:rPr>
        <w:t xml:space="preserve"> the concept of climate change as a </w:t>
      </w:r>
      <w:r w:rsidR="007347A1" w:rsidRPr="00647D89">
        <w:rPr>
          <w:rFonts w:ascii="Times" w:hAnsi="Times"/>
          <w:color w:val="072B62" w:themeColor="background2" w:themeShade="40"/>
          <w:sz w:val="24"/>
          <w:szCs w:val="24"/>
          <w:shd w:val="clear" w:color="auto" w:fill="FFFFFF"/>
          <w:lang w:val="en-US"/>
        </w:rPr>
        <w:t>‘</w:t>
      </w:r>
      <w:r w:rsidRPr="00647D89">
        <w:rPr>
          <w:rFonts w:ascii="Times" w:hAnsi="Times"/>
          <w:color w:val="072B62" w:themeColor="background2" w:themeShade="40"/>
          <w:sz w:val="24"/>
          <w:szCs w:val="24"/>
          <w:shd w:val="clear" w:color="auto" w:fill="FFFFFF"/>
          <w:lang w:val="en-US"/>
        </w:rPr>
        <w:t>threat multiplier</w:t>
      </w:r>
      <w:r w:rsidR="007347A1" w:rsidRPr="00647D89">
        <w:rPr>
          <w:rFonts w:ascii="Times" w:hAnsi="Times"/>
          <w:color w:val="072B62" w:themeColor="background2" w:themeShade="40"/>
          <w:sz w:val="24"/>
          <w:szCs w:val="24"/>
          <w:shd w:val="clear" w:color="auto" w:fill="FFFFFF"/>
          <w:lang w:val="en-US"/>
        </w:rPr>
        <w:t>’</w:t>
      </w:r>
      <w:r w:rsidRPr="00647D89">
        <w:rPr>
          <w:rFonts w:ascii="Times" w:hAnsi="Times"/>
          <w:color w:val="072B62" w:themeColor="background2" w:themeShade="40"/>
          <w:sz w:val="24"/>
          <w:szCs w:val="24"/>
          <w:shd w:val="clear" w:color="auto" w:fill="FFFFFF"/>
          <w:lang w:val="en-US"/>
        </w:rPr>
        <w:t xml:space="preserve"> and </w:t>
      </w:r>
      <w:r w:rsidR="007347A1" w:rsidRPr="00647D89">
        <w:rPr>
          <w:rFonts w:ascii="Times" w:hAnsi="Times"/>
          <w:color w:val="072B62" w:themeColor="background2" w:themeShade="40"/>
          <w:sz w:val="24"/>
          <w:szCs w:val="24"/>
          <w:shd w:val="clear" w:color="auto" w:fill="FFFFFF"/>
          <w:lang w:val="en-US"/>
        </w:rPr>
        <w:t>‘</w:t>
      </w:r>
      <w:r w:rsidRPr="00647D89">
        <w:rPr>
          <w:rFonts w:ascii="Times" w:hAnsi="Times"/>
          <w:color w:val="072B62" w:themeColor="background2" w:themeShade="40"/>
          <w:sz w:val="24"/>
          <w:szCs w:val="24"/>
          <w:shd w:val="clear" w:color="auto" w:fill="FFFFFF"/>
          <w:lang w:val="en-US"/>
        </w:rPr>
        <w:t>wicked problem</w:t>
      </w:r>
      <w:r w:rsidR="007347A1" w:rsidRPr="00647D89">
        <w:rPr>
          <w:rFonts w:ascii="Times" w:hAnsi="Times"/>
          <w:color w:val="072B62" w:themeColor="background2" w:themeShade="40"/>
          <w:sz w:val="24"/>
          <w:szCs w:val="24"/>
          <w:shd w:val="clear" w:color="auto" w:fill="FFFFFF"/>
          <w:lang w:val="en-US"/>
        </w:rPr>
        <w:t>’</w:t>
      </w:r>
      <w:r w:rsidRPr="00647D89">
        <w:rPr>
          <w:rFonts w:ascii="Times" w:hAnsi="Times"/>
          <w:color w:val="072B62" w:themeColor="background2" w:themeShade="40"/>
          <w:sz w:val="24"/>
          <w:szCs w:val="24"/>
          <w:shd w:val="clear" w:color="auto" w:fill="FFFFFF"/>
          <w:lang w:val="en-US"/>
        </w:rPr>
        <w:t xml:space="preserve"> as a framework of analysis to show the intersections of climate change, security, and migration in the Sahel. The report employs a qualitative methodology. Data was collected from various secondary sources and virtual interviews conducted via zoom, telephone, WhatsApp, skype etc. </w:t>
      </w:r>
    </w:p>
    <w:p w14:paraId="7F13C4D0" w14:textId="142A9F1F" w:rsidR="001765C1" w:rsidRPr="00647D89" w:rsidRDefault="001765C1" w:rsidP="001765C1">
      <w:pPr>
        <w:spacing w:before="100" w:beforeAutospacing="1" w:after="100" w:afterAutospacing="1"/>
        <w:jc w:val="both"/>
        <w:rPr>
          <w:rFonts w:ascii="Times" w:hAnsi="Times"/>
          <w:color w:val="072B62" w:themeColor="background2" w:themeShade="40"/>
          <w:sz w:val="24"/>
          <w:szCs w:val="24"/>
          <w:shd w:val="clear" w:color="auto" w:fill="FFFFFF"/>
          <w:lang w:val="en-US"/>
        </w:rPr>
      </w:pPr>
      <w:r w:rsidRPr="00647D89">
        <w:rPr>
          <w:rFonts w:ascii="Times" w:hAnsi="Times"/>
          <w:color w:val="072B62" w:themeColor="background2" w:themeShade="40"/>
          <w:sz w:val="24"/>
          <w:szCs w:val="24"/>
          <w:shd w:val="clear" w:color="auto" w:fill="FFFFFF"/>
          <w:lang w:val="en-US"/>
        </w:rPr>
        <w:t xml:space="preserve">Although most scholars and policymakers have constantly tried to draw a direct linear correlation between climate change, security, and migration, all the available evidence points to the contrary. </w:t>
      </w:r>
      <w:r w:rsidR="007347A1" w:rsidRPr="00647D89">
        <w:rPr>
          <w:rFonts w:ascii="Times" w:hAnsi="Times"/>
          <w:color w:val="072B62" w:themeColor="background2" w:themeShade="40"/>
          <w:sz w:val="24"/>
          <w:szCs w:val="24"/>
          <w:shd w:val="clear" w:color="auto" w:fill="FFFFFF"/>
          <w:lang w:val="en-US"/>
        </w:rPr>
        <w:t>M</w:t>
      </w:r>
      <w:r w:rsidRPr="00647D89">
        <w:rPr>
          <w:rFonts w:ascii="Times" w:hAnsi="Times"/>
          <w:color w:val="072B62" w:themeColor="background2" w:themeShade="40"/>
          <w:sz w:val="24"/>
          <w:szCs w:val="24"/>
          <w:shd w:val="clear" w:color="auto" w:fill="FFFFFF"/>
          <w:lang w:val="en-US"/>
        </w:rPr>
        <w:t>ost of the interviews suggest a circular relationship between the three issues. Therefore, it will be instructive that policymakers and scholars revisit the policy formulation and research approach by incorporating the concepts and ideas from linear and circular models. It would be a fallacy if policymakers choose to use one of the two models to the exclusion of the other, as has been done before; it will be another failed attempt that will lead to disastrous consequences to arrive at meaningful policies that are aimed at designing interventions to mitigate the effects of climate change in the Sahel.</w:t>
      </w:r>
    </w:p>
    <w:p w14:paraId="34724FB2" w14:textId="71B36843" w:rsidR="001765C1" w:rsidRPr="00647D89" w:rsidRDefault="001765C1" w:rsidP="001765C1">
      <w:pPr>
        <w:spacing w:before="100" w:beforeAutospacing="1" w:after="100" w:afterAutospacing="1"/>
        <w:jc w:val="both"/>
        <w:rPr>
          <w:rFonts w:ascii="Times" w:hAnsi="Times"/>
          <w:color w:val="072B62" w:themeColor="background2" w:themeShade="40"/>
          <w:sz w:val="24"/>
          <w:szCs w:val="24"/>
          <w:shd w:val="clear" w:color="auto" w:fill="FFFFFF"/>
          <w:lang w:val="en-US"/>
        </w:rPr>
      </w:pPr>
      <w:r w:rsidRPr="00647D89">
        <w:rPr>
          <w:rFonts w:ascii="Times" w:hAnsi="Times"/>
          <w:color w:val="072B62" w:themeColor="background2" w:themeShade="40"/>
          <w:sz w:val="24"/>
          <w:szCs w:val="24"/>
          <w:shd w:val="clear" w:color="auto" w:fill="FFFFFF"/>
          <w:lang w:val="en-US"/>
        </w:rPr>
        <w:t xml:space="preserve">In addition, the study employed the </w:t>
      </w:r>
      <w:r w:rsidRPr="00647D89">
        <w:rPr>
          <w:rFonts w:ascii="Times" w:hAnsi="Times" w:cstheme="minorHAnsi"/>
          <w:color w:val="072B62" w:themeColor="background2" w:themeShade="40"/>
          <w:sz w:val="24"/>
          <w:szCs w:val="24"/>
          <w:lang w:val="en-US"/>
        </w:rPr>
        <w:t>3S model in tackling climate change, security and migration in the Sahel. The study found that all attempts to address these issues do not reflect the region's realities, e.g., local populations are not included and consulted in policymaking, dialogue and negotiations on climate security. Like other international interventions where there is a l</w:t>
      </w:r>
      <w:r w:rsidR="007347A1" w:rsidRPr="00647D89">
        <w:rPr>
          <w:rFonts w:ascii="Times" w:hAnsi="Times" w:cstheme="minorHAnsi"/>
          <w:color w:val="072B62" w:themeColor="background2" w:themeShade="40"/>
          <w:sz w:val="24"/>
          <w:szCs w:val="24"/>
          <w:lang w:val="en-US"/>
        </w:rPr>
        <w:t>u</w:t>
      </w:r>
      <w:r w:rsidRPr="00647D89">
        <w:rPr>
          <w:rFonts w:ascii="Times" w:hAnsi="Times" w:cstheme="minorHAnsi"/>
          <w:color w:val="072B62" w:themeColor="background2" w:themeShade="40"/>
          <w:sz w:val="24"/>
          <w:szCs w:val="24"/>
          <w:lang w:val="en-US"/>
        </w:rPr>
        <w:t>k</w:t>
      </w:r>
      <w:r w:rsidR="007347A1" w:rsidRPr="00647D89">
        <w:rPr>
          <w:rFonts w:ascii="Times" w:hAnsi="Times" w:cstheme="minorHAnsi"/>
          <w:color w:val="072B62" w:themeColor="background2" w:themeShade="40"/>
          <w:sz w:val="24"/>
          <w:szCs w:val="24"/>
          <w:lang w:val="en-US"/>
        </w:rPr>
        <w:t>e</w:t>
      </w:r>
      <w:r w:rsidRPr="00647D89">
        <w:rPr>
          <w:rFonts w:ascii="Times" w:hAnsi="Times" w:cstheme="minorHAnsi"/>
          <w:color w:val="072B62" w:themeColor="background2" w:themeShade="40"/>
          <w:sz w:val="24"/>
          <w:szCs w:val="24"/>
          <w:lang w:val="en-US"/>
        </w:rPr>
        <w:t>warm and passive consultation process with local populations, it is not surprising that the results were so obvious. Equally, the 3S model failed to seek consultations with regional bodies like the AU and ECOWAS but decided to work directly with individual Sahel countries. Thus, this seems to be the impetus why the initiative has failed to gain any serious momentum.</w:t>
      </w:r>
    </w:p>
    <w:p w14:paraId="20681FBB" w14:textId="6608142F" w:rsidR="001765C1" w:rsidRPr="00647D89" w:rsidRDefault="001765C1" w:rsidP="001765C1">
      <w:pPr>
        <w:spacing w:before="100" w:beforeAutospacing="1" w:after="100" w:afterAutospacing="1"/>
        <w:jc w:val="both"/>
        <w:rPr>
          <w:rFonts w:ascii="Times" w:hAnsi="Times"/>
          <w:color w:val="072B62" w:themeColor="background2" w:themeShade="40"/>
          <w:sz w:val="24"/>
          <w:szCs w:val="24"/>
          <w:shd w:val="clear" w:color="auto" w:fill="FFFFFF"/>
          <w:lang w:val="en-US"/>
        </w:rPr>
      </w:pPr>
      <w:r w:rsidRPr="00647D89">
        <w:rPr>
          <w:rFonts w:ascii="Times" w:hAnsi="Times"/>
          <w:bCs/>
          <w:color w:val="072B62" w:themeColor="background2" w:themeShade="40"/>
          <w:sz w:val="24"/>
          <w:szCs w:val="24"/>
          <w:lang w:val="en-US"/>
        </w:rPr>
        <w:t xml:space="preserve">The research findings show </w:t>
      </w:r>
      <w:r w:rsidRPr="00647D89">
        <w:rPr>
          <w:rFonts w:ascii="Times" w:hAnsi="Times"/>
          <w:color w:val="072B62" w:themeColor="background2" w:themeShade="40"/>
          <w:sz w:val="24"/>
          <w:szCs w:val="24"/>
          <w:shd w:val="clear" w:color="auto" w:fill="FFFFFF"/>
          <w:lang w:val="en-US"/>
        </w:rPr>
        <w:t>that s</w:t>
      </w:r>
      <w:r w:rsidRPr="00647D89">
        <w:rPr>
          <w:rFonts w:ascii="Times" w:hAnsi="Times" w:cstheme="minorHAnsi"/>
          <w:color w:val="072B62" w:themeColor="background2" w:themeShade="40"/>
          <w:sz w:val="24"/>
          <w:szCs w:val="24"/>
          <w:lang w:val="en-US"/>
        </w:rPr>
        <w:t>ustainability, stability, and security hinge on the nature of the domestic political economy of the Sahel region. Most scholars have overlooked the intricate interplay of extractive political institutions and extractive economic institutions in producing state fragility/failure. How can the 3S or Africa-EU negotiations transform these extractive institutions without reducing the benefits of the political elites?</w:t>
      </w:r>
      <w:r w:rsidRPr="00647D89">
        <w:rPr>
          <w:rFonts w:ascii="Times" w:hAnsi="Times"/>
          <w:color w:val="072B62" w:themeColor="background2" w:themeShade="40"/>
          <w:sz w:val="24"/>
          <w:szCs w:val="24"/>
          <w:lang w:val="en-US"/>
        </w:rPr>
        <w:t xml:space="preserve"> </w:t>
      </w:r>
      <w:r w:rsidRPr="00647D89">
        <w:rPr>
          <w:rFonts w:ascii="Times" w:hAnsi="Times" w:cstheme="minorHAnsi"/>
          <w:color w:val="072B62" w:themeColor="background2" w:themeShade="40"/>
          <w:sz w:val="24"/>
          <w:szCs w:val="24"/>
          <w:lang w:val="en-US"/>
        </w:rPr>
        <w:t>Although it is universally acknowledged that climate change, security and migration are complex overlapping issues, interventions such as the 3S</w:t>
      </w:r>
      <w:r w:rsidR="007347A1" w:rsidRPr="00647D89">
        <w:rPr>
          <w:rFonts w:ascii="Times" w:hAnsi="Times" w:cstheme="minorHAnsi"/>
          <w:color w:val="072B62" w:themeColor="background2" w:themeShade="40"/>
          <w:sz w:val="24"/>
          <w:szCs w:val="24"/>
          <w:lang w:val="en-US"/>
        </w:rPr>
        <w:t xml:space="preserve"> </w:t>
      </w:r>
      <w:r w:rsidRPr="00647D89">
        <w:rPr>
          <w:rFonts w:ascii="Times" w:hAnsi="Times" w:cstheme="minorHAnsi"/>
          <w:color w:val="072B62" w:themeColor="background2" w:themeShade="40"/>
          <w:sz w:val="24"/>
          <w:szCs w:val="24"/>
          <w:lang w:val="en-US"/>
        </w:rPr>
        <w:t xml:space="preserve">Initiative still address the issues in silos. This illustrates the main argument for the divergence in </w:t>
      </w:r>
      <w:proofErr w:type="spellStart"/>
      <w:r w:rsidRPr="00647D89">
        <w:rPr>
          <w:rFonts w:ascii="Times" w:hAnsi="Times" w:cstheme="minorHAnsi"/>
          <w:color w:val="072B62" w:themeColor="background2" w:themeShade="40"/>
          <w:sz w:val="24"/>
          <w:szCs w:val="24"/>
          <w:lang w:val="en-US"/>
        </w:rPr>
        <w:t>conceptualisation</w:t>
      </w:r>
      <w:proofErr w:type="spellEnd"/>
      <w:r w:rsidRPr="00647D89">
        <w:rPr>
          <w:rFonts w:ascii="Times" w:hAnsi="Times" w:cstheme="minorHAnsi"/>
          <w:color w:val="072B62" w:themeColor="background2" w:themeShade="40"/>
          <w:sz w:val="24"/>
          <w:szCs w:val="24"/>
          <w:lang w:val="en-US"/>
        </w:rPr>
        <w:t>, understanding and prioritization and, as a result, the selective securitization of climate security.</w:t>
      </w:r>
      <w:r w:rsidRPr="00647D89">
        <w:rPr>
          <w:rFonts w:ascii="Times" w:hAnsi="Times"/>
          <w:color w:val="072B62" w:themeColor="background2" w:themeShade="40"/>
          <w:sz w:val="24"/>
          <w:szCs w:val="24"/>
        </w:rPr>
        <w:t xml:space="preserve"> Selective securitization of climate change is increasingly reaching a</w:t>
      </w:r>
      <w:r w:rsidRPr="00647D89">
        <w:rPr>
          <w:rStyle w:val="apple-converted-space"/>
          <w:rFonts w:ascii="Times" w:hAnsi="Times"/>
          <w:color w:val="072B62" w:themeColor="background2" w:themeShade="40"/>
          <w:sz w:val="24"/>
          <w:szCs w:val="24"/>
        </w:rPr>
        <w:t> </w:t>
      </w:r>
      <w:r w:rsidRPr="00647D89">
        <w:rPr>
          <w:rFonts w:ascii="Times" w:hAnsi="Times"/>
          <w:color w:val="072B62" w:themeColor="background2" w:themeShade="40"/>
          <w:sz w:val="24"/>
          <w:szCs w:val="24"/>
        </w:rPr>
        <w:t>tipping point, with all</w:t>
      </w:r>
      <w:r w:rsidRPr="00647D89">
        <w:rPr>
          <w:rStyle w:val="apple-converted-space"/>
          <w:rFonts w:ascii="Times" w:hAnsi="Times"/>
          <w:color w:val="072B62" w:themeColor="background2" w:themeShade="40"/>
          <w:sz w:val="24"/>
          <w:szCs w:val="24"/>
        </w:rPr>
        <w:t> </w:t>
      </w:r>
      <w:r w:rsidRPr="00647D89">
        <w:rPr>
          <w:rFonts w:ascii="Times" w:hAnsi="Times"/>
          <w:color w:val="072B62" w:themeColor="background2" w:themeShade="40"/>
          <w:sz w:val="24"/>
          <w:szCs w:val="24"/>
        </w:rPr>
        <w:t>actors engaging in the blame game.</w:t>
      </w:r>
      <w:r w:rsidRPr="00647D89">
        <w:rPr>
          <w:rFonts w:ascii="Times" w:hAnsi="Times"/>
          <w:color w:val="072B62" w:themeColor="background2" w:themeShade="40"/>
          <w:sz w:val="24"/>
          <w:szCs w:val="24"/>
          <w:lang w:val="en-US"/>
        </w:rPr>
        <w:t xml:space="preserve"> </w:t>
      </w:r>
      <w:r w:rsidRPr="00647D89">
        <w:rPr>
          <w:rFonts w:ascii="Times" w:hAnsi="Times"/>
          <w:color w:val="072B62" w:themeColor="background2" w:themeShade="40"/>
          <w:sz w:val="24"/>
          <w:szCs w:val="24"/>
        </w:rPr>
        <w:t>Consistent with selective securitization strategies, each actor seeks to control the climate security</w:t>
      </w:r>
      <w:r w:rsidRPr="00647D89">
        <w:rPr>
          <w:rFonts w:ascii="Times" w:hAnsi="Times"/>
          <w:color w:val="072B62" w:themeColor="background2" w:themeShade="40"/>
          <w:sz w:val="24"/>
          <w:szCs w:val="24"/>
          <w:lang w:val="en-US"/>
        </w:rPr>
        <w:t xml:space="preserve"> and migration</w:t>
      </w:r>
      <w:r w:rsidRPr="00647D89">
        <w:rPr>
          <w:rFonts w:ascii="Times" w:hAnsi="Times"/>
          <w:color w:val="072B62" w:themeColor="background2" w:themeShade="40"/>
          <w:sz w:val="24"/>
          <w:szCs w:val="24"/>
        </w:rPr>
        <w:t xml:space="preserve"> narrative.</w:t>
      </w:r>
      <w:r w:rsidRPr="00647D89">
        <w:rPr>
          <w:rStyle w:val="apple-converted-space"/>
          <w:rFonts w:ascii="Times" w:hAnsi="Times"/>
          <w:color w:val="072B62" w:themeColor="background2" w:themeShade="40"/>
          <w:sz w:val="24"/>
          <w:szCs w:val="24"/>
        </w:rPr>
        <w:t> </w:t>
      </w:r>
      <w:r w:rsidRPr="00647D89">
        <w:rPr>
          <w:rFonts w:ascii="Times" w:hAnsi="Times"/>
          <w:color w:val="072B62" w:themeColor="background2" w:themeShade="40"/>
          <w:sz w:val="24"/>
          <w:szCs w:val="24"/>
          <w:lang w:val="en-US"/>
        </w:rPr>
        <w:t xml:space="preserve">The </w:t>
      </w:r>
      <w:r w:rsidRPr="00647D89">
        <w:rPr>
          <w:rFonts w:ascii="Times" w:hAnsi="Times"/>
          <w:color w:val="072B62" w:themeColor="background2" w:themeShade="40"/>
          <w:sz w:val="24"/>
          <w:szCs w:val="24"/>
        </w:rPr>
        <w:t xml:space="preserve">African Union, European Union, Regional bodies, ruling and governing elites, and local communities have subjected climate security to a process of securitization to serve their interests. For example, not all elements of climate security – </w:t>
      </w:r>
      <w:r w:rsidRPr="00647D89">
        <w:rPr>
          <w:rFonts w:ascii="Times" w:hAnsi="Times"/>
          <w:color w:val="072B62" w:themeColor="background2" w:themeShade="40"/>
          <w:sz w:val="24"/>
          <w:szCs w:val="24"/>
        </w:rPr>
        <w:lastRenderedPageBreak/>
        <w:t>mitigation, resilience, and adaptation - have been getting the security treatment with equal measure.</w:t>
      </w:r>
      <w:r w:rsidRPr="00647D89">
        <w:rPr>
          <w:rFonts w:ascii="Times" w:hAnsi="Times"/>
          <w:color w:val="072B62" w:themeColor="background2" w:themeShade="40"/>
          <w:sz w:val="24"/>
          <w:szCs w:val="24"/>
          <w:lang w:val="en-US"/>
        </w:rPr>
        <w:t xml:space="preserve"> </w:t>
      </w:r>
    </w:p>
    <w:p w14:paraId="55960806" w14:textId="77777777" w:rsidR="001765C1" w:rsidRPr="00647D89" w:rsidRDefault="001765C1" w:rsidP="001765C1">
      <w:pPr>
        <w:spacing w:before="100" w:beforeAutospacing="1" w:after="100" w:afterAutospacing="1"/>
        <w:jc w:val="both"/>
        <w:rPr>
          <w:rFonts w:ascii="Times" w:hAnsi="Times"/>
          <w:color w:val="072B62" w:themeColor="background2" w:themeShade="40"/>
          <w:sz w:val="24"/>
          <w:szCs w:val="24"/>
        </w:rPr>
      </w:pPr>
      <w:r w:rsidRPr="00647D89">
        <w:rPr>
          <w:rFonts w:ascii="Times" w:hAnsi="Times"/>
          <w:color w:val="072B62" w:themeColor="background2" w:themeShade="40"/>
          <w:sz w:val="24"/>
          <w:szCs w:val="24"/>
          <w:lang w:val="en-US"/>
        </w:rPr>
        <w:t xml:space="preserve">The restricted complementarity and potential collaboration have impeded progress on climate security. </w:t>
      </w:r>
      <w:r w:rsidRPr="00647D89">
        <w:rPr>
          <w:rFonts w:ascii="Times" w:hAnsi="Times"/>
          <w:color w:val="072B62" w:themeColor="background2" w:themeShade="40"/>
          <w:sz w:val="24"/>
          <w:szCs w:val="24"/>
        </w:rPr>
        <w:t>While the EU has securitized the lack of climate mitigation as an existential threat to any country's survival, the contrary, African Union has taken a hunch on resilience and adaptation. The African Union, regional bodies, and organizations tend to compete as they</w:t>
      </w:r>
      <w:r w:rsidRPr="00647D89">
        <w:rPr>
          <w:rStyle w:val="apple-converted-space"/>
          <w:rFonts w:ascii="Times" w:hAnsi="Times"/>
          <w:color w:val="072B62" w:themeColor="background2" w:themeShade="40"/>
          <w:sz w:val="24"/>
          <w:szCs w:val="24"/>
        </w:rPr>
        <w:t> </w:t>
      </w:r>
      <w:r w:rsidRPr="00647D89">
        <w:rPr>
          <w:rFonts w:ascii="Times" w:hAnsi="Times"/>
          <w:color w:val="072B62" w:themeColor="background2" w:themeShade="40"/>
          <w:sz w:val="24"/>
          <w:szCs w:val="24"/>
          <w:lang w:val="en-US"/>
        </w:rPr>
        <w:t>do not coordinate or communicate with one another despite working in the same region and on the same issue of climate security. This has resulted in the lack of consensus on significant climate security interventions and policy responses. Thus, it will be challenging to implement interventions. At the local level, the ruling elites</w:t>
      </w:r>
      <w:r w:rsidRPr="00647D89">
        <w:rPr>
          <w:rStyle w:val="apple-converted-space"/>
          <w:rFonts w:ascii="Times" w:hAnsi="Times"/>
          <w:color w:val="072B62" w:themeColor="background2" w:themeShade="40"/>
          <w:sz w:val="24"/>
          <w:szCs w:val="24"/>
          <w:lang w:val="en-US"/>
        </w:rPr>
        <w:t> </w:t>
      </w:r>
      <w:r w:rsidRPr="00647D89">
        <w:rPr>
          <w:rFonts w:ascii="Times" w:hAnsi="Times"/>
          <w:color w:val="072B62" w:themeColor="background2" w:themeShade="40"/>
          <w:sz w:val="24"/>
          <w:szCs w:val="24"/>
        </w:rPr>
        <w:t>continue to take coercive or forceful action against the youth to defend self-serving interests such as access to rents from fossil fuels.</w:t>
      </w:r>
      <w:r w:rsidRPr="00647D89">
        <w:rPr>
          <w:rFonts w:ascii="Times" w:hAnsi="Times"/>
          <w:color w:val="072B62" w:themeColor="background2" w:themeShade="40"/>
          <w:sz w:val="24"/>
          <w:szCs w:val="24"/>
          <w:lang w:val="en-US"/>
        </w:rPr>
        <w:t xml:space="preserve"> </w:t>
      </w:r>
      <w:r w:rsidRPr="00647D89">
        <w:rPr>
          <w:rFonts w:ascii="Times" w:hAnsi="Times"/>
          <w:color w:val="072B62" w:themeColor="background2" w:themeShade="40"/>
          <w:sz w:val="24"/>
          <w:szCs w:val="24"/>
        </w:rPr>
        <w:t>However, the overlapping mandates between AU and regional bodies and the intergenerational divide between the ruling and governing elites serve to point to the limitations of selective securitization in the context of shifting climate security trends.</w:t>
      </w:r>
    </w:p>
    <w:p w14:paraId="67EA5D5E" w14:textId="1C30FA65" w:rsidR="001765C1" w:rsidRPr="00647D89" w:rsidRDefault="007347A1" w:rsidP="001765C1">
      <w:pPr>
        <w:spacing w:before="100" w:beforeAutospacing="1" w:after="100" w:afterAutospacing="1"/>
        <w:jc w:val="both"/>
        <w:rPr>
          <w:rFonts w:ascii="Times" w:hAnsi="Times"/>
          <w:bCs/>
          <w:color w:val="072B62" w:themeColor="background2" w:themeShade="40"/>
          <w:sz w:val="24"/>
          <w:szCs w:val="24"/>
          <w:lang w:val="en-US"/>
        </w:rPr>
      </w:pPr>
      <w:r w:rsidRPr="00647D89">
        <w:rPr>
          <w:rFonts w:ascii="Times" w:hAnsi="Times"/>
          <w:color w:val="072B62" w:themeColor="background2" w:themeShade="40"/>
          <w:sz w:val="24"/>
          <w:szCs w:val="24"/>
        </w:rPr>
        <w:t>T</w:t>
      </w:r>
      <w:r w:rsidR="001765C1" w:rsidRPr="00647D89">
        <w:rPr>
          <w:rFonts w:ascii="Times" w:hAnsi="Times"/>
          <w:color w:val="072B62" w:themeColor="background2" w:themeShade="40"/>
          <w:sz w:val="24"/>
          <w:szCs w:val="24"/>
        </w:rPr>
        <w:t>hese tensions at all levels militate against adequate action against the wicked problem of climate security</w:t>
      </w:r>
      <w:r w:rsidR="001765C1" w:rsidRPr="00647D89">
        <w:rPr>
          <w:rFonts w:ascii="Times" w:hAnsi="Times"/>
          <w:color w:val="072B62" w:themeColor="background2" w:themeShade="40"/>
          <w:sz w:val="24"/>
          <w:szCs w:val="24"/>
          <w:lang w:val="en-US"/>
        </w:rPr>
        <w:t xml:space="preserve">. The reason interventions like the 3S Initiative are not inclusive is to ignore the fundamental issues of Sahel states, which are extractive institutions. Furthermore, such interventions widen the existing tensions between the AU and regional </w:t>
      </w:r>
      <w:proofErr w:type="spellStart"/>
      <w:r w:rsidR="001765C1" w:rsidRPr="00647D89">
        <w:rPr>
          <w:rFonts w:ascii="Times" w:hAnsi="Times"/>
          <w:color w:val="072B62" w:themeColor="background2" w:themeShade="40"/>
          <w:sz w:val="24"/>
          <w:szCs w:val="24"/>
          <w:lang w:val="en-US"/>
        </w:rPr>
        <w:t>organisations</w:t>
      </w:r>
      <w:proofErr w:type="spellEnd"/>
      <w:r w:rsidR="001765C1" w:rsidRPr="00647D89">
        <w:rPr>
          <w:rFonts w:ascii="Times" w:hAnsi="Times"/>
          <w:color w:val="072B62" w:themeColor="background2" w:themeShade="40"/>
          <w:sz w:val="24"/>
          <w:szCs w:val="24"/>
          <w:lang w:val="en-US"/>
        </w:rPr>
        <w:t xml:space="preserve"> through the overlapping of mandates</w:t>
      </w:r>
      <w:r w:rsidR="001765C1" w:rsidRPr="00647D89">
        <w:rPr>
          <w:rFonts w:ascii="Times" w:hAnsi="Times"/>
          <w:color w:val="072B62" w:themeColor="background2" w:themeShade="40"/>
          <w:sz w:val="24"/>
          <w:szCs w:val="24"/>
          <w:shd w:val="clear" w:color="auto" w:fill="FFFFFF"/>
          <w:lang w:val="en-US"/>
        </w:rPr>
        <w:t xml:space="preserve">. </w:t>
      </w:r>
      <w:r w:rsidR="001765C1" w:rsidRPr="00647D89">
        <w:rPr>
          <w:rFonts w:ascii="Times" w:hAnsi="Times"/>
          <w:color w:val="072B62" w:themeColor="background2" w:themeShade="40"/>
          <w:sz w:val="24"/>
          <w:szCs w:val="24"/>
        </w:rPr>
        <w:t>As a threat multiplier, the World Bank has warned that, if</w:t>
      </w:r>
      <w:r w:rsidR="001765C1" w:rsidRPr="00647D89">
        <w:rPr>
          <w:rStyle w:val="apple-converted-space"/>
          <w:rFonts w:ascii="Times" w:hAnsi="Times"/>
          <w:color w:val="072B62" w:themeColor="background2" w:themeShade="40"/>
          <w:sz w:val="24"/>
          <w:szCs w:val="24"/>
        </w:rPr>
        <w:t> </w:t>
      </w:r>
      <w:r w:rsidR="001765C1" w:rsidRPr="00647D89">
        <w:rPr>
          <w:rFonts w:ascii="Times" w:hAnsi="Times"/>
          <w:color w:val="072B62" w:themeColor="background2" w:themeShade="40"/>
          <w:sz w:val="24"/>
          <w:szCs w:val="24"/>
        </w:rPr>
        <w:t>adequate action</w:t>
      </w:r>
      <w:r w:rsidR="001765C1" w:rsidRPr="00647D89">
        <w:rPr>
          <w:rStyle w:val="apple-converted-space"/>
          <w:rFonts w:ascii="Times" w:hAnsi="Times"/>
          <w:color w:val="072B62" w:themeColor="background2" w:themeShade="40"/>
          <w:sz w:val="24"/>
          <w:szCs w:val="24"/>
        </w:rPr>
        <w:t> </w:t>
      </w:r>
      <w:r w:rsidR="001765C1" w:rsidRPr="00647D89">
        <w:rPr>
          <w:rFonts w:ascii="Times" w:hAnsi="Times"/>
          <w:color w:val="072B62" w:themeColor="background2" w:themeShade="40"/>
          <w:sz w:val="24"/>
          <w:szCs w:val="24"/>
        </w:rPr>
        <w:t>remains elusive, it will be</w:t>
      </w:r>
      <w:r w:rsidR="001765C1" w:rsidRPr="00647D89">
        <w:rPr>
          <w:rStyle w:val="apple-converted-space"/>
          <w:rFonts w:ascii="Times" w:hAnsi="Times"/>
          <w:color w:val="072B62" w:themeColor="background2" w:themeShade="40"/>
          <w:sz w:val="24"/>
          <w:szCs w:val="24"/>
        </w:rPr>
        <w:t> </w:t>
      </w:r>
      <w:r w:rsidR="001765C1" w:rsidRPr="00647D89">
        <w:rPr>
          <w:rFonts w:ascii="Times" w:hAnsi="Times"/>
          <w:color w:val="072B62" w:themeColor="background2" w:themeShade="40"/>
          <w:sz w:val="24"/>
          <w:szCs w:val="24"/>
        </w:rPr>
        <w:t>tough to feed the estimated 10 billion people by 2050</w:t>
      </w:r>
      <w:r w:rsidR="001765C1" w:rsidRPr="00647D89">
        <w:rPr>
          <w:rStyle w:val="apple-converted-space"/>
          <w:rFonts w:ascii="Times" w:hAnsi="Times"/>
          <w:color w:val="072B62" w:themeColor="background2" w:themeShade="40"/>
          <w:sz w:val="24"/>
          <w:szCs w:val="24"/>
        </w:rPr>
        <w:t> </w:t>
      </w:r>
      <w:r w:rsidR="001765C1" w:rsidRPr="00647D89">
        <w:rPr>
          <w:rFonts w:ascii="Times" w:hAnsi="Times"/>
          <w:color w:val="072B62" w:themeColor="background2" w:themeShade="40"/>
          <w:sz w:val="24"/>
          <w:szCs w:val="24"/>
        </w:rPr>
        <w:t>since more frequent extreme weather events will affect crops and livestock. As a result, more than 140 million people from the developing world may become climate migrants. A 1.5°C average rise may put 20-30</w:t>
      </w:r>
      <w:r w:rsidRPr="00647D89">
        <w:rPr>
          <w:rFonts w:ascii="Times" w:hAnsi="Times"/>
          <w:color w:val="072B62" w:themeColor="background2" w:themeShade="40"/>
          <w:sz w:val="24"/>
          <w:szCs w:val="24"/>
        </w:rPr>
        <w:t xml:space="preserve"> percent</w:t>
      </w:r>
      <w:r w:rsidR="001765C1" w:rsidRPr="00647D89">
        <w:rPr>
          <w:rFonts w:ascii="Times" w:hAnsi="Times"/>
          <w:color w:val="072B62" w:themeColor="background2" w:themeShade="40"/>
          <w:sz w:val="24"/>
          <w:szCs w:val="24"/>
        </w:rPr>
        <w:t xml:space="preserve"> of species at risk of extinction. At an increase of more than </w:t>
      </w:r>
      <w:r w:rsidRPr="00647D89">
        <w:rPr>
          <w:rFonts w:ascii="Times" w:hAnsi="Times"/>
          <w:color w:val="072B62" w:themeColor="background2" w:themeShade="40"/>
          <w:sz w:val="24"/>
          <w:szCs w:val="24"/>
        </w:rPr>
        <w:t>2</w:t>
      </w:r>
      <w:r w:rsidR="001765C1" w:rsidRPr="00647D89">
        <w:rPr>
          <w:rFonts w:ascii="Times" w:hAnsi="Times"/>
          <w:color w:val="072B62" w:themeColor="background2" w:themeShade="40"/>
          <w:sz w:val="24"/>
          <w:szCs w:val="24"/>
        </w:rPr>
        <w:t>°C, most ecosystems will struggle. The impacts of climate change in Europe and Africa will be unprecedented in history. Africa has contributed very little to historic emissions but is currently the most vulnerable continent to climate variability and change, trying to develop its economies while adapting to climate change.</w:t>
      </w:r>
      <w:r w:rsidR="001765C1" w:rsidRPr="00647D89">
        <w:rPr>
          <w:rFonts w:ascii="Times" w:hAnsi="Times"/>
          <w:color w:val="072B62" w:themeColor="background2" w:themeShade="40"/>
          <w:sz w:val="24"/>
          <w:szCs w:val="24"/>
          <w:lang w:val="en-US"/>
        </w:rPr>
        <w:t xml:space="preserve"> </w:t>
      </w:r>
      <w:r w:rsidR="001765C1" w:rsidRPr="00647D89">
        <w:rPr>
          <w:rFonts w:ascii="Times" w:hAnsi="Times"/>
          <w:bCs/>
          <w:color w:val="072B62" w:themeColor="background2" w:themeShade="40"/>
          <w:sz w:val="24"/>
          <w:szCs w:val="24"/>
          <w:lang w:val="en-US"/>
        </w:rPr>
        <w:t xml:space="preserve">As such, there is still no clarity on how the policy and interventions address all the various scales and forms of climate mobility – voluntary migration, distressed migration, internal and cross-border movements. </w:t>
      </w:r>
      <w:r w:rsidR="001765C1" w:rsidRPr="00647D89">
        <w:rPr>
          <w:rFonts w:ascii="Times" w:hAnsi="Times"/>
          <w:color w:val="072B62" w:themeColor="background2" w:themeShade="40"/>
          <w:sz w:val="24"/>
          <w:szCs w:val="24"/>
          <w:lang w:val="en-US"/>
        </w:rPr>
        <w:t xml:space="preserve">However, </w:t>
      </w:r>
      <w:r w:rsidR="001765C1" w:rsidRPr="00647D89">
        <w:rPr>
          <w:rFonts w:ascii="Times" w:hAnsi="Times"/>
          <w:bCs/>
          <w:color w:val="072B62" w:themeColor="background2" w:themeShade="40"/>
          <w:sz w:val="24"/>
          <w:szCs w:val="24"/>
          <w:lang w:val="en-US"/>
        </w:rPr>
        <w:t>the questions this study could not address are whether the returning migrants are integrating in sustainable ways and the extent to which climate change affects the integration, given that land and water are increasingly depleting.</w:t>
      </w:r>
    </w:p>
    <w:p w14:paraId="250CC115" w14:textId="4C5F92B1" w:rsidR="001765C1" w:rsidRPr="00647D89" w:rsidRDefault="007347A1" w:rsidP="001765C1">
      <w:pPr>
        <w:spacing w:before="100" w:beforeAutospacing="1" w:after="100" w:afterAutospacing="1"/>
        <w:jc w:val="both"/>
        <w:rPr>
          <w:rFonts w:ascii="Times" w:hAnsi="Times"/>
          <w:bCs/>
          <w:color w:val="072B62" w:themeColor="background2" w:themeShade="40"/>
          <w:sz w:val="24"/>
          <w:szCs w:val="24"/>
          <w:lang w:val="en-US"/>
        </w:rPr>
      </w:pPr>
      <w:r w:rsidRPr="00647D89">
        <w:rPr>
          <w:rFonts w:ascii="Times" w:hAnsi="Times"/>
          <w:color w:val="072B62" w:themeColor="background2" w:themeShade="40"/>
          <w:sz w:val="24"/>
          <w:szCs w:val="24"/>
          <w:lang w:val="en-US"/>
        </w:rPr>
        <w:t>T</w:t>
      </w:r>
      <w:r w:rsidR="001765C1" w:rsidRPr="00647D89">
        <w:rPr>
          <w:rFonts w:ascii="Times" w:hAnsi="Times"/>
          <w:color w:val="072B62" w:themeColor="background2" w:themeShade="40"/>
          <w:sz w:val="24"/>
          <w:szCs w:val="24"/>
          <w:lang w:val="en-US"/>
        </w:rPr>
        <w:t>o have a comprehensive picture of climate change, it will be imperative and constructive that all segments of the world's population must be studied, including Africa. The present studies and interventions on climate security in the Sahel do not include variables that look at the role of indigenous people</w:t>
      </w:r>
      <w:r w:rsidRPr="00647D89">
        <w:rPr>
          <w:rFonts w:ascii="Times" w:hAnsi="Times"/>
          <w:color w:val="072B62" w:themeColor="background2" w:themeShade="40"/>
          <w:sz w:val="24"/>
          <w:szCs w:val="24"/>
          <w:lang w:val="en-US"/>
        </w:rPr>
        <w:t xml:space="preserve">, therefore </w:t>
      </w:r>
      <w:r w:rsidR="001765C1" w:rsidRPr="00647D89">
        <w:rPr>
          <w:rFonts w:ascii="Times" w:hAnsi="Times"/>
          <w:color w:val="072B62" w:themeColor="background2" w:themeShade="40"/>
          <w:sz w:val="24"/>
          <w:szCs w:val="24"/>
          <w:lang w:val="en-US"/>
        </w:rPr>
        <w:t xml:space="preserve">a large perspective is left out. If this population is left out, how then </w:t>
      </w:r>
      <w:r w:rsidRPr="00647D89">
        <w:rPr>
          <w:rFonts w:ascii="Times" w:hAnsi="Times"/>
          <w:color w:val="072B62" w:themeColor="background2" w:themeShade="40"/>
          <w:sz w:val="24"/>
          <w:szCs w:val="24"/>
          <w:lang w:val="en-US"/>
        </w:rPr>
        <w:t xml:space="preserve">can </w:t>
      </w:r>
      <w:r w:rsidR="001765C1" w:rsidRPr="00647D89">
        <w:rPr>
          <w:rFonts w:ascii="Times" w:hAnsi="Times"/>
          <w:color w:val="072B62" w:themeColor="background2" w:themeShade="40"/>
          <w:sz w:val="24"/>
          <w:szCs w:val="24"/>
          <w:lang w:val="en-US"/>
        </w:rPr>
        <w:t xml:space="preserve">climate security issues such as droughts, floods, desertification, extremism, and terrorism </w:t>
      </w:r>
      <w:r w:rsidRPr="00647D89">
        <w:rPr>
          <w:rFonts w:ascii="Times" w:hAnsi="Times"/>
          <w:color w:val="072B62" w:themeColor="background2" w:themeShade="40"/>
          <w:sz w:val="24"/>
          <w:szCs w:val="24"/>
          <w:lang w:val="en-US"/>
        </w:rPr>
        <w:t xml:space="preserve">be addressed </w:t>
      </w:r>
      <w:r w:rsidR="001765C1" w:rsidRPr="00647D89">
        <w:rPr>
          <w:rFonts w:ascii="Times" w:hAnsi="Times"/>
          <w:color w:val="072B62" w:themeColor="background2" w:themeShade="40"/>
          <w:sz w:val="24"/>
          <w:szCs w:val="24"/>
          <w:lang w:val="en-US"/>
        </w:rPr>
        <w:t xml:space="preserve">when their lives are predicated on these issues? </w:t>
      </w:r>
      <w:r w:rsidRPr="00647D89">
        <w:rPr>
          <w:rFonts w:ascii="Times" w:hAnsi="Times"/>
          <w:color w:val="072B62" w:themeColor="background2" w:themeShade="40"/>
          <w:sz w:val="24"/>
          <w:szCs w:val="24"/>
          <w:lang w:val="en-US"/>
        </w:rPr>
        <w:t>C</w:t>
      </w:r>
      <w:r w:rsidR="001765C1" w:rsidRPr="00647D89">
        <w:rPr>
          <w:rFonts w:ascii="Times" w:hAnsi="Times"/>
          <w:color w:val="072B62" w:themeColor="background2" w:themeShade="40"/>
          <w:sz w:val="24"/>
          <w:szCs w:val="24"/>
          <w:lang w:val="en-US"/>
        </w:rPr>
        <w:t>limate change is not a static variable but dynamic and complex</w:t>
      </w:r>
      <w:r w:rsidRPr="00647D89">
        <w:rPr>
          <w:rFonts w:ascii="Times" w:hAnsi="Times"/>
          <w:color w:val="072B62" w:themeColor="background2" w:themeShade="40"/>
          <w:sz w:val="24"/>
          <w:szCs w:val="24"/>
          <w:lang w:val="en-US"/>
        </w:rPr>
        <w:t>. W</w:t>
      </w:r>
      <w:r w:rsidR="001765C1" w:rsidRPr="00647D89">
        <w:rPr>
          <w:rFonts w:ascii="Times" w:hAnsi="Times"/>
          <w:color w:val="072B62" w:themeColor="background2" w:themeShade="40"/>
          <w:sz w:val="24"/>
          <w:szCs w:val="24"/>
          <w:lang w:val="en-US"/>
        </w:rPr>
        <w:t xml:space="preserve">hat happens to the Sahel affects other regions and continents. Therefore, it would be compelling to examine how local people have responded to climate change. Further research should look at the local turn in climate security responses to </w:t>
      </w:r>
      <w:r w:rsidR="001765C1" w:rsidRPr="00647D89">
        <w:rPr>
          <w:rFonts w:ascii="Times" w:hAnsi="Times"/>
          <w:color w:val="072B62" w:themeColor="background2" w:themeShade="40"/>
          <w:sz w:val="24"/>
          <w:szCs w:val="24"/>
          <w:lang w:val="en-US"/>
        </w:rPr>
        <w:lastRenderedPageBreak/>
        <w:t xml:space="preserve">ensure sustainability, stability and security, yet; the </w:t>
      </w:r>
      <w:r w:rsidRPr="00647D89">
        <w:rPr>
          <w:rFonts w:ascii="Times" w:hAnsi="Times" w:cstheme="minorHAnsi"/>
          <w:color w:val="072B62" w:themeColor="background2" w:themeShade="40"/>
          <w:sz w:val="24"/>
          <w:szCs w:val="24"/>
        </w:rPr>
        <w:t>3</w:t>
      </w:r>
      <w:r w:rsidR="001765C1" w:rsidRPr="00647D89">
        <w:rPr>
          <w:rFonts w:ascii="Times" w:hAnsi="Times" w:cstheme="minorHAnsi"/>
          <w:color w:val="072B62" w:themeColor="background2" w:themeShade="40"/>
          <w:sz w:val="24"/>
          <w:szCs w:val="24"/>
        </w:rPr>
        <w:t>S Initiative</w:t>
      </w:r>
      <w:r w:rsidR="001765C1" w:rsidRPr="00647D89">
        <w:rPr>
          <w:rFonts w:ascii="Times" w:hAnsi="Times" w:cstheme="minorHAnsi"/>
          <w:color w:val="072B62" w:themeColor="background2" w:themeShade="40"/>
          <w:sz w:val="24"/>
          <w:szCs w:val="24"/>
          <w:lang w:val="en-US"/>
        </w:rPr>
        <w:t xml:space="preserve"> was targeting the local communities instead from a top-down approach.</w:t>
      </w:r>
    </w:p>
    <w:p w14:paraId="7558059D" w14:textId="75B169E7" w:rsidR="001765C1" w:rsidRPr="00647D89" w:rsidRDefault="001765C1" w:rsidP="001765C1">
      <w:pPr>
        <w:autoSpaceDE w:val="0"/>
        <w:autoSpaceDN w:val="0"/>
        <w:adjustRightInd w:val="0"/>
        <w:spacing w:before="100" w:beforeAutospacing="1" w:after="100" w:afterAutospacing="1"/>
        <w:jc w:val="both"/>
        <w:rPr>
          <w:rFonts w:ascii="Times" w:hAnsi="Times" w:cstheme="minorHAnsi"/>
          <w:color w:val="072B62" w:themeColor="background2" w:themeShade="40"/>
          <w:sz w:val="24"/>
          <w:szCs w:val="24"/>
          <w:lang w:val="en-US"/>
        </w:rPr>
      </w:pPr>
      <w:r w:rsidRPr="00647D89">
        <w:rPr>
          <w:rFonts w:ascii="Times" w:hAnsi="Times" w:cstheme="minorHAnsi"/>
          <w:color w:val="072B62" w:themeColor="background2" w:themeShade="40"/>
          <w:sz w:val="24"/>
          <w:szCs w:val="24"/>
          <w:lang w:val="en-US"/>
        </w:rPr>
        <w:t>Furthermore, following that, the Sahel is increasing witnessing new developments with the rise of violent extremism, particularly the recruitment of women. Future research must focus on why women increasingly abandon farming to join extremist groups</w:t>
      </w:r>
      <w:r w:rsidR="007347A1" w:rsidRPr="00647D89">
        <w:rPr>
          <w:rFonts w:ascii="Times" w:hAnsi="Times" w:cstheme="minorHAnsi"/>
          <w:color w:val="072B62" w:themeColor="background2" w:themeShade="40"/>
          <w:sz w:val="24"/>
          <w:szCs w:val="24"/>
          <w:lang w:val="en-US"/>
        </w:rPr>
        <w:t>.</w:t>
      </w:r>
      <w:r w:rsidRPr="00647D89">
        <w:rPr>
          <w:rFonts w:ascii="Times" w:hAnsi="Times" w:cstheme="minorHAnsi"/>
          <w:color w:val="072B62" w:themeColor="background2" w:themeShade="40"/>
          <w:sz w:val="24"/>
          <w:szCs w:val="24"/>
          <w:lang w:val="en-US"/>
        </w:rPr>
        <w:t xml:space="preserve"> Why are pastoralists deserting cattle rearing to join jihadist groups?</w:t>
      </w:r>
    </w:p>
    <w:p w14:paraId="3238BF4D" w14:textId="460FB487" w:rsidR="000F7170" w:rsidRDefault="000F7170" w:rsidP="001765C1">
      <w:pPr>
        <w:autoSpaceDE w:val="0"/>
        <w:autoSpaceDN w:val="0"/>
        <w:adjustRightInd w:val="0"/>
        <w:spacing w:before="100" w:beforeAutospacing="1" w:after="100" w:afterAutospacing="1"/>
        <w:jc w:val="both"/>
        <w:rPr>
          <w:rFonts w:ascii="Times" w:hAnsi="Times" w:cstheme="minorHAnsi"/>
          <w:color w:val="000000" w:themeColor="text1"/>
          <w:sz w:val="24"/>
          <w:szCs w:val="24"/>
          <w:lang w:val="en-US"/>
        </w:rPr>
      </w:pPr>
    </w:p>
    <w:p w14:paraId="638D8ACA" w14:textId="481248DD" w:rsidR="000F7170" w:rsidRDefault="000F7170" w:rsidP="001765C1">
      <w:pPr>
        <w:autoSpaceDE w:val="0"/>
        <w:autoSpaceDN w:val="0"/>
        <w:adjustRightInd w:val="0"/>
        <w:spacing w:before="100" w:beforeAutospacing="1" w:after="100" w:afterAutospacing="1"/>
        <w:jc w:val="both"/>
        <w:rPr>
          <w:rFonts w:ascii="Times" w:hAnsi="Times" w:cstheme="minorHAnsi"/>
          <w:color w:val="000000" w:themeColor="text1"/>
          <w:sz w:val="24"/>
          <w:szCs w:val="24"/>
          <w:lang w:val="en-US"/>
        </w:rPr>
      </w:pPr>
    </w:p>
    <w:p w14:paraId="00822C31" w14:textId="1CE6087A" w:rsidR="000F7170" w:rsidRDefault="000F7170" w:rsidP="001765C1">
      <w:pPr>
        <w:autoSpaceDE w:val="0"/>
        <w:autoSpaceDN w:val="0"/>
        <w:adjustRightInd w:val="0"/>
        <w:spacing w:before="100" w:beforeAutospacing="1" w:after="100" w:afterAutospacing="1"/>
        <w:jc w:val="both"/>
        <w:rPr>
          <w:rFonts w:ascii="Times" w:hAnsi="Times" w:cstheme="minorHAnsi"/>
          <w:color w:val="000000" w:themeColor="text1"/>
          <w:sz w:val="24"/>
          <w:szCs w:val="24"/>
          <w:lang w:val="en-US"/>
        </w:rPr>
      </w:pPr>
    </w:p>
    <w:p w14:paraId="3FDFFE66" w14:textId="0F2F5860" w:rsidR="000F7170" w:rsidRDefault="000F7170" w:rsidP="001765C1">
      <w:pPr>
        <w:autoSpaceDE w:val="0"/>
        <w:autoSpaceDN w:val="0"/>
        <w:adjustRightInd w:val="0"/>
        <w:spacing w:before="100" w:beforeAutospacing="1" w:after="100" w:afterAutospacing="1"/>
        <w:jc w:val="both"/>
        <w:rPr>
          <w:rFonts w:ascii="Times" w:hAnsi="Times" w:cstheme="minorHAnsi"/>
          <w:color w:val="000000" w:themeColor="text1"/>
          <w:sz w:val="24"/>
          <w:szCs w:val="24"/>
          <w:lang w:val="en-US"/>
        </w:rPr>
      </w:pPr>
    </w:p>
    <w:p w14:paraId="265E176B" w14:textId="02B534B9" w:rsidR="000F7170" w:rsidRDefault="000F7170" w:rsidP="001765C1">
      <w:pPr>
        <w:autoSpaceDE w:val="0"/>
        <w:autoSpaceDN w:val="0"/>
        <w:adjustRightInd w:val="0"/>
        <w:spacing w:before="100" w:beforeAutospacing="1" w:after="100" w:afterAutospacing="1"/>
        <w:jc w:val="both"/>
        <w:rPr>
          <w:rFonts w:ascii="Times" w:hAnsi="Times" w:cstheme="minorHAnsi"/>
          <w:color w:val="000000" w:themeColor="text1"/>
          <w:sz w:val="24"/>
          <w:szCs w:val="24"/>
          <w:lang w:val="en-US"/>
        </w:rPr>
      </w:pPr>
    </w:p>
    <w:p w14:paraId="7CB4504E" w14:textId="2C79BBE6" w:rsidR="000F7170" w:rsidRDefault="000F7170" w:rsidP="001765C1">
      <w:pPr>
        <w:autoSpaceDE w:val="0"/>
        <w:autoSpaceDN w:val="0"/>
        <w:adjustRightInd w:val="0"/>
        <w:spacing w:before="100" w:beforeAutospacing="1" w:after="100" w:afterAutospacing="1"/>
        <w:jc w:val="both"/>
        <w:rPr>
          <w:rFonts w:ascii="Times" w:hAnsi="Times" w:cstheme="minorHAnsi"/>
          <w:color w:val="000000" w:themeColor="text1"/>
          <w:sz w:val="24"/>
          <w:szCs w:val="24"/>
          <w:lang w:val="en-US"/>
        </w:rPr>
      </w:pPr>
    </w:p>
    <w:p w14:paraId="552A1ED3" w14:textId="4BED6E4D" w:rsidR="000F7170" w:rsidRDefault="000F7170" w:rsidP="001765C1">
      <w:pPr>
        <w:autoSpaceDE w:val="0"/>
        <w:autoSpaceDN w:val="0"/>
        <w:adjustRightInd w:val="0"/>
        <w:spacing w:before="100" w:beforeAutospacing="1" w:after="100" w:afterAutospacing="1"/>
        <w:jc w:val="both"/>
        <w:rPr>
          <w:rFonts w:ascii="Times" w:hAnsi="Times" w:cstheme="minorHAnsi"/>
          <w:color w:val="000000" w:themeColor="text1"/>
          <w:sz w:val="24"/>
          <w:szCs w:val="24"/>
          <w:lang w:val="en-US"/>
        </w:rPr>
      </w:pPr>
    </w:p>
    <w:p w14:paraId="6EAD5E28" w14:textId="0C020ABD" w:rsidR="000F7170" w:rsidRDefault="000F7170" w:rsidP="001765C1">
      <w:pPr>
        <w:autoSpaceDE w:val="0"/>
        <w:autoSpaceDN w:val="0"/>
        <w:adjustRightInd w:val="0"/>
        <w:spacing w:before="100" w:beforeAutospacing="1" w:after="100" w:afterAutospacing="1"/>
        <w:jc w:val="both"/>
        <w:rPr>
          <w:rFonts w:ascii="Times" w:hAnsi="Times" w:cstheme="minorHAnsi"/>
          <w:color w:val="000000" w:themeColor="text1"/>
          <w:sz w:val="24"/>
          <w:szCs w:val="24"/>
          <w:lang w:val="en-US"/>
        </w:rPr>
      </w:pPr>
    </w:p>
    <w:p w14:paraId="45629ED8" w14:textId="7374A86C" w:rsidR="000F7170" w:rsidRDefault="000F7170" w:rsidP="001765C1">
      <w:pPr>
        <w:autoSpaceDE w:val="0"/>
        <w:autoSpaceDN w:val="0"/>
        <w:adjustRightInd w:val="0"/>
        <w:spacing w:before="100" w:beforeAutospacing="1" w:after="100" w:afterAutospacing="1"/>
        <w:jc w:val="both"/>
        <w:rPr>
          <w:rFonts w:ascii="Times" w:hAnsi="Times" w:cstheme="minorHAnsi"/>
          <w:color w:val="000000" w:themeColor="text1"/>
          <w:sz w:val="24"/>
          <w:szCs w:val="24"/>
          <w:lang w:val="en-US"/>
        </w:rPr>
      </w:pPr>
    </w:p>
    <w:p w14:paraId="5D6E1CE9" w14:textId="64580337" w:rsidR="000F7170" w:rsidRDefault="000F7170" w:rsidP="001765C1">
      <w:pPr>
        <w:autoSpaceDE w:val="0"/>
        <w:autoSpaceDN w:val="0"/>
        <w:adjustRightInd w:val="0"/>
        <w:spacing w:before="100" w:beforeAutospacing="1" w:after="100" w:afterAutospacing="1"/>
        <w:jc w:val="both"/>
        <w:rPr>
          <w:rFonts w:ascii="Times" w:hAnsi="Times" w:cstheme="minorHAnsi"/>
          <w:color w:val="000000" w:themeColor="text1"/>
          <w:sz w:val="24"/>
          <w:szCs w:val="24"/>
          <w:lang w:val="en-US"/>
        </w:rPr>
      </w:pPr>
    </w:p>
    <w:p w14:paraId="1F803664" w14:textId="14B352E7" w:rsidR="000F7170" w:rsidRDefault="000F7170" w:rsidP="001765C1">
      <w:pPr>
        <w:autoSpaceDE w:val="0"/>
        <w:autoSpaceDN w:val="0"/>
        <w:adjustRightInd w:val="0"/>
        <w:spacing w:before="100" w:beforeAutospacing="1" w:after="100" w:afterAutospacing="1"/>
        <w:jc w:val="both"/>
        <w:rPr>
          <w:rFonts w:ascii="Times" w:hAnsi="Times" w:cstheme="minorHAnsi"/>
          <w:color w:val="000000" w:themeColor="text1"/>
          <w:sz w:val="24"/>
          <w:szCs w:val="24"/>
          <w:lang w:val="en-US"/>
        </w:rPr>
      </w:pPr>
    </w:p>
    <w:p w14:paraId="3E8020B7" w14:textId="5473DA2E" w:rsidR="000F7170" w:rsidRDefault="000F7170" w:rsidP="001765C1">
      <w:pPr>
        <w:autoSpaceDE w:val="0"/>
        <w:autoSpaceDN w:val="0"/>
        <w:adjustRightInd w:val="0"/>
        <w:spacing w:before="100" w:beforeAutospacing="1" w:after="100" w:afterAutospacing="1"/>
        <w:jc w:val="both"/>
        <w:rPr>
          <w:rFonts w:ascii="Times" w:hAnsi="Times" w:cstheme="minorHAnsi"/>
          <w:color w:val="000000" w:themeColor="text1"/>
          <w:sz w:val="24"/>
          <w:szCs w:val="24"/>
          <w:lang w:val="en-US"/>
        </w:rPr>
      </w:pPr>
    </w:p>
    <w:p w14:paraId="7B85FE69" w14:textId="5E7DEAF8" w:rsidR="000F7170" w:rsidRDefault="000F7170" w:rsidP="001765C1">
      <w:pPr>
        <w:autoSpaceDE w:val="0"/>
        <w:autoSpaceDN w:val="0"/>
        <w:adjustRightInd w:val="0"/>
        <w:spacing w:before="100" w:beforeAutospacing="1" w:after="100" w:afterAutospacing="1"/>
        <w:jc w:val="both"/>
        <w:rPr>
          <w:rFonts w:ascii="Times" w:hAnsi="Times" w:cstheme="minorHAnsi"/>
          <w:color w:val="000000" w:themeColor="text1"/>
          <w:sz w:val="24"/>
          <w:szCs w:val="24"/>
          <w:lang w:val="en-US"/>
        </w:rPr>
      </w:pPr>
    </w:p>
    <w:p w14:paraId="1FAC0A6E" w14:textId="2618EBBD" w:rsidR="000F7170" w:rsidRDefault="000F7170" w:rsidP="001765C1">
      <w:pPr>
        <w:autoSpaceDE w:val="0"/>
        <w:autoSpaceDN w:val="0"/>
        <w:adjustRightInd w:val="0"/>
        <w:spacing w:before="100" w:beforeAutospacing="1" w:after="100" w:afterAutospacing="1"/>
        <w:jc w:val="both"/>
        <w:rPr>
          <w:rFonts w:ascii="Times" w:hAnsi="Times" w:cstheme="minorHAnsi"/>
          <w:color w:val="000000" w:themeColor="text1"/>
          <w:sz w:val="24"/>
          <w:szCs w:val="24"/>
          <w:lang w:val="en-US"/>
        </w:rPr>
      </w:pPr>
    </w:p>
    <w:p w14:paraId="251879F8" w14:textId="370BDD6F" w:rsidR="000F7170" w:rsidRDefault="000F7170" w:rsidP="001765C1">
      <w:pPr>
        <w:autoSpaceDE w:val="0"/>
        <w:autoSpaceDN w:val="0"/>
        <w:adjustRightInd w:val="0"/>
        <w:spacing w:before="100" w:beforeAutospacing="1" w:after="100" w:afterAutospacing="1"/>
        <w:jc w:val="both"/>
        <w:rPr>
          <w:rFonts w:ascii="Times" w:hAnsi="Times" w:cstheme="minorHAnsi"/>
          <w:color w:val="000000" w:themeColor="text1"/>
          <w:sz w:val="24"/>
          <w:szCs w:val="24"/>
          <w:lang w:val="en-US"/>
        </w:rPr>
      </w:pPr>
    </w:p>
    <w:p w14:paraId="5D3AC9F5" w14:textId="3362A5A7" w:rsidR="000F7170" w:rsidRDefault="000F7170" w:rsidP="001765C1">
      <w:pPr>
        <w:autoSpaceDE w:val="0"/>
        <w:autoSpaceDN w:val="0"/>
        <w:adjustRightInd w:val="0"/>
        <w:spacing w:before="100" w:beforeAutospacing="1" w:after="100" w:afterAutospacing="1"/>
        <w:jc w:val="both"/>
        <w:rPr>
          <w:rFonts w:ascii="Times" w:hAnsi="Times" w:cstheme="minorHAnsi"/>
          <w:color w:val="000000" w:themeColor="text1"/>
          <w:sz w:val="24"/>
          <w:szCs w:val="24"/>
          <w:lang w:val="en-US"/>
        </w:rPr>
      </w:pPr>
    </w:p>
    <w:p w14:paraId="6A79D5DA" w14:textId="77777777" w:rsidR="000F7170" w:rsidRPr="000F7170" w:rsidRDefault="000F7170" w:rsidP="001765C1">
      <w:pPr>
        <w:autoSpaceDE w:val="0"/>
        <w:autoSpaceDN w:val="0"/>
        <w:adjustRightInd w:val="0"/>
        <w:spacing w:before="100" w:beforeAutospacing="1" w:after="100" w:afterAutospacing="1"/>
        <w:jc w:val="both"/>
        <w:rPr>
          <w:rFonts w:ascii="Times" w:hAnsi="Times" w:cstheme="minorHAnsi"/>
          <w:color w:val="000000" w:themeColor="text1"/>
          <w:sz w:val="24"/>
          <w:szCs w:val="24"/>
          <w:lang w:val="en-US"/>
        </w:rPr>
      </w:pPr>
    </w:p>
    <w:p w14:paraId="461CC51C" w14:textId="58C2A806" w:rsidR="00AF42C5" w:rsidRDefault="00AF42C5" w:rsidP="001765C1">
      <w:pPr>
        <w:autoSpaceDE w:val="0"/>
        <w:autoSpaceDN w:val="0"/>
        <w:adjustRightInd w:val="0"/>
        <w:spacing w:before="100" w:beforeAutospacing="1" w:after="100" w:afterAutospacing="1"/>
        <w:jc w:val="both"/>
        <w:rPr>
          <w:rFonts w:ascii="Times" w:hAnsi="Times" w:cstheme="minorHAnsi"/>
          <w:color w:val="000000" w:themeColor="text1"/>
          <w:lang w:val="en-US"/>
        </w:rPr>
      </w:pPr>
    </w:p>
    <w:p w14:paraId="3EB4DAC0" w14:textId="3B38D928" w:rsidR="00AF42C5" w:rsidRDefault="00AF42C5" w:rsidP="001765C1">
      <w:pPr>
        <w:autoSpaceDE w:val="0"/>
        <w:autoSpaceDN w:val="0"/>
        <w:adjustRightInd w:val="0"/>
        <w:spacing w:before="100" w:beforeAutospacing="1" w:after="100" w:afterAutospacing="1"/>
        <w:jc w:val="both"/>
        <w:rPr>
          <w:rFonts w:ascii="Times" w:hAnsi="Times" w:cstheme="minorHAnsi"/>
          <w:color w:val="000000" w:themeColor="text1"/>
          <w:lang w:val="en-US"/>
        </w:rPr>
      </w:pPr>
    </w:p>
    <w:p w14:paraId="127E651B" w14:textId="77777777" w:rsidR="00AF42C5" w:rsidRPr="00973555" w:rsidRDefault="00AF42C5" w:rsidP="00AF42C5">
      <w:pPr>
        <w:pStyle w:val="berschrift1"/>
        <w:rPr>
          <w:rFonts w:ascii="Times" w:hAnsi="Times"/>
          <w:b w:val="0"/>
          <w:bCs w:val="0"/>
          <w:color w:val="000000" w:themeColor="text1"/>
          <w:sz w:val="24"/>
          <w:szCs w:val="24"/>
        </w:rPr>
      </w:pPr>
      <w:bookmarkStart w:id="50" w:name="_Toc101778440"/>
      <w:r w:rsidRPr="00973555">
        <w:rPr>
          <w:rFonts w:ascii="Times" w:hAnsi="Times"/>
          <w:color w:val="000000" w:themeColor="text1"/>
          <w:sz w:val="24"/>
          <w:szCs w:val="24"/>
        </w:rPr>
        <w:lastRenderedPageBreak/>
        <w:t>Bibliography</w:t>
      </w:r>
      <w:bookmarkEnd w:id="50"/>
    </w:p>
    <w:p w14:paraId="15F96F2A"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Abel, G. J., </w:t>
      </w:r>
      <w:proofErr w:type="spellStart"/>
      <w:r w:rsidRPr="00647D89">
        <w:rPr>
          <w:rFonts w:ascii="Times" w:hAnsi="Times"/>
          <w:color w:val="072B62" w:themeColor="background2" w:themeShade="40"/>
        </w:rPr>
        <w:t>Brottrager</w:t>
      </w:r>
      <w:proofErr w:type="spellEnd"/>
      <w:r w:rsidRPr="00647D89">
        <w:rPr>
          <w:rFonts w:ascii="Times" w:hAnsi="Times"/>
          <w:color w:val="072B62" w:themeColor="background2" w:themeShade="40"/>
        </w:rPr>
        <w:t xml:space="preserve">, M., Crespo </w:t>
      </w:r>
      <w:proofErr w:type="spellStart"/>
      <w:r w:rsidRPr="00647D89">
        <w:rPr>
          <w:rFonts w:ascii="Times" w:hAnsi="Times"/>
          <w:color w:val="072B62" w:themeColor="background2" w:themeShade="40"/>
        </w:rPr>
        <w:t>Cuaresma</w:t>
      </w:r>
      <w:proofErr w:type="spellEnd"/>
      <w:r w:rsidRPr="00647D89">
        <w:rPr>
          <w:rFonts w:ascii="Times" w:hAnsi="Times"/>
          <w:color w:val="072B62" w:themeColor="background2" w:themeShade="40"/>
        </w:rPr>
        <w:t xml:space="preserve">, J., &amp; </w:t>
      </w:r>
      <w:proofErr w:type="spellStart"/>
      <w:r w:rsidRPr="00647D89">
        <w:rPr>
          <w:rFonts w:ascii="Times" w:hAnsi="Times"/>
          <w:color w:val="072B62" w:themeColor="background2" w:themeShade="40"/>
        </w:rPr>
        <w:t>Muttarak</w:t>
      </w:r>
      <w:proofErr w:type="spellEnd"/>
      <w:r w:rsidRPr="00647D89">
        <w:rPr>
          <w:rFonts w:ascii="Times" w:hAnsi="Times"/>
          <w:color w:val="072B62" w:themeColor="background2" w:themeShade="40"/>
        </w:rPr>
        <w:t xml:space="preserve">, R. (2019). Climate, conflict and forced migration. </w:t>
      </w:r>
      <w:r w:rsidRPr="00647D89">
        <w:rPr>
          <w:rFonts w:ascii="Times" w:hAnsi="Times"/>
          <w:i/>
          <w:iCs/>
          <w:color w:val="072B62" w:themeColor="background2" w:themeShade="40"/>
        </w:rPr>
        <w:t>Global Environmental Change</w:t>
      </w:r>
      <w:r w:rsidRPr="00647D89">
        <w:rPr>
          <w:rFonts w:ascii="Times" w:hAnsi="Times"/>
          <w:color w:val="072B62" w:themeColor="background2" w:themeShade="40"/>
        </w:rPr>
        <w:t xml:space="preserve">, </w:t>
      </w:r>
      <w:r w:rsidRPr="00647D89">
        <w:rPr>
          <w:rFonts w:ascii="Times" w:hAnsi="Times"/>
          <w:i/>
          <w:iCs/>
          <w:color w:val="072B62" w:themeColor="background2" w:themeShade="40"/>
        </w:rPr>
        <w:t>54</w:t>
      </w:r>
      <w:r w:rsidRPr="00647D89">
        <w:rPr>
          <w:rFonts w:ascii="Times" w:hAnsi="Times"/>
          <w:color w:val="072B62" w:themeColor="background2" w:themeShade="40"/>
        </w:rPr>
        <w:t>, 239–249. https://doi.org/10.1016/j.gloenvcha.2018.12.003</w:t>
      </w:r>
    </w:p>
    <w:p w14:paraId="1D2A5422" w14:textId="77777777" w:rsidR="00AF42C5" w:rsidRPr="00647D89" w:rsidRDefault="00AF42C5" w:rsidP="00AF42C5">
      <w:pPr>
        <w:spacing w:before="100" w:beforeAutospacing="1" w:after="100" w:afterAutospacing="1"/>
        <w:jc w:val="both"/>
        <w:rPr>
          <w:rFonts w:ascii="Times" w:hAnsi="Times"/>
          <w:color w:val="072B62" w:themeColor="background2" w:themeShade="40"/>
        </w:rPr>
      </w:pPr>
      <w:proofErr w:type="spellStart"/>
      <w:r w:rsidRPr="00647D89">
        <w:rPr>
          <w:rFonts w:ascii="Times" w:hAnsi="Times"/>
          <w:color w:val="072B62" w:themeColor="background2" w:themeShade="40"/>
        </w:rPr>
        <w:t>Abroulaye</w:t>
      </w:r>
      <w:proofErr w:type="spellEnd"/>
      <w:r w:rsidRPr="00647D89">
        <w:rPr>
          <w:rFonts w:ascii="Times" w:hAnsi="Times"/>
          <w:color w:val="072B62" w:themeColor="background2" w:themeShade="40"/>
        </w:rPr>
        <w:t xml:space="preserve">, S., Issa, S., </w:t>
      </w:r>
      <w:proofErr w:type="spellStart"/>
      <w:r w:rsidRPr="00647D89">
        <w:rPr>
          <w:rFonts w:ascii="Times" w:hAnsi="Times"/>
          <w:color w:val="072B62" w:themeColor="background2" w:themeShade="40"/>
        </w:rPr>
        <w:t>Abalo</w:t>
      </w:r>
      <w:proofErr w:type="spellEnd"/>
      <w:r w:rsidRPr="00647D89">
        <w:rPr>
          <w:rFonts w:ascii="Times" w:hAnsi="Times"/>
          <w:color w:val="072B62" w:themeColor="background2" w:themeShade="40"/>
        </w:rPr>
        <w:t xml:space="preserve">, K. E., &amp; </w:t>
      </w:r>
      <w:proofErr w:type="spellStart"/>
      <w:r w:rsidRPr="00647D89">
        <w:rPr>
          <w:rFonts w:ascii="Times" w:hAnsi="Times"/>
          <w:color w:val="072B62" w:themeColor="background2" w:themeShade="40"/>
        </w:rPr>
        <w:t>Nouhoun</w:t>
      </w:r>
      <w:proofErr w:type="spellEnd"/>
      <w:r w:rsidRPr="00647D89">
        <w:rPr>
          <w:rFonts w:ascii="Times" w:hAnsi="Times"/>
          <w:color w:val="072B62" w:themeColor="background2" w:themeShade="40"/>
        </w:rPr>
        <w:t xml:space="preserve">, Z. (2015). Climate Change: A Driver of Crop Farmers – </w:t>
      </w:r>
      <w:proofErr w:type="spellStart"/>
      <w:r w:rsidRPr="00647D89">
        <w:rPr>
          <w:rFonts w:ascii="Times" w:hAnsi="Times"/>
          <w:color w:val="072B62" w:themeColor="background2" w:themeShade="40"/>
        </w:rPr>
        <w:t>Agro</w:t>
      </w:r>
      <w:proofErr w:type="spellEnd"/>
      <w:r w:rsidRPr="00647D89">
        <w:rPr>
          <w:rFonts w:ascii="Times" w:hAnsi="Times"/>
          <w:color w:val="072B62" w:themeColor="background2" w:themeShade="40"/>
        </w:rPr>
        <w:t xml:space="preserve"> Pastoralists Conflicts in Burkina. </w:t>
      </w:r>
      <w:r w:rsidRPr="00647D89">
        <w:rPr>
          <w:rFonts w:ascii="Times" w:hAnsi="Times"/>
          <w:i/>
          <w:iCs/>
          <w:color w:val="072B62" w:themeColor="background2" w:themeShade="40"/>
        </w:rPr>
        <w:t>International Journal of Applied Science and Technology</w:t>
      </w:r>
      <w:r w:rsidRPr="00647D89">
        <w:rPr>
          <w:rFonts w:ascii="Times" w:hAnsi="Times"/>
          <w:color w:val="072B62" w:themeColor="background2" w:themeShade="40"/>
        </w:rPr>
        <w:t xml:space="preserve">, </w:t>
      </w:r>
      <w:r w:rsidRPr="00647D89">
        <w:rPr>
          <w:rFonts w:ascii="Times" w:hAnsi="Times"/>
          <w:i/>
          <w:iCs/>
          <w:color w:val="072B62" w:themeColor="background2" w:themeShade="40"/>
        </w:rPr>
        <w:t>5</w:t>
      </w:r>
      <w:r w:rsidRPr="00647D89">
        <w:rPr>
          <w:rFonts w:ascii="Times" w:hAnsi="Times"/>
          <w:color w:val="072B62" w:themeColor="background2" w:themeShade="40"/>
        </w:rPr>
        <w:t>(3), 92–104. https://wascal.org/publications/climate-change-a-driver-of-crop-farmers-agro-pastoralists-conflicts-in-burkina/</w:t>
      </w:r>
    </w:p>
    <w:p w14:paraId="7BEA66D4"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Abu, M., </w:t>
      </w:r>
      <w:proofErr w:type="spellStart"/>
      <w:r w:rsidRPr="00647D89">
        <w:rPr>
          <w:rFonts w:ascii="Times" w:hAnsi="Times"/>
          <w:color w:val="072B62" w:themeColor="background2" w:themeShade="40"/>
        </w:rPr>
        <w:t>Codjoe</w:t>
      </w:r>
      <w:proofErr w:type="spellEnd"/>
      <w:r w:rsidRPr="00647D89">
        <w:rPr>
          <w:rFonts w:ascii="Times" w:hAnsi="Times"/>
          <w:color w:val="072B62" w:themeColor="background2" w:themeShade="40"/>
        </w:rPr>
        <w:t xml:space="preserve">, S. N. A., &amp; Sward, J. (2014). Climate change and internal migration intentions in the forest-savannah transition zone of Ghana. </w:t>
      </w:r>
      <w:r w:rsidRPr="00647D89">
        <w:rPr>
          <w:rFonts w:ascii="Times" w:hAnsi="Times"/>
          <w:i/>
          <w:iCs/>
          <w:color w:val="072B62" w:themeColor="background2" w:themeShade="40"/>
        </w:rPr>
        <w:t>Population and Environment</w:t>
      </w:r>
      <w:r w:rsidRPr="00647D89">
        <w:rPr>
          <w:rFonts w:ascii="Times" w:hAnsi="Times"/>
          <w:color w:val="072B62" w:themeColor="background2" w:themeShade="40"/>
        </w:rPr>
        <w:t xml:space="preserve">, </w:t>
      </w:r>
      <w:r w:rsidRPr="00647D89">
        <w:rPr>
          <w:rFonts w:ascii="Times" w:hAnsi="Times"/>
          <w:i/>
          <w:iCs/>
          <w:color w:val="072B62" w:themeColor="background2" w:themeShade="40"/>
        </w:rPr>
        <w:t>35</w:t>
      </w:r>
      <w:r w:rsidRPr="00647D89">
        <w:rPr>
          <w:rFonts w:ascii="Times" w:hAnsi="Times"/>
          <w:color w:val="072B62" w:themeColor="background2" w:themeShade="40"/>
        </w:rPr>
        <w:t>(4), 341–364. https://doi.org/10.1007/s11111-013-0191-y</w:t>
      </w:r>
    </w:p>
    <w:p w14:paraId="6A77C1FB"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ACAPS. (2019). </w:t>
      </w:r>
      <w:r w:rsidRPr="00647D89">
        <w:rPr>
          <w:rFonts w:ascii="Times" w:hAnsi="Times"/>
          <w:i/>
          <w:iCs/>
          <w:color w:val="072B62" w:themeColor="background2" w:themeShade="40"/>
        </w:rPr>
        <w:t>Conflict and displacement in Mali, Niger and Burkina Faso</w:t>
      </w:r>
      <w:r w:rsidRPr="00647D89">
        <w:rPr>
          <w:rFonts w:ascii="Times" w:hAnsi="Times"/>
          <w:color w:val="072B62" w:themeColor="background2" w:themeShade="40"/>
        </w:rPr>
        <w:t>. ACAPS.</w:t>
      </w:r>
    </w:p>
    <w:p w14:paraId="0F59BAD7"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ACCORD. (2020, November 25). Climate change, COVID-19 and the Lake Chad conflict. </w:t>
      </w:r>
      <w:r w:rsidRPr="00647D89">
        <w:rPr>
          <w:rFonts w:ascii="Times" w:hAnsi="Times"/>
          <w:i/>
          <w:iCs/>
          <w:color w:val="072B62" w:themeColor="background2" w:themeShade="40"/>
        </w:rPr>
        <w:t>ACCORD</w:t>
      </w:r>
      <w:r w:rsidRPr="00647D89">
        <w:rPr>
          <w:rFonts w:ascii="Times" w:hAnsi="Times"/>
          <w:color w:val="072B62" w:themeColor="background2" w:themeShade="40"/>
        </w:rPr>
        <w:t>. https://www.accord.org.za/analysis/climate-change-covid-19-and-the-lake-chad-conflict/</w:t>
      </w:r>
    </w:p>
    <w:p w14:paraId="006178DD"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Acemoglu, D., &amp; Robinson, J. A. (2013). </w:t>
      </w:r>
      <w:r w:rsidRPr="00647D89">
        <w:rPr>
          <w:rFonts w:ascii="Times" w:hAnsi="Times"/>
          <w:i/>
          <w:iCs/>
          <w:color w:val="072B62" w:themeColor="background2" w:themeShade="40"/>
        </w:rPr>
        <w:t>Why Nations Fail: The Origins of Power, Prosperity and Poverty</w:t>
      </w:r>
      <w:r w:rsidRPr="00647D89">
        <w:rPr>
          <w:rFonts w:ascii="Times" w:hAnsi="Times"/>
          <w:color w:val="072B62" w:themeColor="background2" w:themeShade="40"/>
        </w:rPr>
        <w:t>. Profile Books.</w:t>
      </w:r>
    </w:p>
    <w:p w14:paraId="366676F3" w14:textId="77777777" w:rsidR="00AF42C5" w:rsidRPr="00647D89" w:rsidRDefault="00AF42C5" w:rsidP="00AF42C5">
      <w:pPr>
        <w:spacing w:before="100" w:beforeAutospacing="1" w:after="100" w:afterAutospacing="1"/>
        <w:jc w:val="both"/>
        <w:rPr>
          <w:rFonts w:ascii="Times" w:hAnsi="Times"/>
          <w:color w:val="072B62" w:themeColor="background2" w:themeShade="40"/>
        </w:rPr>
      </w:pPr>
      <w:proofErr w:type="spellStart"/>
      <w:r w:rsidRPr="00647D89">
        <w:rPr>
          <w:rFonts w:ascii="Times" w:hAnsi="Times"/>
          <w:color w:val="072B62" w:themeColor="background2" w:themeShade="40"/>
        </w:rPr>
        <w:t>Ackah</w:t>
      </w:r>
      <w:proofErr w:type="spellEnd"/>
      <w:r w:rsidRPr="00647D89">
        <w:rPr>
          <w:rFonts w:ascii="Times" w:hAnsi="Times"/>
          <w:color w:val="072B62" w:themeColor="background2" w:themeShade="40"/>
        </w:rPr>
        <w:t xml:space="preserve">-Baidoo, A. (2012). Enclave development and ‘offshore corporate social responsibility’: Implications for oil-rich sub-Saharan Africa. </w:t>
      </w:r>
      <w:r w:rsidRPr="00647D89">
        <w:rPr>
          <w:rFonts w:ascii="Times" w:hAnsi="Times"/>
          <w:i/>
          <w:iCs/>
          <w:color w:val="072B62" w:themeColor="background2" w:themeShade="40"/>
        </w:rPr>
        <w:t>Resources Policy</w:t>
      </w:r>
      <w:r w:rsidRPr="00647D89">
        <w:rPr>
          <w:rFonts w:ascii="Times" w:hAnsi="Times"/>
          <w:color w:val="072B62" w:themeColor="background2" w:themeShade="40"/>
        </w:rPr>
        <w:t xml:space="preserve">, </w:t>
      </w:r>
      <w:r w:rsidRPr="00647D89">
        <w:rPr>
          <w:rFonts w:ascii="Times" w:hAnsi="Times"/>
          <w:i/>
          <w:iCs/>
          <w:color w:val="072B62" w:themeColor="background2" w:themeShade="40"/>
        </w:rPr>
        <w:t>37</w:t>
      </w:r>
      <w:r w:rsidRPr="00647D89">
        <w:rPr>
          <w:rFonts w:ascii="Times" w:hAnsi="Times"/>
          <w:color w:val="072B62" w:themeColor="background2" w:themeShade="40"/>
        </w:rPr>
        <w:t>(2), 152–159. https://doi.org/10.1016/j.resourpol.2011.12.010</w:t>
      </w:r>
    </w:p>
    <w:p w14:paraId="13EE18C1" w14:textId="3B81002A"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Adelphi. (2018a). </w:t>
      </w:r>
      <w:r w:rsidRPr="00647D89">
        <w:rPr>
          <w:rFonts w:ascii="Times" w:hAnsi="Times"/>
          <w:i/>
          <w:iCs/>
          <w:color w:val="072B62" w:themeColor="background2" w:themeShade="40"/>
        </w:rPr>
        <w:t>Climate Change, Peace and Security in the</w:t>
      </w:r>
      <w:r w:rsidR="00914548">
        <w:rPr>
          <w:rFonts w:ascii="Times" w:hAnsi="Times"/>
          <w:i/>
          <w:iCs/>
          <w:color w:val="072B62" w:themeColor="background2" w:themeShade="40"/>
        </w:rPr>
        <w:t xml:space="preserve"> </w:t>
      </w:r>
      <w:r w:rsidRPr="00647D89">
        <w:rPr>
          <w:rFonts w:ascii="Times" w:hAnsi="Times"/>
          <w:i/>
          <w:iCs/>
          <w:color w:val="072B62" w:themeColor="background2" w:themeShade="40"/>
        </w:rPr>
        <w:t xml:space="preserve">Lake Chad </w:t>
      </w:r>
      <w:proofErr w:type="spellStart"/>
      <w:proofErr w:type="gramStart"/>
      <w:r w:rsidRPr="00647D89">
        <w:rPr>
          <w:rFonts w:ascii="Times" w:hAnsi="Times"/>
          <w:i/>
          <w:iCs/>
          <w:color w:val="072B62" w:themeColor="background2" w:themeShade="40"/>
        </w:rPr>
        <w:t>Basin:Findings</w:t>
      </w:r>
      <w:proofErr w:type="spellEnd"/>
      <w:proofErr w:type="gramEnd"/>
      <w:r w:rsidRPr="00647D89">
        <w:rPr>
          <w:rFonts w:ascii="Times" w:hAnsi="Times"/>
          <w:i/>
          <w:iCs/>
          <w:color w:val="072B62" w:themeColor="background2" w:themeShade="40"/>
        </w:rPr>
        <w:t xml:space="preserve"> from the “Lake Chad Climate-Fragility Risk Assessment Project”</w:t>
      </w:r>
      <w:r w:rsidRPr="00647D89">
        <w:rPr>
          <w:rFonts w:ascii="Times" w:hAnsi="Times"/>
          <w:color w:val="072B62" w:themeColor="background2" w:themeShade="40"/>
        </w:rPr>
        <w:t>. Adelphi.</w:t>
      </w:r>
    </w:p>
    <w:p w14:paraId="30386920" w14:textId="0B7BA31D"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Adelphi. (2018b). </w:t>
      </w:r>
      <w:r w:rsidRPr="00647D89">
        <w:rPr>
          <w:rFonts w:ascii="Times" w:hAnsi="Times"/>
          <w:i/>
          <w:iCs/>
          <w:color w:val="072B62" w:themeColor="background2" w:themeShade="40"/>
        </w:rPr>
        <w:t>Lake Chad Region</w:t>
      </w:r>
      <w:r w:rsidR="00914548">
        <w:rPr>
          <w:rFonts w:ascii="Times" w:hAnsi="Times"/>
          <w:i/>
          <w:iCs/>
          <w:color w:val="072B62" w:themeColor="background2" w:themeShade="40"/>
        </w:rPr>
        <w:t xml:space="preserve"> </w:t>
      </w:r>
      <w:r w:rsidRPr="00647D89">
        <w:rPr>
          <w:rFonts w:ascii="Times" w:hAnsi="Times"/>
          <w:i/>
          <w:iCs/>
          <w:color w:val="072B62" w:themeColor="background2" w:themeShade="40"/>
        </w:rPr>
        <w:t>Climate-related security risk</w:t>
      </w:r>
      <w:r w:rsidR="00914548">
        <w:rPr>
          <w:rFonts w:ascii="Times" w:hAnsi="Times"/>
          <w:i/>
          <w:iCs/>
          <w:color w:val="072B62" w:themeColor="background2" w:themeShade="40"/>
        </w:rPr>
        <w:t xml:space="preserve"> </w:t>
      </w:r>
      <w:r w:rsidRPr="00647D89">
        <w:rPr>
          <w:rFonts w:ascii="Times" w:hAnsi="Times"/>
          <w:i/>
          <w:iCs/>
          <w:color w:val="072B62" w:themeColor="background2" w:themeShade="40"/>
        </w:rPr>
        <w:t>assessment</w:t>
      </w:r>
      <w:r w:rsidRPr="00647D89">
        <w:rPr>
          <w:rFonts w:ascii="Times" w:hAnsi="Times"/>
          <w:color w:val="072B62" w:themeColor="background2" w:themeShade="40"/>
        </w:rPr>
        <w:t>. Adelphi. https://www.adelphi.de/de/system/files/mediathek/bilder/Lake%20Chad%20Region%20-%20Climate%20related%20security%20risk%20assessment.pdf</w:t>
      </w:r>
    </w:p>
    <w:p w14:paraId="7F25AF43" w14:textId="77777777" w:rsidR="00AF42C5" w:rsidRPr="00647D89" w:rsidRDefault="00AF42C5" w:rsidP="00AF42C5">
      <w:pPr>
        <w:spacing w:before="100" w:beforeAutospacing="1" w:after="100" w:afterAutospacing="1"/>
        <w:jc w:val="both"/>
        <w:rPr>
          <w:rFonts w:ascii="Times" w:hAnsi="Times"/>
          <w:color w:val="072B62" w:themeColor="background2" w:themeShade="40"/>
        </w:rPr>
      </w:pPr>
      <w:proofErr w:type="spellStart"/>
      <w:r w:rsidRPr="00647D89">
        <w:rPr>
          <w:rFonts w:ascii="Times" w:hAnsi="Times"/>
          <w:color w:val="072B62" w:themeColor="background2" w:themeShade="40"/>
        </w:rPr>
        <w:t>Adger</w:t>
      </w:r>
      <w:proofErr w:type="spellEnd"/>
      <w:r w:rsidRPr="00647D89">
        <w:rPr>
          <w:rFonts w:ascii="Times" w:hAnsi="Times"/>
          <w:color w:val="072B62" w:themeColor="background2" w:themeShade="40"/>
        </w:rPr>
        <w:t xml:space="preserve">, W. N. (2006). Vulnerability. </w:t>
      </w:r>
      <w:r w:rsidRPr="00647D89">
        <w:rPr>
          <w:rFonts w:ascii="Times" w:hAnsi="Times"/>
          <w:i/>
          <w:iCs/>
          <w:color w:val="072B62" w:themeColor="background2" w:themeShade="40"/>
        </w:rPr>
        <w:t>Global Environmental Change</w:t>
      </w:r>
      <w:r w:rsidRPr="00647D89">
        <w:rPr>
          <w:rFonts w:ascii="Times" w:hAnsi="Times"/>
          <w:color w:val="072B62" w:themeColor="background2" w:themeShade="40"/>
        </w:rPr>
        <w:t xml:space="preserve">, </w:t>
      </w:r>
      <w:r w:rsidRPr="00647D89">
        <w:rPr>
          <w:rFonts w:ascii="Times" w:hAnsi="Times"/>
          <w:i/>
          <w:iCs/>
          <w:color w:val="072B62" w:themeColor="background2" w:themeShade="40"/>
        </w:rPr>
        <w:t>16</w:t>
      </w:r>
      <w:r w:rsidRPr="00647D89">
        <w:rPr>
          <w:rFonts w:ascii="Times" w:hAnsi="Times"/>
          <w:color w:val="072B62" w:themeColor="background2" w:themeShade="40"/>
        </w:rPr>
        <w:t>(3), 268–281. https://doi.org/10.1016/j.gloenvcha.2006.02.006</w:t>
      </w:r>
    </w:p>
    <w:p w14:paraId="63C197D9" w14:textId="77777777" w:rsidR="00AF42C5" w:rsidRPr="00647D89" w:rsidRDefault="00AF42C5" w:rsidP="00AF42C5">
      <w:pPr>
        <w:spacing w:before="100" w:beforeAutospacing="1" w:after="100" w:afterAutospacing="1"/>
        <w:jc w:val="both"/>
        <w:rPr>
          <w:rFonts w:ascii="Times" w:hAnsi="Times"/>
          <w:color w:val="072B62" w:themeColor="background2" w:themeShade="40"/>
        </w:rPr>
      </w:pPr>
      <w:proofErr w:type="spellStart"/>
      <w:r w:rsidRPr="00647D89">
        <w:rPr>
          <w:rFonts w:ascii="Times" w:hAnsi="Times"/>
          <w:color w:val="072B62" w:themeColor="background2" w:themeShade="40"/>
        </w:rPr>
        <w:t>Adger</w:t>
      </w:r>
      <w:proofErr w:type="spellEnd"/>
      <w:r w:rsidRPr="00647D89">
        <w:rPr>
          <w:rFonts w:ascii="Times" w:hAnsi="Times"/>
          <w:color w:val="072B62" w:themeColor="background2" w:themeShade="40"/>
        </w:rPr>
        <w:t xml:space="preserve">, W. N., Barnett, J., Brown, K., Marshall, N., &amp; Ballentine, K. (2013). Cultural dimensions of climate change impacts and adaptation. </w:t>
      </w:r>
      <w:r w:rsidRPr="00647D89">
        <w:rPr>
          <w:rFonts w:ascii="Times" w:hAnsi="Times"/>
          <w:i/>
          <w:iCs/>
          <w:color w:val="072B62" w:themeColor="background2" w:themeShade="40"/>
        </w:rPr>
        <w:t>Nature Climate Change</w:t>
      </w:r>
      <w:r w:rsidRPr="00647D89">
        <w:rPr>
          <w:rFonts w:ascii="Times" w:hAnsi="Times"/>
          <w:color w:val="072B62" w:themeColor="background2" w:themeShade="40"/>
        </w:rPr>
        <w:t xml:space="preserve">, </w:t>
      </w:r>
      <w:r w:rsidRPr="00647D89">
        <w:rPr>
          <w:rFonts w:ascii="Times" w:hAnsi="Times"/>
          <w:i/>
          <w:iCs/>
          <w:color w:val="072B62" w:themeColor="background2" w:themeShade="40"/>
        </w:rPr>
        <w:t>3</w:t>
      </w:r>
      <w:r w:rsidRPr="00647D89">
        <w:rPr>
          <w:rFonts w:ascii="Times" w:hAnsi="Times"/>
          <w:color w:val="072B62" w:themeColor="background2" w:themeShade="40"/>
        </w:rPr>
        <w:t>(2), 112–117. https://www.nature.com/articles/nclimate1666</w:t>
      </w:r>
    </w:p>
    <w:p w14:paraId="14EB3913" w14:textId="77777777" w:rsidR="00AF42C5" w:rsidRPr="00647D89" w:rsidRDefault="00AF42C5" w:rsidP="00AF42C5">
      <w:pPr>
        <w:spacing w:before="100" w:beforeAutospacing="1" w:after="100" w:afterAutospacing="1"/>
        <w:jc w:val="both"/>
        <w:rPr>
          <w:rFonts w:ascii="Times" w:hAnsi="Times"/>
          <w:color w:val="072B62" w:themeColor="background2" w:themeShade="40"/>
        </w:rPr>
      </w:pPr>
      <w:proofErr w:type="spellStart"/>
      <w:r w:rsidRPr="00647D89">
        <w:rPr>
          <w:rFonts w:ascii="Times" w:hAnsi="Times"/>
          <w:color w:val="072B62" w:themeColor="background2" w:themeShade="40"/>
        </w:rPr>
        <w:t>Adger</w:t>
      </w:r>
      <w:proofErr w:type="spellEnd"/>
      <w:r w:rsidRPr="00647D89">
        <w:rPr>
          <w:rFonts w:ascii="Times" w:hAnsi="Times"/>
          <w:color w:val="072B62" w:themeColor="background2" w:themeShade="40"/>
        </w:rPr>
        <w:t xml:space="preserve">, W. N., de Campos, R. S., Siddiqui, T., </w:t>
      </w:r>
      <w:proofErr w:type="spellStart"/>
      <w:r w:rsidRPr="00647D89">
        <w:rPr>
          <w:rFonts w:ascii="Times" w:hAnsi="Times"/>
          <w:color w:val="072B62" w:themeColor="background2" w:themeShade="40"/>
        </w:rPr>
        <w:t>Gavonel</w:t>
      </w:r>
      <w:proofErr w:type="spellEnd"/>
      <w:r w:rsidRPr="00647D89">
        <w:rPr>
          <w:rFonts w:ascii="Times" w:hAnsi="Times"/>
          <w:color w:val="072B62" w:themeColor="background2" w:themeShade="40"/>
        </w:rPr>
        <w:t xml:space="preserve">, M. F., </w:t>
      </w:r>
      <w:proofErr w:type="spellStart"/>
      <w:r w:rsidRPr="00647D89">
        <w:rPr>
          <w:rFonts w:ascii="Times" w:hAnsi="Times"/>
          <w:color w:val="072B62" w:themeColor="background2" w:themeShade="40"/>
        </w:rPr>
        <w:t>Szaboova</w:t>
      </w:r>
      <w:proofErr w:type="spellEnd"/>
      <w:r w:rsidRPr="00647D89">
        <w:rPr>
          <w:rFonts w:ascii="Times" w:hAnsi="Times"/>
          <w:color w:val="072B62" w:themeColor="background2" w:themeShade="40"/>
        </w:rPr>
        <w:t xml:space="preserve">, L., Rocky, M. H., Bhuiyan, M. R. A., &amp; </w:t>
      </w:r>
      <w:proofErr w:type="spellStart"/>
      <w:r w:rsidRPr="00647D89">
        <w:rPr>
          <w:rFonts w:ascii="Times" w:hAnsi="Times"/>
          <w:color w:val="072B62" w:themeColor="background2" w:themeShade="40"/>
        </w:rPr>
        <w:t>Billah</w:t>
      </w:r>
      <w:proofErr w:type="spellEnd"/>
      <w:r w:rsidRPr="00647D89">
        <w:rPr>
          <w:rFonts w:ascii="Times" w:hAnsi="Times"/>
          <w:color w:val="072B62" w:themeColor="background2" w:themeShade="40"/>
        </w:rPr>
        <w:t xml:space="preserve">, T. (2021). Human security of urban migrant populations affected by length of residence and environmental hazards. </w:t>
      </w:r>
      <w:r w:rsidRPr="00647D89">
        <w:rPr>
          <w:rFonts w:ascii="Times" w:hAnsi="Times"/>
          <w:i/>
          <w:iCs/>
          <w:color w:val="072B62" w:themeColor="background2" w:themeShade="40"/>
        </w:rPr>
        <w:t>Journal of Peace Research</w:t>
      </w:r>
      <w:r w:rsidRPr="00647D89">
        <w:rPr>
          <w:rFonts w:ascii="Times" w:hAnsi="Times"/>
          <w:color w:val="072B62" w:themeColor="background2" w:themeShade="40"/>
        </w:rPr>
        <w:t xml:space="preserve">, </w:t>
      </w:r>
      <w:r w:rsidRPr="00647D89">
        <w:rPr>
          <w:rFonts w:ascii="Times" w:hAnsi="Times"/>
          <w:i/>
          <w:iCs/>
          <w:color w:val="072B62" w:themeColor="background2" w:themeShade="40"/>
        </w:rPr>
        <w:t>58</w:t>
      </w:r>
      <w:r w:rsidRPr="00647D89">
        <w:rPr>
          <w:rFonts w:ascii="Times" w:hAnsi="Times"/>
          <w:color w:val="072B62" w:themeColor="background2" w:themeShade="40"/>
        </w:rPr>
        <w:t>(1), 50–66. https://doi.org/10.1177/0022343320973717</w:t>
      </w:r>
    </w:p>
    <w:p w14:paraId="1EF94E31" w14:textId="77777777" w:rsidR="00AF42C5" w:rsidRPr="00647D89" w:rsidRDefault="00AF42C5" w:rsidP="00AF42C5">
      <w:pPr>
        <w:spacing w:before="100" w:beforeAutospacing="1" w:after="100" w:afterAutospacing="1"/>
        <w:jc w:val="both"/>
        <w:rPr>
          <w:rFonts w:ascii="Times" w:hAnsi="Times"/>
          <w:color w:val="072B62" w:themeColor="background2" w:themeShade="40"/>
        </w:rPr>
      </w:pPr>
      <w:proofErr w:type="spellStart"/>
      <w:r w:rsidRPr="00647D89">
        <w:rPr>
          <w:rFonts w:ascii="Times" w:hAnsi="Times"/>
          <w:color w:val="072B62" w:themeColor="background2" w:themeShade="40"/>
        </w:rPr>
        <w:t>Adger</w:t>
      </w:r>
      <w:proofErr w:type="spellEnd"/>
      <w:r w:rsidRPr="00647D89">
        <w:rPr>
          <w:rFonts w:ascii="Times" w:hAnsi="Times"/>
          <w:color w:val="072B62" w:themeColor="background2" w:themeShade="40"/>
        </w:rPr>
        <w:t xml:space="preserve">, W. N., </w:t>
      </w:r>
      <w:proofErr w:type="spellStart"/>
      <w:r w:rsidRPr="00647D89">
        <w:rPr>
          <w:rFonts w:ascii="Times" w:hAnsi="Times"/>
          <w:color w:val="072B62" w:themeColor="background2" w:themeShade="40"/>
        </w:rPr>
        <w:t>Pulhin</w:t>
      </w:r>
      <w:proofErr w:type="spellEnd"/>
      <w:r w:rsidRPr="00647D89">
        <w:rPr>
          <w:rFonts w:ascii="Times" w:hAnsi="Times"/>
          <w:color w:val="072B62" w:themeColor="background2" w:themeShade="40"/>
        </w:rPr>
        <w:t xml:space="preserve">, J. M., Barnett, J., </w:t>
      </w:r>
      <w:proofErr w:type="spellStart"/>
      <w:r w:rsidRPr="00647D89">
        <w:rPr>
          <w:rFonts w:ascii="Times" w:hAnsi="Times"/>
          <w:color w:val="072B62" w:themeColor="background2" w:themeShade="40"/>
        </w:rPr>
        <w:t>Dabelko</w:t>
      </w:r>
      <w:proofErr w:type="spellEnd"/>
      <w:r w:rsidRPr="00647D89">
        <w:rPr>
          <w:rFonts w:ascii="Times" w:hAnsi="Times"/>
          <w:color w:val="072B62" w:themeColor="background2" w:themeShade="40"/>
        </w:rPr>
        <w:t xml:space="preserve">, G. D., </w:t>
      </w:r>
      <w:proofErr w:type="spellStart"/>
      <w:r w:rsidRPr="00647D89">
        <w:rPr>
          <w:rFonts w:ascii="Times" w:hAnsi="Times"/>
          <w:color w:val="072B62" w:themeColor="background2" w:themeShade="40"/>
        </w:rPr>
        <w:t>Hovelsrud</w:t>
      </w:r>
      <w:proofErr w:type="spellEnd"/>
      <w:r w:rsidRPr="00647D89">
        <w:rPr>
          <w:rFonts w:ascii="Times" w:hAnsi="Times"/>
          <w:color w:val="072B62" w:themeColor="background2" w:themeShade="40"/>
        </w:rPr>
        <w:t xml:space="preserve">, G. K., Levy, M., Spring, Ú. O., Vogel, C. H., Adams, H., </w:t>
      </w:r>
      <w:proofErr w:type="spellStart"/>
      <w:r w:rsidRPr="00647D89">
        <w:rPr>
          <w:rFonts w:ascii="Times" w:hAnsi="Times"/>
          <w:color w:val="072B62" w:themeColor="background2" w:themeShade="40"/>
        </w:rPr>
        <w:t>Hodbod</w:t>
      </w:r>
      <w:proofErr w:type="spellEnd"/>
      <w:r w:rsidRPr="00647D89">
        <w:rPr>
          <w:rFonts w:ascii="Times" w:hAnsi="Times"/>
          <w:color w:val="072B62" w:themeColor="background2" w:themeShade="40"/>
        </w:rPr>
        <w:t xml:space="preserve">, J., Kent, S., </w:t>
      </w:r>
      <w:proofErr w:type="spellStart"/>
      <w:r w:rsidRPr="00647D89">
        <w:rPr>
          <w:rFonts w:ascii="Times" w:hAnsi="Times"/>
          <w:color w:val="072B62" w:themeColor="background2" w:themeShade="40"/>
        </w:rPr>
        <w:t>Tarazona</w:t>
      </w:r>
      <w:proofErr w:type="spellEnd"/>
      <w:r w:rsidRPr="00647D89">
        <w:rPr>
          <w:rFonts w:ascii="Times" w:hAnsi="Times"/>
          <w:color w:val="072B62" w:themeColor="background2" w:themeShade="40"/>
        </w:rPr>
        <w:t xml:space="preserve">, M., </w:t>
      </w:r>
      <w:proofErr w:type="spellStart"/>
      <w:r w:rsidRPr="00647D89">
        <w:rPr>
          <w:rFonts w:ascii="Times" w:hAnsi="Times"/>
          <w:color w:val="072B62" w:themeColor="background2" w:themeShade="40"/>
        </w:rPr>
        <w:t>Aldunce</w:t>
      </w:r>
      <w:proofErr w:type="spellEnd"/>
      <w:r w:rsidRPr="00647D89">
        <w:rPr>
          <w:rFonts w:ascii="Times" w:hAnsi="Times"/>
          <w:color w:val="072B62" w:themeColor="background2" w:themeShade="40"/>
        </w:rPr>
        <w:t xml:space="preserve">, P., &amp; </w:t>
      </w:r>
      <w:proofErr w:type="spellStart"/>
      <w:r w:rsidRPr="00647D89">
        <w:rPr>
          <w:rFonts w:ascii="Times" w:hAnsi="Times"/>
          <w:color w:val="072B62" w:themeColor="background2" w:themeShade="40"/>
        </w:rPr>
        <w:t>Leichenko</w:t>
      </w:r>
      <w:proofErr w:type="spellEnd"/>
      <w:r w:rsidRPr="00647D89">
        <w:rPr>
          <w:rFonts w:ascii="Times" w:hAnsi="Times"/>
          <w:color w:val="072B62" w:themeColor="background2" w:themeShade="40"/>
        </w:rPr>
        <w:t xml:space="preserve">, R. (2014). </w:t>
      </w:r>
      <w:r w:rsidRPr="00647D89">
        <w:rPr>
          <w:rFonts w:ascii="Times" w:hAnsi="Times"/>
          <w:i/>
          <w:iCs/>
          <w:color w:val="072B62" w:themeColor="background2" w:themeShade="40"/>
        </w:rPr>
        <w:t>Human security</w:t>
      </w:r>
      <w:r w:rsidRPr="00647D89">
        <w:rPr>
          <w:rFonts w:ascii="Times" w:hAnsi="Times"/>
          <w:color w:val="072B62" w:themeColor="background2" w:themeShade="40"/>
        </w:rPr>
        <w:t>. Cambridge University Press.</w:t>
      </w:r>
    </w:p>
    <w:p w14:paraId="5D3981CB" w14:textId="5F3760DA" w:rsidR="00AF42C5" w:rsidRPr="00647D89" w:rsidRDefault="00AF42C5" w:rsidP="00AF42C5">
      <w:pPr>
        <w:spacing w:before="100" w:beforeAutospacing="1" w:after="100" w:afterAutospacing="1"/>
        <w:jc w:val="both"/>
        <w:rPr>
          <w:rFonts w:ascii="Times" w:hAnsi="Times"/>
          <w:color w:val="072B62" w:themeColor="background2" w:themeShade="40"/>
        </w:rPr>
      </w:pPr>
      <w:proofErr w:type="spellStart"/>
      <w:r w:rsidRPr="00647D89">
        <w:rPr>
          <w:rFonts w:ascii="Times" w:hAnsi="Times"/>
          <w:color w:val="072B62" w:themeColor="background2" w:themeShade="40"/>
        </w:rPr>
        <w:t>AfCFTA</w:t>
      </w:r>
      <w:proofErr w:type="spellEnd"/>
      <w:r w:rsidRPr="00647D89">
        <w:rPr>
          <w:rFonts w:ascii="Times" w:hAnsi="Times"/>
          <w:color w:val="072B62" w:themeColor="background2" w:themeShade="40"/>
        </w:rPr>
        <w:t xml:space="preserve">. (2021, April 14). </w:t>
      </w:r>
      <w:r w:rsidRPr="00647D89">
        <w:rPr>
          <w:rFonts w:ascii="Times" w:hAnsi="Times"/>
          <w:i/>
          <w:iCs/>
          <w:color w:val="072B62" w:themeColor="background2" w:themeShade="40"/>
        </w:rPr>
        <w:t xml:space="preserve">About </w:t>
      </w:r>
      <w:proofErr w:type="spellStart"/>
      <w:r w:rsidRPr="00647D89">
        <w:rPr>
          <w:rFonts w:ascii="Times" w:hAnsi="Times"/>
          <w:i/>
          <w:iCs/>
          <w:color w:val="072B62" w:themeColor="background2" w:themeShade="40"/>
        </w:rPr>
        <w:t>AfCFTA</w:t>
      </w:r>
      <w:proofErr w:type="spellEnd"/>
      <w:r w:rsidRPr="00647D89">
        <w:rPr>
          <w:rFonts w:ascii="Times" w:hAnsi="Times"/>
          <w:color w:val="072B62" w:themeColor="background2" w:themeShade="40"/>
        </w:rPr>
        <w:t xml:space="preserve">. </w:t>
      </w:r>
      <w:proofErr w:type="spellStart"/>
      <w:r w:rsidRPr="00647D89">
        <w:rPr>
          <w:rFonts w:ascii="Times" w:hAnsi="Times"/>
          <w:color w:val="072B62" w:themeColor="background2" w:themeShade="40"/>
        </w:rPr>
        <w:t>AfCFTA</w:t>
      </w:r>
      <w:proofErr w:type="spellEnd"/>
      <w:r w:rsidRPr="00647D89">
        <w:rPr>
          <w:rFonts w:ascii="Times" w:hAnsi="Times"/>
          <w:color w:val="072B62" w:themeColor="background2" w:themeShade="40"/>
        </w:rPr>
        <w:t xml:space="preserve"> -</w:t>
      </w:r>
      <w:r w:rsidR="00914548">
        <w:rPr>
          <w:rFonts w:ascii="Times" w:hAnsi="Times"/>
          <w:color w:val="072B62" w:themeColor="background2" w:themeShade="40"/>
        </w:rPr>
        <w:t xml:space="preserve"> </w:t>
      </w:r>
      <w:r w:rsidRPr="00647D89">
        <w:rPr>
          <w:rFonts w:ascii="Times" w:hAnsi="Times"/>
          <w:color w:val="072B62" w:themeColor="background2" w:themeShade="40"/>
        </w:rPr>
        <w:t>African Continental Free Trade Area. https://afcfta.au.int/en/home</w:t>
      </w:r>
    </w:p>
    <w:p w14:paraId="02353A57"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AFDB. (2019, February 15). </w:t>
      </w:r>
      <w:r w:rsidRPr="00647D89">
        <w:rPr>
          <w:rFonts w:ascii="Times" w:hAnsi="Times"/>
          <w:i/>
          <w:iCs/>
          <w:color w:val="072B62" w:themeColor="background2" w:themeShade="40"/>
        </w:rPr>
        <w:t>Lake Chad, a living example of the devastation climate change is wreaking on Africa</w:t>
      </w:r>
      <w:r w:rsidRPr="00647D89">
        <w:rPr>
          <w:rFonts w:ascii="Times" w:hAnsi="Times"/>
          <w:color w:val="072B62" w:themeColor="background2" w:themeShade="40"/>
        </w:rPr>
        <w:t>. African Development Bank Group; African Development Bank Group. https://www.afdb.org/fr/news-and-events/lake-chad-a-living-example-of-the-devastation-climate-change-is-wreaking-on-africa-15129</w:t>
      </w:r>
    </w:p>
    <w:p w14:paraId="4F0BDD2B"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lastRenderedPageBreak/>
        <w:t xml:space="preserve">AFDB. (2020, December 1). </w:t>
      </w:r>
      <w:r w:rsidRPr="00647D89">
        <w:rPr>
          <w:rFonts w:ascii="Times" w:hAnsi="Times"/>
          <w:i/>
          <w:iCs/>
          <w:color w:val="072B62" w:themeColor="background2" w:themeShade="40"/>
        </w:rPr>
        <w:t>Africa Gender Index Report 2019—Analytical report</w:t>
      </w:r>
      <w:r w:rsidRPr="00647D89">
        <w:rPr>
          <w:rFonts w:ascii="Times" w:hAnsi="Times"/>
          <w:color w:val="072B62" w:themeColor="background2" w:themeShade="40"/>
        </w:rPr>
        <w:t>. African Development Bank Group; African Development Bank Group. https://www.afdb.org/en/documents/africa-gender-index-report-2019-analytical-report</w:t>
      </w:r>
    </w:p>
    <w:p w14:paraId="153091FE"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AFDB. (2021). </w:t>
      </w:r>
      <w:r w:rsidRPr="00647D89">
        <w:rPr>
          <w:rFonts w:ascii="Times" w:hAnsi="Times"/>
          <w:i/>
          <w:iCs/>
          <w:color w:val="072B62" w:themeColor="background2" w:themeShade="40"/>
        </w:rPr>
        <w:t>Needs of African Countries Related to Implementing the UN Framework Convention on Climate Change and the Paris Agreement</w:t>
      </w:r>
      <w:r w:rsidRPr="00647D89">
        <w:rPr>
          <w:rFonts w:ascii="Times" w:hAnsi="Times"/>
          <w:color w:val="072B62" w:themeColor="background2" w:themeShade="40"/>
        </w:rPr>
        <w:t>. AFDB. https://unfccc.int/sites/default/files/resource/Needs%20Report_African%20counties_AfDB_FINAL.pdf</w:t>
      </w:r>
    </w:p>
    <w:p w14:paraId="035D7FD0"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Afifi, T. (2011). Economic or Environmental Migration? The Push Factors in Niger. </w:t>
      </w:r>
      <w:r w:rsidRPr="00647D89">
        <w:rPr>
          <w:rFonts w:ascii="Times" w:hAnsi="Times"/>
          <w:i/>
          <w:iCs/>
          <w:color w:val="072B62" w:themeColor="background2" w:themeShade="40"/>
        </w:rPr>
        <w:t>International Migration</w:t>
      </w:r>
      <w:r w:rsidRPr="00647D89">
        <w:rPr>
          <w:rFonts w:ascii="Times" w:hAnsi="Times"/>
          <w:color w:val="072B62" w:themeColor="background2" w:themeShade="40"/>
        </w:rPr>
        <w:t xml:space="preserve">, </w:t>
      </w:r>
      <w:r w:rsidRPr="00647D89">
        <w:rPr>
          <w:rFonts w:ascii="Times" w:hAnsi="Times"/>
          <w:i/>
          <w:iCs/>
          <w:color w:val="072B62" w:themeColor="background2" w:themeShade="40"/>
        </w:rPr>
        <w:t>49</w:t>
      </w:r>
      <w:r w:rsidRPr="00647D89">
        <w:rPr>
          <w:rFonts w:ascii="Times" w:hAnsi="Times"/>
          <w:color w:val="072B62" w:themeColor="background2" w:themeShade="40"/>
        </w:rPr>
        <w:t>(s1), e95–e124. https://doi.org/10.1111/j.1468-2435.2010.00644.x</w:t>
      </w:r>
    </w:p>
    <w:p w14:paraId="34FD0D6E"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Africa </w:t>
      </w:r>
      <w:proofErr w:type="spellStart"/>
      <w:r w:rsidRPr="00647D89">
        <w:rPr>
          <w:rFonts w:ascii="Times" w:hAnsi="Times"/>
          <w:color w:val="072B62" w:themeColor="background2" w:themeShade="40"/>
        </w:rPr>
        <w:t>Center</w:t>
      </w:r>
      <w:proofErr w:type="spellEnd"/>
      <w:r w:rsidRPr="00647D89">
        <w:rPr>
          <w:rFonts w:ascii="Times" w:hAnsi="Times"/>
          <w:color w:val="072B62" w:themeColor="background2" w:themeShade="40"/>
        </w:rPr>
        <w:t xml:space="preserve"> for Strategic Studies. (2021, 17). African Migration Trends to Watch in 2022. </w:t>
      </w:r>
      <w:r w:rsidRPr="00647D89">
        <w:rPr>
          <w:rFonts w:ascii="Times" w:hAnsi="Times"/>
          <w:i/>
          <w:iCs/>
          <w:color w:val="072B62" w:themeColor="background2" w:themeShade="40"/>
        </w:rPr>
        <w:t xml:space="preserve">Africa </w:t>
      </w:r>
      <w:proofErr w:type="spellStart"/>
      <w:r w:rsidRPr="00647D89">
        <w:rPr>
          <w:rFonts w:ascii="Times" w:hAnsi="Times"/>
          <w:i/>
          <w:iCs/>
          <w:color w:val="072B62" w:themeColor="background2" w:themeShade="40"/>
        </w:rPr>
        <w:t>Center</w:t>
      </w:r>
      <w:proofErr w:type="spellEnd"/>
      <w:r w:rsidRPr="00647D89">
        <w:rPr>
          <w:rFonts w:ascii="Times" w:hAnsi="Times"/>
          <w:i/>
          <w:iCs/>
          <w:color w:val="072B62" w:themeColor="background2" w:themeShade="40"/>
        </w:rPr>
        <w:t xml:space="preserve"> for Strategic Studies</w:t>
      </w:r>
      <w:r w:rsidRPr="00647D89">
        <w:rPr>
          <w:rFonts w:ascii="Times" w:hAnsi="Times"/>
          <w:color w:val="072B62" w:themeColor="background2" w:themeShade="40"/>
        </w:rPr>
        <w:t>. https://africacenter.org/spotlight/african-migration-trends-to-watch-in-2022/</w:t>
      </w:r>
    </w:p>
    <w:p w14:paraId="6AF8F7A5"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Africa Renewal. (2013, November 19). </w:t>
      </w:r>
      <w:r w:rsidRPr="00647D89">
        <w:rPr>
          <w:rFonts w:ascii="Times" w:hAnsi="Times"/>
          <w:i/>
          <w:iCs/>
          <w:color w:val="072B62" w:themeColor="background2" w:themeShade="40"/>
        </w:rPr>
        <w:t>The Sahel: One region, many crises</w:t>
      </w:r>
      <w:r w:rsidRPr="00647D89">
        <w:rPr>
          <w:rFonts w:ascii="Times" w:hAnsi="Times"/>
          <w:color w:val="072B62" w:themeColor="background2" w:themeShade="40"/>
        </w:rPr>
        <w:t>. Africa Renewal. https://www.un.org/africarenewal/magazine/december-2013/sahel-one-region-many-crises</w:t>
      </w:r>
    </w:p>
    <w:p w14:paraId="6C41681B"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African Union. (2020, December 10). </w:t>
      </w:r>
      <w:r w:rsidRPr="00647D89">
        <w:rPr>
          <w:rFonts w:ascii="Times" w:hAnsi="Times"/>
          <w:i/>
          <w:iCs/>
          <w:color w:val="072B62" w:themeColor="background2" w:themeShade="40"/>
        </w:rPr>
        <w:t>African Peace and Security Architecture (APSA)</w:t>
      </w:r>
      <w:r w:rsidRPr="00647D89">
        <w:rPr>
          <w:rFonts w:ascii="Times" w:hAnsi="Times"/>
          <w:color w:val="072B62" w:themeColor="background2" w:themeShade="40"/>
        </w:rPr>
        <w:t>. African Union. https://au.int/en/african-peace-and-security-architecture-apsa</w:t>
      </w:r>
    </w:p>
    <w:p w14:paraId="2443B4B1" w14:textId="77777777" w:rsidR="00AF42C5" w:rsidRPr="00647D89" w:rsidRDefault="00AF42C5" w:rsidP="00AF42C5">
      <w:pPr>
        <w:spacing w:before="100" w:beforeAutospacing="1" w:after="100" w:afterAutospacing="1"/>
        <w:jc w:val="both"/>
        <w:rPr>
          <w:rFonts w:ascii="Times" w:hAnsi="Times"/>
          <w:color w:val="072B62" w:themeColor="background2" w:themeShade="40"/>
          <w:lang w:val="de-DE"/>
        </w:rPr>
      </w:pPr>
      <w:proofErr w:type="spellStart"/>
      <w:r w:rsidRPr="00647D89">
        <w:rPr>
          <w:rFonts w:ascii="Times" w:hAnsi="Times"/>
          <w:color w:val="072B62" w:themeColor="background2" w:themeShade="40"/>
        </w:rPr>
        <w:t>Ahairwe</w:t>
      </w:r>
      <w:proofErr w:type="spellEnd"/>
      <w:r w:rsidRPr="00647D89">
        <w:rPr>
          <w:rFonts w:ascii="Times" w:hAnsi="Times"/>
          <w:color w:val="072B62" w:themeColor="background2" w:themeShade="40"/>
        </w:rPr>
        <w:t xml:space="preserve">, P. (2019, October 14). </w:t>
      </w:r>
      <w:r w:rsidRPr="00647D89">
        <w:rPr>
          <w:rFonts w:ascii="Times" w:hAnsi="Times"/>
          <w:i/>
          <w:iCs/>
          <w:color w:val="072B62" w:themeColor="background2" w:themeShade="40"/>
        </w:rPr>
        <w:t>The paradox of climate change: How Africa can step up climate action to lighten its vulnerability</w:t>
      </w:r>
      <w:r w:rsidRPr="00647D89">
        <w:rPr>
          <w:rFonts w:ascii="Times" w:hAnsi="Times"/>
          <w:color w:val="072B62" w:themeColor="background2" w:themeShade="40"/>
        </w:rPr>
        <w:t xml:space="preserve">. </w:t>
      </w:r>
      <w:r w:rsidRPr="00647D89">
        <w:rPr>
          <w:rFonts w:ascii="Times" w:hAnsi="Times"/>
          <w:color w:val="072B62" w:themeColor="background2" w:themeShade="40"/>
          <w:lang w:val="de-DE"/>
        </w:rPr>
        <w:t>ECDPM. https://ecdpm.org/talking-points/paradox-climate-change-africa-step-up-climate-action-lighten-vulnerability/</w:t>
      </w:r>
    </w:p>
    <w:p w14:paraId="5477BEE5" w14:textId="77777777" w:rsidR="00AF42C5" w:rsidRPr="00647D89" w:rsidRDefault="00AF42C5" w:rsidP="00AF42C5">
      <w:pPr>
        <w:spacing w:before="100" w:beforeAutospacing="1" w:after="100" w:afterAutospacing="1"/>
        <w:jc w:val="both"/>
        <w:rPr>
          <w:rFonts w:ascii="Times" w:hAnsi="Times"/>
          <w:color w:val="072B62" w:themeColor="background2" w:themeShade="40"/>
        </w:rPr>
      </w:pPr>
      <w:proofErr w:type="spellStart"/>
      <w:r w:rsidRPr="00647D89">
        <w:rPr>
          <w:rFonts w:ascii="Times" w:hAnsi="Times"/>
          <w:color w:val="072B62" w:themeColor="background2" w:themeShade="40"/>
          <w:lang w:val="de-DE"/>
        </w:rPr>
        <w:t>Ahairwe</w:t>
      </w:r>
      <w:proofErr w:type="spellEnd"/>
      <w:r w:rsidRPr="00647D89">
        <w:rPr>
          <w:rFonts w:ascii="Times" w:hAnsi="Times"/>
          <w:color w:val="072B62" w:themeColor="background2" w:themeShade="40"/>
          <w:lang w:val="de-DE"/>
        </w:rPr>
        <w:t xml:space="preserve">, P., &amp; Bilal, B. S. (2019). </w:t>
      </w:r>
      <w:r w:rsidRPr="00647D89">
        <w:rPr>
          <w:rFonts w:ascii="Times" w:hAnsi="Times"/>
          <w:i/>
          <w:iCs/>
          <w:color w:val="072B62" w:themeColor="background2" w:themeShade="40"/>
        </w:rPr>
        <w:t>Boosting EU climate finance: Mitigate more without neglecting adaptation in poorer countries</w:t>
      </w:r>
      <w:r w:rsidRPr="00647D89">
        <w:rPr>
          <w:rFonts w:ascii="Times" w:hAnsi="Times"/>
          <w:color w:val="072B62" w:themeColor="background2" w:themeShade="40"/>
        </w:rPr>
        <w:t>. ECDPM.</w:t>
      </w:r>
    </w:p>
    <w:p w14:paraId="10E333CE" w14:textId="77777777" w:rsidR="00AF42C5" w:rsidRPr="00647D89" w:rsidRDefault="00AF42C5" w:rsidP="00AF42C5">
      <w:pPr>
        <w:spacing w:before="100" w:beforeAutospacing="1" w:after="100" w:afterAutospacing="1"/>
        <w:jc w:val="both"/>
        <w:rPr>
          <w:rFonts w:ascii="Times" w:hAnsi="Times"/>
          <w:color w:val="072B62" w:themeColor="background2" w:themeShade="40"/>
        </w:rPr>
      </w:pPr>
      <w:proofErr w:type="spellStart"/>
      <w:r w:rsidRPr="00647D89">
        <w:rPr>
          <w:rFonts w:ascii="Times" w:hAnsi="Times"/>
          <w:color w:val="072B62" w:themeColor="background2" w:themeShade="40"/>
        </w:rPr>
        <w:t>Akinsanola</w:t>
      </w:r>
      <w:proofErr w:type="spellEnd"/>
      <w:r w:rsidRPr="00647D89">
        <w:rPr>
          <w:rFonts w:ascii="Times" w:hAnsi="Times"/>
          <w:color w:val="072B62" w:themeColor="background2" w:themeShade="40"/>
        </w:rPr>
        <w:t xml:space="preserve">, A. A., &amp; Zhou, W. (2019). Projections of West African summer monsoon rainfall extremes from two CORDEX models. </w:t>
      </w:r>
      <w:r w:rsidRPr="00647D89">
        <w:rPr>
          <w:rFonts w:ascii="Times" w:hAnsi="Times"/>
          <w:i/>
          <w:iCs/>
          <w:color w:val="072B62" w:themeColor="background2" w:themeShade="40"/>
        </w:rPr>
        <w:t>Climate Dynamics</w:t>
      </w:r>
      <w:r w:rsidRPr="00647D89">
        <w:rPr>
          <w:rFonts w:ascii="Times" w:hAnsi="Times"/>
          <w:color w:val="072B62" w:themeColor="background2" w:themeShade="40"/>
        </w:rPr>
        <w:t xml:space="preserve">, </w:t>
      </w:r>
      <w:r w:rsidRPr="00647D89">
        <w:rPr>
          <w:rFonts w:ascii="Times" w:hAnsi="Times"/>
          <w:i/>
          <w:iCs/>
          <w:color w:val="072B62" w:themeColor="background2" w:themeShade="40"/>
        </w:rPr>
        <w:t>52</w:t>
      </w:r>
      <w:r w:rsidRPr="00647D89">
        <w:rPr>
          <w:rFonts w:ascii="Times" w:hAnsi="Times"/>
          <w:color w:val="072B62" w:themeColor="background2" w:themeShade="40"/>
        </w:rPr>
        <w:t>(3), 2017–2028. https://doi.org/10.1007/s00382-018-4238-8</w:t>
      </w:r>
    </w:p>
    <w:p w14:paraId="77472CCA"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Aljazeera. (2021, November 14). </w:t>
      </w:r>
      <w:r w:rsidRPr="00647D89">
        <w:rPr>
          <w:rFonts w:ascii="Times" w:hAnsi="Times"/>
          <w:i/>
          <w:iCs/>
          <w:color w:val="072B62" w:themeColor="background2" w:themeShade="40"/>
        </w:rPr>
        <w:t>‘Betrayal of people, planet’: World reacts to COP26 climate pact</w:t>
      </w:r>
      <w:r w:rsidRPr="00647D89">
        <w:rPr>
          <w:rFonts w:ascii="Times" w:hAnsi="Times"/>
          <w:color w:val="072B62" w:themeColor="background2" w:themeShade="40"/>
        </w:rPr>
        <w:t>. Aljazeera. https://www.aljazeera.com/news/2021/11/14/betrayal-of-people-planet-world-reacts-to-cop26-climate-pact</w:t>
      </w:r>
    </w:p>
    <w:p w14:paraId="008E421D"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Alliance Sahel. (2021, March 8). </w:t>
      </w:r>
      <w:r w:rsidRPr="00647D89">
        <w:rPr>
          <w:rFonts w:ascii="Times" w:hAnsi="Times"/>
          <w:i/>
          <w:iCs/>
          <w:color w:val="072B62" w:themeColor="background2" w:themeShade="40"/>
        </w:rPr>
        <w:t>Gender Equality and Women’s Empowerment in the Sahel</w:t>
      </w:r>
      <w:r w:rsidRPr="00647D89">
        <w:rPr>
          <w:rFonts w:ascii="Times" w:hAnsi="Times"/>
          <w:color w:val="072B62" w:themeColor="background2" w:themeShade="40"/>
        </w:rPr>
        <w:t>. Alliance Sahel. https://www.alliance-sahel.org/en/news/gender-equality-sahel/</w:t>
      </w:r>
    </w:p>
    <w:p w14:paraId="6C8B0868"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Allman, M. J., &amp; </w:t>
      </w:r>
      <w:proofErr w:type="spellStart"/>
      <w:r w:rsidRPr="00647D89">
        <w:rPr>
          <w:rFonts w:ascii="Times" w:hAnsi="Times"/>
          <w:color w:val="072B62" w:themeColor="background2" w:themeShade="40"/>
        </w:rPr>
        <w:t>Winright</w:t>
      </w:r>
      <w:proofErr w:type="spellEnd"/>
      <w:r w:rsidRPr="00647D89">
        <w:rPr>
          <w:rFonts w:ascii="Times" w:hAnsi="Times"/>
          <w:color w:val="072B62" w:themeColor="background2" w:themeShade="40"/>
        </w:rPr>
        <w:t xml:space="preserve">, T. L. (2010). </w:t>
      </w:r>
      <w:r w:rsidRPr="00647D89">
        <w:rPr>
          <w:rFonts w:ascii="Times" w:hAnsi="Times"/>
          <w:i/>
          <w:iCs/>
          <w:color w:val="072B62" w:themeColor="background2" w:themeShade="40"/>
        </w:rPr>
        <w:t>After the Smoke Clears: The Just War Tradition and Post War Justice</w:t>
      </w:r>
      <w:r w:rsidRPr="00647D89">
        <w:rPr>
          <w:rFonts w:ascii="Times" w:hAnsi="Times"/>
          <w:color w:val="072B62" w:themeColor="background2" w:themeShade="40"/>
        </w:rPr>
        <w:t>. Orbis Books.</w:t>
      </w:r>
    </w:p>
    <w:p w14:paraId="2CCE6EA0" w14:textId="77777777" w:rsidR="00AF42C5" w:rsidRPr="00647D89" w:rsidRDefault="00AF42C5" w:rsidP="00AF42C5">
      <w:pPr>
        <w:spacing w:before="100" w:beforeAutospacing="1" w:after="100" w:afterAutospacing="1"/>
        <w:jc w:val="both"/>
        <w:rPr>
          <w:rFonts w:ascii="Times" w:hAnsi="Times"/>
          <w:color w:val="072B62" w:themeColor="background2" w:themeShade="40"/>
        </w:rPr>
      </w:pPr>
      <w:proofErr w:type="spellStart"/>
      <w:r w:rsidRPr="00647D89">
        <w:rPr>
          <w:rFonts w:ascii="Times" w:hAnsi="Times"/>
          <w:color w:val="072B62" w:themeColor="background2" w:themeShade="40"/>
        </w:rPr>
        <w:t>Almazroui</w:t>
      </w:r>
      <w:proofErr w:type="spellEnd"/>
      <w:r w:rsidRPr="00647D89">
        <w:rPr>
          <w:rFonts w:ascii="Times" w:hAnsi="Times"/>
          <w:color w:val="072B62" w:themeColor="background2" w:themeShade="40"/>
        </w:rPr>
        <w:t xml:space="preserve">, M., Saeed, F., Saeed, S., Nazrul Islam, M., Ismail, M., </w:t>
      </w:r>
      <w:proofErr w:type="spellStart"/>
      <w:r w:rsidRPr="00647D89">
        <w:rPr>
          <w:rFonts w:ascii="Times" w:hAnsi="Times"/>
          <w:color w:val="072B62" w:themeColor="background2" w:themeShade="40"/>
        </w:rPr>
        <w:t>Klutse</w:t>
      </w:r>
      <w:proofErr w:type="spellEnd"/>
      <w:r w:rsidRPr="00647D89">
        <w:rPr>
          <w:rFonts w:ascii="Times" w:hAnsi="Times"/>
          <w:color w:val="072B62" w:themeColor="background2" w:themeShade="40"/>
        </w:rPr>
        <w:t xml:space="preserve">, N. A. B., &amp; Siddiqui, M. H. (2020). Projected Change in Temperature and Precipitation Over Africa from CMIP6. </w:t>
      </w:r>
      <w:r w:rsidRPr="00647D89">
        <w:rPr>
          <w:rFonts w:ascii="Times" w:hAnsi="Times"/>
          <w:i/>
          <w:iCs/>
          <w:color w:val="072B62" w:themeColor="background2" w:themeShade="40"/>
        </w:rPr>
        <w:t>Earth Systems and Environment</w:t>
      </w:r>
      <w:r w:rsidRPr="00647D89">
        <w:rPr>
          <w:rFonts w:ascii="Times" w:hAnsi="Times"/>
          <w:color w:val="072B62" w:themeColor="background2" w:themeShade="40"/>
        </w:rPr>
        <w:t xml:space="preserve">, </w:t>
      </w:r>
      <w:r w:rsidRPr="00647D89">
        <w:rPr>
          <w:rFonts w:ascii="Times" w:hAnsi="Times"/>
          <w:i/>
          <w:iCs/>
          <w:color w:val="072B62" w:themeColor="background2" w:themeShade="40"/>
        </w:rPr>
        <w:t>4</w:t>
      </w:r>
      <w:r w:rsidRPr="00647D89">
        <w:rPr>
          <w:rFonts w:ascii="Times" w:hAnsi="Times"/>
          <w:color w:val="072B62" w:themeColor="background2" w:themeShade="40"/>
        </w:rPr>
        <w:t>(3), 455–475. https://doi.org/10.1007/s41748-020-00161-x</w:t>
      </w:r>
    </w:p>
    <w:p w14:paraId="0676C446"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Altai Consulting. (2021). </w:t>
      </w:r>
      <w:r w:rsidRPr="00647D89">
        <w:rPr>
          <w:rFonts w:ascii="Times" w:hAnsi="Times"/>
          <w:i/>
          <w:iCs/>
          <w:color w:val="072B62" w:themeColor="background2" w:themeShade="40"/>
        </w:rPr>
        <w:t>EUTF Monitoring and Learning System</w:t>
      </w:r>
      <w:r w:rsidRPr="00647D89">
        <w:rPr>
          <w:rFonts w:ascii="Times" w:hAnsi="Times"/>
          <w:color w:val="072B62" w:themeColor="background2" w:themeShade="40"/>
        </w:rPr>
        <w:t>. European Union.</w:t>
      </w:r>
    </w:p>
    <w:p w14:paraId="1554643C" w14:textId="77777777" w:rsidR="00AF42C5" w:rsidRPr="00647D89" w:rsidRDefault="00AF42C5" w:rsidP="00AF42C5">
      <w:pPr>
        <w:spacing w:before="100" w:beforeAutospacing="1" w:after="100" w:afterAutospacing="1"/>
        <w:jc w:val="both"/>
        <w:rPr>
          <w:rFonts w:ascii="Times" w:hAnsi="Times"/>
          <w:color w:val="072B62" w:themeColor="background2" w:themeShade="40"/>
        </w:rPr>
      </w:pPr>
      <w:proofErr w:type="spellStart"/>
      <w:r w:rsidRPr="00647D89">
        <w:rPr>
          <w:rFonts w:ascii="Times" w:hAnsi="Times"/>
          <w:color w:val="072B62" w:themeColor="background2" w:themeShade="40"/>
        </w:rPr>
        <w:t>Aminga</w:t>
      </w:r>
      <w:proofErr w:type="spellEnd"/>
      <w:r w:rsidRPr="00647D89">
        <w:rPr>
          <w:rFonts w:ascii="Times" w:hAnsi="Times"/>
          <w:color w:val="072B62" w:themeColor="background2" w:themeShade="40"/>
        </w:rPr>
        <w:t xml:space="preserve">, V., &amp; </w:t>
      </w:r>
      <w:proofErr w:type="spellStart"/>
      <w:r w:rsidRPr="00647D89">
        <w:rPr>
          <w:rFonts w:ascii="Times" w:hAnsi="Times"/>
          <w:color w:val="072B62" w:themeColor="background2" w:themeShade="40"/>
        </w:rPr>
        <w:t>Krampe</w:t>
      </w:r>
      <w:proofErr w:type="spellEnd"/>
      <w:r w:rsidRPr="00647D89">
        <w:rPr>
          <w:rFonts w:ascii="Times" w:hAnsi="Times"/>
          <w:color w:val="072B62" w:themeColor="background2" w:themeShade="40"/>
        </w:rPr>
        <w:t xml:space="preserve">, D. F. (2020). </w:t>
      </w:r>
      <w:r w:rsidRPr="00647D89">
        <w:rPr>
          <w:rFonts w:ascii="Times" w:hAnsi="Times"/>
          <w:i/>
          <w:iCs/>
          <w:color w:val="072B62" w:themeColor="background2" w:themeShade="40"/>
        </w:rPr>
        <w:t>Climate-related Security Risks and the African Union</w:t>
      </w:r>
      <w:r w:rsidRPr="00647D89">
        <w:rPr>
          <w:rFonts w:ascii="Times" w:hAnsi="Times"/>
          <w:color w:val="072B62" w:themeColor="background2" w:themeShade="40"/>
        </w:rPr>
        <w:t xml:space="preserve"> (p. 12). SIPRI.</w:t>
      </w:r>
    </w:p>
    <w:p w14:paraId="61960B1E" w14:textId="77777777" w:rsidR="00AF42C5" w:rsidRPr="00647D89" w:rsidRDefault="00AF42C5" w:rsidP="00AF42C5">
      <w:pPr>
        <w:spacing w:before="100" w:beforeAutospacing="1" w:after="100" w:afterAutospacing="1"/>
        <w:jc w:val="both"/>
        <w:rPr>
          <w:rFonts w:ascii="Times" w:hAnsi="Times"/>
          <w:color w:val="072B62" w:themeColor="background2" w:themeShade="40"/>
        </w:rPr>
      </w:pPr>
      <w:proofErr w:type="spellStart"/>
      <w:r w:rsidRPr="00647D89">
        <w:rPr>
          <w:rFonts w:ascii="Times" w:hAnsi="Times"/>
          <w:color w:val="072B62" w:themeColor="background2" w:themeShade="40"/>
        </w:rPr>
        <w:t>Andreola</w:t>
      </w:r>
      <w:proofErr w:type="spellEnd"/>
      <w:r w:rsidRPr="00647D89">
        <w:rPr>
          <w:rFonts w:ascii="Times" w:hAnsi="Times"/>
          <w:color w:val="072B62" w:themeColor="background2" w:themeShade="40"/>
        </w:rPr>
        <w:t xml:space="preserve"> </w:t>
      </w:r>
      <w:proofErr w:type="spellStart"/>
      <w:r w:rsidRPr="00647D89">
        <w:rPr>
          <w:rFonts w:ascii="Times" w:hAnsi="Times"/>
          <w:color w:val="072B62" w:themeColor="background2" w:themeShade="40"/>
        </w:rPr>
        <w:t>Serraglio</w:t>
      </w:r>
      <w:proofErr w:type="spellEnd"/>
      <w:r w:rsidRPr="00647D89">
        <w:rPr>
          <w:rFonts w:ascii="Times" w:hAnsi="Times"/>
          <w:color w:val="072B62" w:themeColor="background2" w:themeShade="40"/>
        </w:rPr>
        <w:t xml:space="preserve">, D., </w:t>
      </w:r>
      <w:proofErr w:type="spellStart"/>
      <w:r w:rsidRPr="00647D89">
        <w:rPr>
          <w:rFonts w:ascii="Times" w:hAnsi="Times"/>
          <w:color w:val="072B62" w:themeColor="background2" w:themeShade="40"/>
        </w:rPr>
        <w:t>Adaawen</w:t>
      </w:r>
      <w:proofErr w:type="spellEnd"/>
      <w:r w:rsidRPr="00647D89">
        <w:rPr>
          <w:rFonts w:ascii="Times" w:hAnsi="Times"/>
          <w:color w:val="072B62" w:themeColor="background2" w:themeShade="40"/>
        </w:rPr>
        <w:t xml:space="preserve">, S., &amp; </w:t>
      </w:r>
      <w:proofErr w:type="spellStart"/>
      <w:r w:rsidRPr="00647D89">
        <w:rPr>
          <w:rFonts w:ascii="Times" w:hAnsi="Times"/>
          <w:color w:val="072B62" w:themeColor="background2" w:themeShade="40"/>
        </w:rPr>
        <w:t>Schraven</w:t>
      </w:r>
      <w:proofErr w:type="spellEnd"/>
      <w:r w:rsidRPr="00647D89">
        <w:rPr>
          <w:rFonts w:ascii="Times" w:hAnsi="Times"/>
          <w:color w:val="072B62" w:themeColor="background2" w:themeShade="40"/>
        </w:rPr>
        <w:t xml:space="preserve">, B. (2021). </w:t>
      </w:r>
      <w:r w:rsidRPr="00647D89">
        <w:rPr>
          <w:rFonts w:ascii="Times" w:hAnsi="Times"/>
          <w:i/>
          <w:iCs/>
          <w:color w:val="072B62" w:themeColor="background2" w:themeShade="40"/>
        </w:rPr>
        <w:t>Migration, Environment, Disaster and Climate Change Data in the Eastern Caribbean – Regional Overview</w:t>
      </w:r>
      <w:r w:rsidRPr="00647D89">
        <w:rPr>
          <w:rFonts w:ascii="Times" w:hAnsi="Times"/>
          <w:color w:val="072B62" w:themeColor="background2" w:themeShade="40"/>
        </w:rPr>
        <w:t>. International Organization for Migration Global Migration Data Analysis Centre (IOM GMDAC). https://publications.iom.int/books/migration-environment-disaster-and-climate-change-data-eastern-caribbean-regional-overview</w:t>
      </w:r>
    </w:p>
    <w:p w14:paraId="54355603" w14:textId="77777777" w:rsidR="00AF42C5" w:rsidRPr="00647D89" w:rsidRDefault="00AF42C5" w:rsidP="00AF42C5">
      <w:pPr>
        <w:spacing w:before="100" w:beforeAutospacing="1" w:after="100" w:afterAutospacing="1"/>
        <w:jc w:val="both"/>
        <w:rPr>
          <w:rFonts w:ascii="Times" w:hAnsi="Times"/>
          <w:color w:val="072B62" w:themeColor="background2" w:themeShade="40"/>
        </w:rPr>
      </w:pPr>
      <w:proofErr w:type="spellStart"/>
      <w:r w:rsidRPr="00647D89">
        <w:rPr>
          <w:rFonts w:ascii="Times" w:hAnsi="Times"/>
          <w:color w:val="072B62" w:themeColor="background2" w:themeShade="40"/>
        </w:rPr>
        <w:lastRenderedPageBreak/>
        <w:t>Arcanjo</w:t>
      </w:r>
      <w:proofErr w:type="spellEnd"/>
      <w:r w:rsidRPr="00647D89">
        <w:rPr>
          <w:rFonts w:ascii="Times" w:hAnsi="Times"/>
          <w:color w:val="072B62" w:themeColor="background2" w:themeShade="40"/>
        </w:rPr>
        <w:t xml:space="preserve">, M. (2019, October 24). Risk and Resilience: Climate Change and Instability in the Sahel. </w:t>
      </w:r>
      <w:r w:rsidRPr="00647D89">
        <w:rPr>
          <w:rFonts w:ascii="Times" w:hAnsi="Times"/>
          <w:i/>
          <w:iCs/>
          <w:color w:val="072B62" w:themeColor="background2" w:themeShade="40"/>
        </w:rPr>
        <w:t>Climate Institute</w:t>
      </w:r>
      <w:r w:rsidRPr="00647D89">
        <w:rPr>
          <w:rFonts w:ascii="Times" w:hAnsi="Times"/>
          <w:color w:val="072B62" w:themeColor="background2" w:themeShade="40"/>
        </w:rPr>
        <w:t>. https://climate.org/risk-and-resilience-climate-change-and-instability-in-the-sahel/</w:t>
      </w:r>
    </w:p>
    <w:p w14:paraId="1D31A24F"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Attah, A. N. (2021). </w:t>
      </w:r>
      <w:r w:rsidRPr="00647D89">
        <w:rPr>
          <w:rFonts w:ascii="Times" w:hAnsi="Times"/>
          <w:i/>
          <w:iCs/>
          <w:color w:val="072B62" w:themeColor="background2" w:themeShade="40"/>
        </w:rPr>
        <w:t>Initial Assessment of the Impact of COVID-19 on Sustainable Forest Management African States</w:t>
      </w:r>
      <w:r w:rsidRPr="00647D89">
        <w:rPr>
          <w:rFonts w:ascii="Times" w:hAnsi="Times"/>
          <w:color w:val="072B62" w:themeColor="background2" w:themeShade="40"/>
        </w:rPr>
        <w:t>. United Nations Secretariat.</w:t>
      </w:r>
    </w:p>
    <w:p w14:paraId="142C75C9" w14:textId="77777777" w:rsidR="00AF42C5" w:rsidRPr="00647D89" w:rsidRDefault="00AF42C5" w:rsidP="00AF42C5">
      <w:pPr>
        <w:spacing w:before="100" w:beforeAutospacing="1" w:after="100" w:afterAutospacing="1"/>
        <w:jc w:val="both"/>
        <w:rPr>
          <w:rFonts w:ascii="Times" w:hAnsi="Times"/>
          <w:color w:val="072B62" w:themeColor="background2" w:themeShade="40"/>
        </w:rPr>
      </w:pPr>
      <w:proofErr w:type="spellStart"/>
      <w:r w:rsidRPr="00647D89">
        <w:rPr>
          <w:rFonts w:ascii="Times" w:hAnsi="Times"/>
          <w:color w:val="072B62" w:themeColor="background2" w:themeShade="40"/>
        </w:rPr>
        <w:t>Ayantunde</w:t>
      </w:r>
      <w:proofErr w:type="spellEnd"/>
      <w:r w:rsidRPr="00647D89">
        <w:rPr>
          <w:rFonts w:ascii="Times" w:hAnsi="Times"/>
          <w:color w:val="072B62" w:themeColor="background2" w:themeShade="40"/>
        </w:rPr>
        <w:t xml:space="preserve">, A. A., Asse, R., Said, M. Y., &amp; Fall, A. (2014). Transhumant pastoralism, sustainable management of natural resources and endemic ruminant livestock in the sub-humid zone of West Africa. </w:t>
      </w:r>
      <w:r w:rsidRPr="00647D89">
        <w:rPr>
          <w:rFonts w:ascii="Times" w:hAnsi="Times"/>
          <w:i/>
          <w:iCs/>
          <w:color w:val="072B62" w:themeColor="background2" w:themeShade="40"/>
        </w:rPr>
        <w:t>Environment, Development and Sustainability</w:t>
      </w:r>
      <w:r w:rsidRPr="00647D89">
        <w:rPr>
          <w:rFonts w:ascii="Times" w:hAnsi="Times"/>
          <w:color w:val="072B62" w:themeColor="background2" w:themeShade="40"/>
        </w:rPr>
        <w:t xml:space="preserve">, </w:t>
      </w:r>
      <w:r w:rsidRPr="00647D89">
        <w:rPr>
          <w:rFonts w:ascii="Times" w:hAnsi="Times"/>
          <w:i/>
          <w:iCs/>
          <w:color w:val="072B62" w:themeColor="background2" w:themeShade="40"/>
        </w:rPr>
        <w:t>16</w:t>
      </w:r>
      <w:r w:rsidRPr="00647D89">
        <w:rPr>
          <w:rFonts w:ascii="Times" w:hAnsi="Times"/>
          <w:color w:val="072B62" w:themeColor="background2" w:themeShade="40"/>
        </w:rPr>
        <w:t>(5), 1097–1117. https://doi.org/10.1007/s10668-014-9515-z</w:t>
      </w:r>
    </w:p>
    <w:p w14:paraId="08AF65A2"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Barrie, C. (2019, October 8). </w:t>
      </w:r>
      <w:r w:rsidRPr="00647D89">
        <w:rPr>
          <w:rFonts w:ascii="Times" w:hAnsi="Times"/>
          <w:i/>
          <w:iCs/>
          <w:color w:val="072B62" w:themeColor="background2" w:themeShade="40"/>
        </w:rPr>
        <w:t>Climate change poses a ‘direct threat’ to Australia’s national security</w:t>
      </w:r>
      <w:r w:rsidRPr="00647D89">
        <w:rPr>
          <w:rFonts w:ascii="Times" w:hAnsi="Times"/>
          <w:color w:val="072B62" w:themeColor="background2" w:themeShade="40"/>
        </w:rPr>
        <w:t>. Australian Strategic Policy Institute. https://www.aspistrategist.org.au/climate-change-poses-a-direct-threat-to-australias-national-security/</w:t>
      </w:r>
    </w:p>
    <w:p w14:paraId="4BDAA183" w14:textId="77777777" w:rsidR="00AF42C5" w:rsidRPr="00647D89" w:rsidRDefault="00AF42C5" w:rsidP="00AF42C5">
      <w:pPr>
        <w:spacing w:before="100" w:beforeAutospacing="1" w:after="100" w:afterAutospacing="1"/>
        <w:jc w:val="both"/>
        <w:rPr>
          <w:rFonts w:ascii="Times" w:hAnsi="Times"/>
          <w:color w:val="072B62" w:themeColor="background2" w:themeShade="40"/>
        </w:rPr>
      </w:pPr>
      <w:proofErr w:type="spellStart"/>
      <w:r w:rsidRPr="00647D89">
        <w:rPr>
          <w:rFonts w:ascii="Times" w:hAnsi="Times"/>
          <w:color w:val="072B62" w:themeColor="background2" w:themeShade="40"/>
        </w:rPr>
        <w:t>Basedau</w:t>
      </w:r>
      <w:proofErr w:type="spellEnd"/>
      <w:r w:rsidRPr="00647D89">
        <w:rPr>
          <w:rFonts w:ascii="Times" w:hAnsi="Times"/>
          <w:color w:val="072B62" w:themeColor="background2" w:themeShade="40"/>
        </w:rPr>
        <w:t xml:space="preserve">, M. (2017). </w:t>
      </w:r>
      <w:r w:rsidRPr="00647D89">
        <w:rPr>
          <w:rFonts w:ascii="Times" w:hAnsi="Times"/>
          <w:i/>
          <w:iCs/>
          <w:color w:val="072B62" w:themeColor="background2" w:themeShade="40"/>
        </w:rPr>
        <w:t>The Rise of Religious Armed Conflicts in Sub-Saharan Africa: No Simple Answers</w:t>
      </w:r>
      <w:r w:rsidRPr="00647D89">
        <w:rPr>
          <w:rFonts w:ascii="Times" w:hAnsi="Times"/>
          <w:color w:val="072B62" w:themeColor="background2" w:themeShade="40"/>
        </w:rPr>
        <w:t xml:space="preserve"> (Focus Africa No. 4). German Institute of Global and Area Studies (GIGA). https://www.giga-hamburg.de/en/publications/11576059-rise-religious-armed-conflicts-saharan-africa-simple-answers/</w:t>
      </w:r>
    </w:p>
    <w:p w14:paraId="1D72F822" w14:textId="77777777" w:rsidR="00AF42C5" w:rsidRPr="00647D89" w:rsidRDefault="00AF42C5" w:rsidP="00AF42C5">
      <w:pPr>
        <w:spacing w:before="100" w:beforeAutospacing="1" w:after="100" w:afterAutospacing="1"/>
        <w:jc w:val="both"/>
        <w:rPr>
          <w:rFonts w:ascii="Times" w:hAnsi="Times"/>
          <w:color w:val="072B62" w:themeColor="background2" w:themeShade="40"/>
        </w:rPr>
      </w:pPr>
      <w:proofErr w:type="spellStart"/>
      <w:r w:rsidRPr="00647D89">
        <w:rPr>
          <w:rFonts w:ascii="Times" w:hAnsi="Times"/>
          <w:color w:val="072B62" w:themeColor="background2" w:themeShade="40"/>
        </w:rPr>
        <w:t>Basedau</w:t>
      </w:r>
      <w:proofErr w:type="spellEnd"/>
      <w:r w:rsidRPr="00647D89">
        <w:rPr>
          <w:rFonts w:ascii="Times" w:hAnsi="Times"/>
          <w:color w:val="072B62" w:themeColor="background2" w:themeShade="40"/>
        </w:rPr>
        <w:t xml:space="preserve">, M., &amp; </w:t>
      </w:r>
      <w:proofErr w:type="spellStart"/>
      <w:r w:rsidRPr="00647D89">
        <w:rPr>
          <w:rFonts w:ascii="Times" w:hAnsi="Times"/>
          <w:color w:val="072B62" w:themeColor="background2" w:themeShade="40"/>
        </w:rPr>
        <w:t>Lacher</w:t>
      </w:r>
      <w:proofErr w:type="spellEnd"/>
      <w:r w:rsidRPr="00647D89">
        <w:rPr>
          <w:rFonts w:ascii="Times" w:hAnsi="Times"/>
          <w:color w:val="072B62" w:themeColor="background2" w:themeShade="40"/>
        </w:rPr>
        <w:t xml:space="preserve">, W. (2006). </w:t>
      </w:r>
      <w:r w:rsidRPr="00647D89">
        <w:rPr>
          <w:rFonts w:ascii="Times" w:hAnsi="Times"/>
          <w:i/>
          <w:iCs/>
          <w:color w:val="072B62" w:themeColor="background2" w:themeShade="40"/>
        </w:rPr>
        <w:t>A Paradox of Plenty? Rent Distribution and Political Stability in Oil States</w:t>
      </w:r>
      <w:r w:rsidRPr="00647D89">
        <w:rPr>
          <w:rFonts w:ascii="Times" w:hAnsi="Times"/>
          <w:color w:val="072B62" w:themeColor="background2" w:themeShade="40"/>
        </w:rPr>
        <w:t>. German Institute of Global and Area Studies (GIGA).</w:t>
      </w:r>
    </w:p>
    <w:p w14:paraId="5EA5E626"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Bass, G. J. (2004). Jus Post Bellum. </w:t>
      </w:r>
      <w:r w:rsidRPr="00647D89">
        <w:rPr>
          <w:rFonts w:ascii="Times" w:hAnsi="Times"/>
          <w:i/>
          <w:iCs/>
          <w:color w:val="072B62" w:themeColor="background2" w:themeShade="40"/>
        </w:rPr>
        <w:t>Philosophy &amp; Public Affairs</w:t>
      </w:r>
      <w:r w:rsidRPr="00647D89">
        <w:rPr>
          <w:rFonts w:ascii="Times" w:hAnsi="Times"/>
          <w:color w:val="072B62" w:themeColor="background2" w:themeShade="40"/>
        </w:rPr>
        <w:t xml:space="preserve">, </w:t>
      </w:r>
      <w:r w:rsidRPr="00647D89">
        <w:rPr>
          <w:rFonts w:ascii="Times" w:hAnsi="Times"/>
          <w:i/>
          <w:iCs/>
          <w:color w:val="072B62" w:themeColor="background2" w:themeShade="40"/>
        </w:rPr>
        <w:t>32</w:t>
      </w:r>
      <w:r w:rsidRPr="00647D89">
        <w:rPr>
          <w:rFonts w:ascii="Times" w:hAnsi="Times"/>
          <w:color w:val="072B62" w:themeColor="background2" w:themeShade="40"/>
        </w:rPr>
        <w:t>(4), 384–412. https://doi.org/10.1111/j.1088-4963.2004.00019.x</w:t>
      </w:r>
    </w:p>
    <w:p w14:paraId="1D7B29AE"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Bast, J. L. (2010). </w:t>
      </w:r>
      <w:r w:rsidRPr="00647D89">
        <w:rPr>
          <w:rFonts w:ascii="Times" w:hAnsi="Times"/>
          <w:i/>
          <w:iCs/>
          <w:color w:val="072B62" w:themeColor="background2" w:themeShade="40"/>
        </w:rPr>
        <w:t>Seven theories of climate change</w:t>
      </w:r>
      <w:r w:rsidRPr="00647D89">
        <w:rPr>
          <w:rFonts w:ascii="Times" w:hAnsi="Times"/>
          <w:color w:val="072B62" w:themeColor="background2" w:themeShade="40"/>
        </w:rPr>
        <w:t>. Heartland Institute.</w:t>
      </w:r>
    </w:p>
    <w:p w14:paraId="18FAC4F1" w14:textId="77777777" w:rsidR="00AF42C5" w:rsidRPr="00647D89" w:rsidRDefault="00AF42C5" w:rsidP="00AF42C5">
      <w:pPr>
        <w:spacing w:before="100" w:beforeAutospacing="1" w:after="100" w:afterAutospacing="1"/>
        <w:jc w:val="both"/>
        <w:rPr>
          <w:rFonts w:ascii="Times" w:hAnsi="Times"/>
          <w:color w:val="072B62" w:themeColor="background2" w:themeShade="40"/>
        </w:rPr>
      </w:pPr>
      <w:proofErr w:type="spellStart"/>
      <w:r w:rsidRPr="00647D89">
        <w:rPr>
          <w:rFonts w:ascii="Times" w:hAnsi="Times"/>
          <w:color w:val="072B62" w:themeColor="background2" w:themeShade="40"/>
        </w:rPr>
        <w:t>Baudais</w:t>
      </w:r>
      <w:proofErr w:type="spellEnd"/>
      <w:r w:rsidRPr="00647D89">
        <w:rPr>
          <w:rFonts w:ascii="Times" w:hAnsi="Times"/>
          <w:color w:val="072B62" w:themeColor="background2" w:themeShade="40"/>
        </w:rPr>
        <w:t xml:space="preserve">, V., </w:t>
      </w:r>
      <w:proofErr w:type="spellStart"/>
      <w:r w:rsidRPr="00647D89">
        <w:rPr>
          <w:rFonts w:ascii="Times" w:hAnsi="Times"/>
          <w:color w:val="072B62" w:themeColor="background2" w:themeShade="40"/>
        </w:rPr>
        <w:t>Bourhrous</w:t>
      </w:r>
      <w:proofErr w:type="spellEnd"/>
      <w:r w:rsidRPr="00647D89">
        <w:rPr>
          <w:rFonts w:ascii="Times" w:hAnsi="Times"/>
          <w:color w:val="072B62" w:themeColor="background2" w:themeShade="40"/>
        </w:rPr>
        <w:t xml:space="preserve">, A., &amp; O’Driscoll, D. (2021). </w:t>
      </w:r>
      <w:r w:rsidRPr="00647D89">
        <w:rPr>
          <w:rFonts w:ascii="Times" w:hAnsi="Times"/>
          <w:i/>
          <w:iCs/>
          <w:color w:val="072B62" w:themeColor="background2" w:themeShade="40"/>
        </w:rPr>
        <w:t>Conflict Mediation and Peacebuilding in the Sahel: The Role of Maghreb Countries in an African Framework</w:t>
      </w:r>
      <w:r w:rsidRPr="00647D89">
        <w:rPr>
          <w:rFonts w:ascii="Times" w:hAnsi="Times"/>
          <w:color w:val="072B62" w:themeColor="background2" w:themeShade="40"/>
        </w:rPr>
        <w:t xml:space="preserve"> (p. 48). SIPRI.</w:t>
      </w:r>
    </w:p>
    <w:p w14:paraId="67620506" w14:textId="77777777" w:rsidR="00AF42C5" w:rsidRPr="00647D89" w:rsidRDefault="00AF42C5" w:rsidP="00AF42C5">
      <w:pPr>
        <w:spacing w:before="100" w:beforeAutospacing="1" w:after="100" w:afterAutospacing="1"/>
        <w:jc w:val="both"/>
        <w:rPr>
          <w:rFonts w:ascii="Times" w:hAnsi="Times"/>
          <w:color w:val="072B62" w:themeColor="background2" w:themeShade="40"/>
        </w:rPr>
      </w:pPr>
      <w:proofErr w:type="spellStart"/>
      <w:r w:rsidRPr="00647D89">
        <w:rPr>
          <w:rFonts w:ascii="Times" w:hAnsi="Times"/>
          <w:color w:val="072B62" w:themeColor="background2" w:themeShade="40"/>
        </w:rPr>
        <w:t>Bayale</w:t>
      </w:r>
      <w:proofErr w:type="spellEnd"/>
      <w:r w:rsidRPr="00647D89">
        <w:rPr>
          <w:rFonts w:ascii="Times" w:hAnsi="Times"/>
          <w:color w:val="072B62" w:themeColor="background2" w:themeShade="40"/>
        </w:rPr>
        <w:t xml:space="preserve">, N. (2020). Empirical Investigation into the Determinants of Foreign Aid in Sahel Countries: A Panel Bayesian Model Averaging Approach. </w:t>
      </w:r>
      <w:r w:rsidRPr="00647D89">
        <w:rPr>
          <w:rFonts w:ascii="Times" w:hAnsi="Times"/>
          <w:i/>
          <w:iCs/>
          <w:color w:val="072B62" w:themeColor="background2" w:themeShade="40"/>
        </w:rPr>
        <w:t>Defence and Peace Economics</w:t>
      </w:r>
      <w:r w:rsidRPr="00647D89">
        <w:rPr>
          <w:rFonts w:ascii="Times" w:hAnsi="Times"/>
          <w:color w:val="072B62" w:themeColor="background2" w:themeShade="40"/>
        </w:rPr>
        <w:t xml:space="preserve">, </w:t>
      </w:r>
      <w:r w:rsidRPr="00647D89">
        <w:rPr>
          <w:rFonts w:ascii="Times" w:hAnsi="Times"/>
          <w:i/>
          <w:iCs/>
          <w:color w:val="072B62" w:themeColor="background2" w:themeShade="40"/>
        </w:rPr>
        <w:t>0</w:t>
      </w:r>
      <w:r w:rsidRPr="00647D89">
        <w:rPr>
          <w:rFonts w:ascii="Times" w:hAnsi="Times"/>
          <w:color w:val="072B62" w:themeColor="background2" w:themeShade="40"/>
        </w:rPr>
        <w:t>(0), 1–21. https://doi.org/10.1080/10242694.2020.1827184</w:t>
      </w:r>
    </w:p>
    <w:p w14:paraId="3667AF37" w14:textId="77777777" w:rsidR="00AF42C5" w:rsidRPr="00647D89" w:rsidRDefault="00AF42C5" w:rsidP="00AF42C5">
      <w:pPr>
        <w:spacing w:before="100" w:beforeAutospacing="1" w:after="100" w:afterAutospacing="1"/>
        <w:jc w:val="both"/>
        <w:rPr>
          <w:rFonts w:ascii="Times" w:hAnsi="Times"/>
          <w:color w:val="072B62" w:themeColor="background2" w:themeShade="40"/>
        </w:rPr>
      </w:pPr>
      <w:proofErr w:type="spellStart"/>
      <w:r w:rsidRPr="00647D89">
        <w:rPr>
          <w:rFonts w:ascii="Times" w:hAnsi="Times"/>
          <w:color w:val="072B62" w:themeColor="background2" w:themeShade="40"/>
        </w:rPr>
        <w:t>Bayart</w:t>
      </w:r>
      <w:proofErr w:type="spellEnd"/>
      <w:r w:rsidRPr="00647D89">
        <w:rPr>
          <w:rFonts w:ascii="Times" w:hAnsi="Times"/>
          <w:color w:val="072B62" w:themeColor="background2" w:themeShade="40"/>
        </w:rPr>
        <w:t xml:space="preserve">, J.-F. (2009). </w:t>
      </w:r>
      <w:r w:rsidRPr="00647D89">
        <w:rPr>
          <w:rFonts w:ascii="Times" w:hAnsi="Times"/>
          <w:i/>
          <w:iCs/>
          <w:color w:val="072B62" w:themeColor="background2" w:themeShade="40"/>
        </w:rPr>
        <w:t>The State in Africa: The Politics of the Belly</w:t>
      </w:r>
      <w:r w:rsidRPr="00647D89">
        <w:rPr>
          <w:rFonts w:ascii="Times" w:hAnsi="Times"/>
          <w:color w:val="072B62" w:themeColor="background2" w:themeShade="40"/>
        </w:rPr>
        <w:t xml:space="preserve"> (2nd ed.). Polity Press.</w:t>
      </w:r>
    </w:p>
    <w:p w14:paraId="42B9AA5F" w14:textId="77777777" w:rsidR="00AF42C5" w:rsidRPr="00647D89" w:rsidRDefault="00AF42C5" w:rsidP="00AF42C5">
      <w:pPr>
        <w:spacing w:before="100" w:beforeAutospacing="1" w:after="100" w:afterAutospacing="1"/>
        <w:jc w:val="both"/>
        <w:rPr>
          <w:rFonts w:ascii="Times" w:hAnsi="Times"/>
          <w:color w:val="072B62" w:themeColor="background2" w:themeShade="40"/>
        </w:rPr>
      </w:pPr>
      <w:proofErr w:type="spellStart"/>
      <w:r w:rsidRPr="00647D89">
        <w:rPr>
          <w:rFonts w:ascii="Times" w:hAnsi="Times"/>
          <w:color w:val="072B62" w:themeColor="background2" w:themeShade="40"/>
        </w:rPr>
        <w:t>Bendandi</w:t>
      </w:r>
      <w:proofErr w:type="spellEnd"/>
      <w:r w:rsidRPr="00647D89">
        <w:rPr>
          <w:rFonts w:ascii="Times" w:hAnsi="Times"/>
          <w:color w:val="072B62" w:themeColor="background2" w:themeShade="40"/>
        </w:rPr>
        <w:t xml:space="preserve">, B. (2017). </w:t>
      </w:r>
      <w:r w:rsidRPr="00647D89">
        <w:rPr>
          <w:rFonts w:ascii="Times" w:hAnsi="Times"/>
          <w:i/>
          <w:iCs/>
          <w:color w:val="072B62" w:themeColor="background2" w:themeShade="40"/>
        </w:rPr>
        <w:t xml:space="preserve">‘3S’ </w:t>
      </w:r>
      <w:proofErr w:type="spellStart"/>
      <w:proofErr w:type="gramStart"/>
      <w:r w:rsidRPr="00647D89">
        <w:rPr>
          <w:rFonts w:ascii="Times" w:hAnsi="Times"/>
          <w:i/>
          <w:iCs/>
          <w:color w:val="072B62" w:themeColor="background2" w:themeShade="40"/>
        </w:rPr>
        <w:t>Initiative:Sustainability</w:t>
      </w:r>
      <w:proofErr w:type="spellEnd"/>
      <w:proofErr w:type="gramEnd"/>
      <w:r w:rsidRPr="00647D89">
        <w:rPr>
          <w:rFonts w:ascii="Times" w:hAnsi="Times"/>
          <w:i/>
          <w:iCs/>
          <w:color w:val="072B62" w:themeColor="background2" w:themeShade="40"/>
        </w:rPr>
        <w:t>, Stability and Security</w:t>
      </w:r>
      <w:r w:rsidRPr="00647D89">
        <w:rPr>
          <w:rFonts w:ascii="Times" w:hAnsi="Times"/>
          <w:color w:val="072B62" w:themeColor="background2" w:themeShade="40"/>
        </w:rPr>
        <w:t>. UNCCD.</w:t>
      </w:r>
    </w:p>
    <w:p w14:paraId="67C9CCBC" w14:textId="77777777" w:rsidR="00AF42C5" w:rsidRPr="00647D89" w:rsidRDefault="00AF42C5" w:rsidP="00AF42C5">
      <w:pPr>
        <w:spacing w:before="100" w:beforeAutospacing="1" w:after="100" w:afterAutospacing="1"/>
        <w:jc w:val="both"/>
        <w:rPr>
          <w:rFonts w:ascii="Times" w:hAnsi="Times"/>
          <w:color w:val="072B62" w:themeColor="background2" w:themeShade="40"/>
        </w:rPr>
      </w:pPr>
      <w:proofErr w:type="spellStart"/>
      <w:r w:rsidRPr="00647D89">
        <w:rPr>
          <w:rFonts w:ascii="Times" w:hAnsi="Times"/>
          <w:color w:val="072B62" w:themeColor="background2" w:themeShade="40"/>
        </w:rPr>
        <w:t>Bendandi</w:t>
      </w:r>
      <w:proofErr w:type="spellEnd"/>
      <w:r w:rsidRPr="00647D89">
        <w:rPr>
          <w:rFonts w:ascii="Times" w:hAnsi="Times"/>
          <w:color w:val="072B62" w:themeColor="background2" w:themeShade="40"/>
        </w:rPr>
        <w:t xml:space="preserve">, B. (2020). </w:t>
      </w:r>
      <w:r w:rsidRPr="00647D89">
        <w:rPr>
          <w:rFonts w:ascii="Times" w:hAnsi="Times"/>
          <w:i/>
          <w:iCs/>
          <w:color w:val="072B62" w:themeColor="background2" w:themeShade="40"/>
        </w:rPr>
        <w:t>Migration induced by climate change and environmental degradation in the Central Mediterranean Route</w:t>
      </w:r>
      <w:r w:rsidRPr="00647D89">
        <w:rPr>
          <w:rFonts w:ascii="Times" w:hAnsi="Times"/>
          <w:color w:val="072B62" w:themeColor="background2" w:themeShade="40"/>
        </w:rPr>
        <w:t xml:space="preserve"> (pp. 318–329). Migration in West and North Africa and across the Mediterranean.</w:t>
      </w:r>
    </w:p>
    <w:p w14:paraId="43C03A6A" w14:textId="77777777" w:rsidR="00AF42C5" w:rsidRPr="00647D89" w:rsidRDefault="00AF42C5" w:rsidP="00AF42C5">
      <w:pPr>
        <w:spacing w:before="100" w:beforeAutospacing="1" w:after="100" w:afterAutospacing="1"/>
        <w:jc w:val="both"/>
        <w:rPr>
          <w:rFonts w:ascii="Times" w:hAnsi="Times"/>
          <w:color w:val="072B62" w:themeColor="background2" w:themeShade="40"/>
        </w:rPr>
      </w:pPr>
      <w:proofErr w:type="spellStart"/>
      <w:r w:rsidRPr="00647D89">
        <w:rPr>
          <w:rFonts w:ascii="Times" w:hAnsi="Times"/>
          <w:color w:val="072B62" w:themeColor="background2" w:themeShade="40"/>
        </w:rPr>
        <w:t>BenEzer</w:t>
      </w:r>
      <w:proofErr w:type="spellEnd"/>
      <w:r w:rsidRPr="00647D89">
        <w:rPr>
          <w:rFonts w:ascii="Times" w:hAnsi="Times"/>
          <w:color w:val="072B62" w:themeColor="background2" w:themeShade="40"/>
        </w:rPr>
        <w:t xml:space="preserve">, G., &amp; </w:t>
      </w:r>
      <w:proofErr w:type="spellStart"/>
      <w:r w:rsidRPr="00647D89">
        <w:rPr>
          <w:rFonts w:ascii="Times" w:hAnsi="Times"/>
          <w:color w:val="072B62" w:themeColor="background2" w:themeShade="40"/>
        </w:rPr>
        <w:t>Zetter</w:t>
      </w:r>
      <w:proofErr w:type="spellEnd"/>
      <w:r w:rsidRPr="00647D89">
        <w:rPr>
          <w:rFonts w:ascii="Times" w:hAnsi="Times"/>
          <w:color w:val="072B62" w:themeColor="background2" w:themeShade="40"/>
        </w:rPr>
        <w:t xml:space="preserve">, R. (2015). Searching for Directions: Conceptual and Methodological Challenges in Researching Refugee Journeys. </w:t>
      </w:r>
      <w:r w:rsidRPr="00647D89">
        <w:rPr>
          <w:rFonts w:ascii="Times" w:hAnsi="Times"/>
          <w:i/>
          <w:iCs/>
          <w:color w:val="072B62" w:themeColor="background2" w:themeShade="40"/>
        </w:rPr>
        <w:t>Journal of Refugee Studies</w:t>
      </w:r>
      <w:r w:rsidRPr="00647D89">
        <w:rPr>
          <w:rFonts w:ascii="Times" w:hAnsi="Times"/>
          <w:color w:val="072B62" w:themeColor="background2" w:themeShade="40"/>
        </w:rPr>
        <w:t xml:space="preserve">, </w:t>
      </w:r>
      <w:r w:rsidRPr="00647D89">
        <w:rPr>
          <w:rFonts w:ascii="Times" w:hAnsi="Times"/>
          <w:i/>
          <w:iCs/>
          <w:color w:val="072B62" w:themeColor="background2" w:themeShade="40"/>
        </w:rPr>
        <w:t>28</w:t>
      </w:r>
      <w:r w:rsidRPr="00647D89">
        <w:rPr>
          <w:rFonts w:ascii="Times" w:hAnsi="Times"/>
          <w:color w:val="072B62" w:themeColor="background2" w:themeShade="40"/>
        </w:rPr>
        <w:t>(3), 297–318. https://doi.org/10.1093/jrs/feu022</w:t>
      </w:r>
    </w:p>
    <w:p w14:paraId="408DC07C" w14:textId="77777777" w:rsidR="00AF42C5" w:rsidRPr="00647D89" w:rsidRDefault="00AF42C5" w:rsidP="00AF42C5">
      <w:pPr>
        <w:spacing w:before="100" w:beforeAutospacing="1" w:after="100" w:afterAutospacing="1"/>
        <w:jc w:val="both"/>
        <w:rPr>
          <w:rFonts w:ascii="Times" w:hAnsi="Times"/>
          <w:color w:val="072B62" w:themeColor="background2" w:themeShade="40"/>
        </w:rPr>
      </w:pPr>
      <w:proofErr w:type="spellStart"/>
      <w:r w:rsidRPr="00647D89">
        <w:rPr>
          <w:rFonts w:ascii="Times" w:hAnsi="Times"/>
          <w:color w:val="072B62" w:themeColor="background2" w:themeShade="40"/>
        </w:rPr>
        <w:t>Benjaminsen</w:t>
      </w:r>
      <w:proofErr w:type="spellEnd"/>
      <w:r w:rsidRPr="00647D89">
        <w:rPr>
          <w:rFonts w:ascii="Times" w:hAnsi="Times"/>
          <w:color w:val="072B62" w:themeColor="background2" w:themeShade="40"/>
        </w:rPr>
        <w:t xml:space="preserve">, T. A. (2008). Does supply-induced scarcity drive violent conflicts in the African Sahel? The case of the Tuareg rebellion in northern Mali. </w:t>
      </w:r>
      <w:r w:rsidRPr="00647D89">
        <w:rPr>
          <w:rFonts w:ascii="Times" w:hAnsi="Times"/>
          <w:i/>
          <w:iCs/>
          <w:color w:val="072B62" w:themeColor="background2" w:themeShade="40"/>
        </w:rPr>
        <w:t>Journal of Peace Research</w:t>
      </w:r>
      <w:r w:rsidRPr="00647D89">
        <w:rPr>
          <w:rFonts w:ascii="Times" w:hAnsi="Times"/>
          <w:color w:val="072B62" w:themeColor="background2" w:themeShade="40"/>
        </w:rPr>
        <w:t xml:space="preserve">, </w:t>
      </w:r>
      <w:r w:rsidRPr="00647D89">
        <w:rPr>
          <w:rFonts w:ascii="Times" w:hAnsi="Times"/>
          <w:i/>
          <w:iCs/>
          <w:color w:val="072B62" w:themeColor="background2" w:themeShade="40"/>
        </w:rPr>
        <w:t>45</w:t>
      </w:r>
      <w:r w:rsidRPr="00647D89">
        <w:rPr>
          <w:rFonts w:ascii="Times" w:hAnsi="Times"/>
          <w:color w:val="072B62" w:themeColor="background2" w:themeShade="40"/>
        </w:rPr>
        <w:t>(6), 819–836.</w:t>
      </w:r>
    </w:p>
    <w:p w14:paraId="191E35EF" w14:textId="77777777" w:rsidR="00AF42C5" w:rsidRPr="00647D89" w:rsidRDefault="00AF42C5" w:rsidP="00AF42C5">
      <w:pPr>
        <w:spacing w:before="100" w:beforeAutospacing="1" w:after="100" w:afterAutospacing="1"/>
        <w:jc w:val="both"/>
        <w:rPr>
          <w:rFonts w:ascii="Times" w:hAnsi="Times"/>
          <w:color w:val="072B62" w:themeColor="background2" w:themeShade="40"/>
        </w:rPr>
      </w:pPr>
      <w:proofErr w:type="spellStart"/>
      <w:r w:rsidRPr="00647D89">
        <w:rPr>
          <w:rFonts w:ascii="Times" w:hAnsi="Times"/>
          <w:color w:val="072B62" w:themeColor="background2" w:themeShade="40"/>
        </w:rPr>
        <w:t>Benjaminsen</w:t>
      </w:r>
      <w:proofErr w:type="spellEnd"/>
      <w:r w:rsidRPr="00647D89">
        <w:rPr>
          <w:rFonts w:ascii="Times" w:hAnsi="Times"/>
          <w:color w:val="072B62" w:themeColor="background2" w:themeShade="40"/>
        </w:rPr>
        <w:t xml:space="preserve">, T. A., </w:t>
      </w:r>
      <w:proofErr w:type="spellStart"/>
      <w:r w:rsidRPr="00647D89">
        <w:rPr>
          <w:rFonts w:ascii="Times" w:hAnsi="Times"/>
          <w:color w:val="072B62" w:themeColor="background2" w:themeShade="40"/>
        </w:rPr>
        <w:t>Alinon</w:t>
      </w:r>
      <w:proofErr w:type="spellEnd"/>
      <w:r w:rsidRPr="00647D89">
        <w:rPr>
          <w:rFonts w:ascii="Times" w:hAnsi="Times"/>
          <w:color w:val="072B62" w:themeColor="background2" w:themeShade="40"/>
        </w:rPr>
        <w:t xml:space="preserve">, K., </w:t>
      </w:r>
      <w:proofErr w:type="spellStart"/>
      <w:r w:rsidRPr="00647D89">
        <w:rPr>
          <w:rFonts w:ascii="Times" w:hAnsi="Times"/>
          <w:color w:val="072B62" w:themeColor="background2" w:themeShade="40"/>
        </w:rPr>
        <w:t>Buhaug</w:t>
      </w:r>
      <w:proofErr w:type="spellEnd"/>
      <w:r w:rsidRPr="00647D89">
        <w:rPr>
          <w:rFonts w:ascii="Times" w:hAnsi="Times"/>
          <w:color w:val="072B62" w:themeColor="background2" w:themeShade="40"/>
        </w:rPr>
        <w:t xml:space="preserve">, H., &amp; </w:t>
      </w:r>
      <w:proofErr w:type="spellStart"/>
      <w:r w:rsidRPr="00647D89">
        <w:rPr>
          <w:rFonts w:ascii="Times" w:hAnsi="Times"/>
          <w:color w:val="072B62" w:themeColor="background2" w:themeShade="40"/>
        </w:rPr>
        <w:t>Buseth</w:t>
      </w:r>
      <w:proofErr w:type="spellEnd"/>
      <w:r w:rsidRPr="00647D89">
        <w:rPr>
          <w:rFonts w:ascii="Times" w:hAnsi="Times"/>
          <w:color w:val="072B62" w:themeColor="background2" w:themeShade="40"/>
        </w:rPr>
        <w:t xml:space="preserve">, J. T. (2012). Does climate change drive land-use conflicts in the Sahel? </w:t>
      </w:r>
      <w:r w:rsidRPr="00647D89">
        <w:rPr>
          <w:rFonts w:ascii="Times" w:hAnsi="Times"/>
          <w:i/>
          <w:iCs/>
          <w:color w:val="072B62" w:themeColor="background2" w:themeShade="40"/>
        </w:rPr>
        <w:t>Journal of Peace Research</w:t>
      </w:r>
      <w:r w:rsidRPr="00647D89">
        <w:rPr>
          <w:rFonts w:ascii="Times" w:hAnsi="Times"/>
          <w:color w:val="072B62" w:themeColor="background2" w:themeShade="40"/>
        </w:rPr>
        <w:t xml:space="preserve">, </w:t>
      </w:r>
      <w:r w:rsidRPr="00647D89">
        <w:rPr>
          <w:rFonts w:ascii="Times" w:hAnsi="Times"/>
          <w:i/>
          <w:iCs/>
          <w:color w:val="072B62" w:themeColor="background2" w:themeShade="40"/>
        </w:rPr>
        <w:t>49</w:t>
      </w:r>
      <w:r w:rsidRPr="00647D89">
        <w:rPr>
          <w:rFonts w:ascii="Times" w:hAnsi="Times"/>
          <w:color w:val="072B62" w:themeColor="background2" w:themeShade="40"/>
        </w:rPr>
        <w:t>(1), 97–111. https://doi.org/10.1177/0022343311427343</w:t>
      </w:r>
    </w:p>
    <w:p w14:paraId="3707BFFB" w14:textId="77777777" w:rsidR="00AF42C5" w:rsidRPr="00647D89" w:rsidRDefault="00AF42C5" w:rsidP="00AF42C5">
      <w:pPr>
        <w:spacing w:before="100" w:beforeAutospacing="1" w:after="100" w:afterAutospacing="1"/>
        <w:jc w:val="both"/>
        <w:rPr>
          <w:rFonts w:ascii="Times" w:hAnsi="Times"/>
          <w:color w:val="072B62" w:themeColor="background2" w:themeShade="40"/>
        </w:rPr>
      </w:pPr>
      <w:proofErr w:type="spellStart"/>
      <w:r w:rsidRPr="00647D89">
        <w:rPr>
          <w:rFonts w:ascii="Times" w:hAnsi="Times"/>
          <w:color w:val="072B62" w:themeColor="background2" w:themeShade="40"/>
        </w:rPr>
        <w:t>Benjaminsen</w:t>
      </w:r>
      <w:proofErr w:type="spellEnd"/>
      <w:r w:rsidRPr="00647D89">
        <w:rPr>
          <w:rFonts w:ascii="Times" w:hAnsi="Times"/>
          <w:color w:val="072B62" w:themeColor="background2" w:themeShade="40"/>
        </w:rPr>
        <w:t xml:space="preserve">, T. A., &amp; Ba, B. (2009). Farmer-herder conflicts, pastoral marginalisation. </w:t>
      </w:r>
      <w:r w:rsidRPr="00647D89">
        <w:rPr>
          <w:rFonts w:ascii="Times" w:hAnsi="Times"/>
          <w:i/>
          <w:iCs/>
          <w:color w:val="072B62" w:themeColor="background2" w:themeShade="40"/>
        </w:rPr>
        <w:t>The Geographical Journal</w:t>
      </w:r>
      <w:r w:rsidRPr="00647D89">
        <w:rPr>
          <w:rFonts w:ascii="Times" w:hAnsi="Times"/>
          <w:color w:val="072B62" w:themeColor="background2" w:themeShade="40"/>
        </w:rPr>
        <w:t xml:space="preserve">, </w:t>
      </w:r>
      <w:r w:rsidRPr="00647D89">
        <w:rPr>
          <w:rFonts w:ascii="Times" w:hAnsi="Times"/>
          <w:i/>
          <w:iCs/>
          <w:color w:val="072B62" w:themeColor="background2" w:themeShade="40"/>
        </w:rPr>
        <w:t>175</w:t>
      </w:r>
      <w:r w:rsidRPr="00647D89">
        <w:rPr>
          <w:rFonts w:ascii="Times" w:hAnsi="Times"/>
          <w:color w:val="072B62" w:themeColor="background2" w:themeShade="40"/>
        </w:rPr>
        <w:t>, 71–81. https://www.proquest.com/docview/231425911</w:t>
      </w:r>
    </w:p>
    <w:p w14:paraId="3F5CD5D4" w14:textId="77777777" w:rsidR="00AF42C5" w:rsidRPr="00647D89" w:rsidRDefault="00AF42C5" w:rsidP="00AF42C5">
      <w:pPr>
        <w:spacing w:before="100" w:beforeAutospacing="1" w:after="100" w:afterAutospacing="1"/>
        <w:jc w:val="both"/>
        <w:rPr>
          <w:rFonts w:ascii="Times" w:hAnsi="Times"/>
          <w:color w:val="072B62" w:themeColor="background2" w:themeShade="40"/>
        </w:rPr>
      </w:pPr>
      <w:proofErr w:type="spellStart"/>
      <w:r w:rsidRPr="00647D89">
        <w:rPr>
          <w:rFonts w:ascii="Times" w:hAnsi="Times"/>
          <w:color w:val="072B62" w:themeColor="background2" w:themeShade="40"/>
        </w:rPr>
        <w:lastRenderedPageBreak/>
        <w:t>Benjaminsen</w:t>
      </w:r>
      <w:proofErr w:type="spellEnd"/>
      <w:r w:rsidRPr="00647D89">
        <w:rPr>
          <w:rFonts w:ascii="Times" w:hAnsi="Times"/>
          <w:color w:val="072B62" w:themeColor="background2" w:themeShade="40"/>
        </w:rPr>
        <w:t xml:space="preserve">, T. A., &amp; Ba, B. (2019). Why do pastoralists in Mali join jihadist groups? A political ecological explanation. </w:t>
      </w:r>
      <w:r w:rsidRPr="00647D89">
        <w:rPr>
          <w:rFonts w:ascii="Times" w:hAnsi="Times"/>
          <w:i/>
          <w:iCs/>
          <w:color w:val="072B62" w:themeColor="background2" w:themeShade="40"/>
        </w:rPr>
        <w:t>The Journal of Peasant Studies</w:t>
      </w:r>
      <w:r w:rsidRPr="00647D89">
        <w:rPr>
          <w:rFonts w:ascii="Times" w:hAnsi="Times"/>
          <w:color w:val="072B62" w:themeColor="background2" w:themeShade="40"/>
        </w:rPr>
        <w:t xml:space="preserve">, </w:t>
      </w:r>
      <w:r w:rsidRPr="00647D89">
        <w:rPr>
          <w:rFonts w:ascii="Times" w:hAnsi="Times"/>
          <w:i/>
          <w:iCs/>
          <w:color w:val="072B62" w:themeColor="background2" w:themeShade="40"/>
        </w:rPr>
        <w:t>46</w:t>
      </w:r>
      <w:r w:rsidRPr="00647D89">
        <w:rPr>
          <w:rFonts w:ascii="Times" w:hAnsi="Times"/>
          <w:color w:val="072B62" w:themeColor="background2" w:themeShade="40"/>
        </w:rPr>
        <w:t>(1), 1–20. https://doi.org/10.1080/03066150.2018.1474457</w:t>
      </w:r>
    </w:p>
    <w:p w14:paraId="6783F117" w14:textId="77777777" w:rsidR="00AF42C5" w:rsidRPr="00647D89" w:rsidRDefault="00AF42C5" w:rsidP="00AF42C5">
      <w:pPr>
        <w:spacing w:before="100" w:beforeAutospacing="1" w:after="100" w:afterAutospacing="1"/>
        <w:jc w:val="both"/>
        <w:rPr>
          <w:rFonts w:ascii="Times" w:hAnsi="Times"/>
          <w:color w:val="072B62" w:themeColor="background2" w:themeShade="40"/>
        </w:rPr>
      </w:pPr>
      <w:proofErr w:type="spellStart"/>
      <w:r w:rsidRPr="00647D89">
        <w:rPr>
          <w:rFonts w:ascii="Times" w:hAnsi="Times"/>
          <w:color w:val="072B62" w:themeColor="background2" w:themeShade="40"/>
          <w:lang w:val="de-DE"/>
        </w:rPr>
        <w:t>Benjaminsen</w:t>
      </w:r>
      <w:proofErr w:type="spellEnd"/>
      <w:r w:rsidRPr="00647D89">
        <w:rPr>
          <w:rFonts w:ascii="Times" w:hAnsi="Times"/>
          <w:color w:val="072B62" w:themeColor="background2" w:themeShade="40"/>
          <w:lang w:val="de-DE"/>
        </w:rPr>
        <w:t xml:space="preserve">, T. A., &amp; </w:t>
      </w:r>
      <w:proofErr w:type="spellStart"/>
      <w:r w:rsidRPr="00647D89">
        <w:rPr>
          <w:rFonts w:ascii="Times" w:hAnsi="Times"/>
          <w:color w:val="072B62" w:themeColor="background2" w:themeShade="40"/>
          <w:lang w:val="de-DE"/>
        </w:rPr>
        <w:t>Svarstad</w:t>
      </w:r>
      <w:proofErr w:type="spellEnd"/>
      <w:r w:rsidRPr="00647D89">
        <w:rPr>
          <w:rFonts w:ascii="Times" w:hAnsi="Times"/>
          <w:color w:val="072B62" w:themeColor="background2" w:themeShade="40"/>
          <w:lang w:val="de-DE"/>
        </w:rPr>
        <w:t xml:space="preserve">, H. (2021). </w:t>
      </w:r>
      <w:r w:rsidRPr="00647D89">
        <w:rPr>
          <w:rFonts w:ascii="Times" w:hAnsi="Times"/>
          <w:color w:val="072B62" w:themeColor="background2" w:themeShade="40"/>
        </w:rPr>
        <w:t xml:space="preserve">Climate Change, Scarcity and Conflicts in the Sahel. In </w:t>
      </w:r>
      <w:r w:rsidRPr="00647D89">
        <w:rPr>
          <w:rFonts w:ascii="Times" w:hAnsi="Times"/>
          <w:i/>
          <w:iCs/>
          <w:color w:val="072B62" w:themeColor="background2" w:themeShade="40"/>
        </w:rPr>
        <w:t>Political Ecology</w:t>
      </w:r>
      <w:r w:rsidRPr="00647D89">
        <w:rPr>
          <w:rFonts w:ascii="Times" w:hAnsi="Times"/>
          <w:color w:val="072B62" w:themeColor="background2" w:themeShade="40"/>
        </w:rPr>
        <w:t xml:space="preserve"> (pp. 183–205). Palgrave Macmillan.</w:t>
      </w:r>
    </w:p>
    <w:p w14:paraId="4BC4FFB5"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Bertone, F., &amp; Sou, Y. M. D. (2021, December 18). </w:t>
      </w:r>
      <w:r w:rsidRPr="00647D89">
        <w:rPr>
          <w:rFonts w:ascii="Times" w:hAnsi="Times"/>
          <w:i/>
          <w:iCs/>
          <w:color w:val="072B62" w:themeColor="background2" w:themeShade="40"/>
        </w:rPr>
        <w:t>Elevating groundwater knowledge, exploration capacity, and resources development in the Sahel region of West Africa</w:t>
      </w:r>
      <w:r w:rsidRPr="00647D89">
        <w:rPr>
          <w:rFonts w:ascii="Times" w:hAnsi="Times"/>
          <w:color w:val="072B62" w:themeColor="background2" w:themeShade="40"/>
        </w:rPr>
        <w:t>. World Bank Blog. https://blogs.worldbank.org/water/elevating-groundwater-knowledge-exploration-capacity-and-resources-development-sahel-region</w:t>
      </w:r>
    </w:p>
    <w:p w14:paraId="5F92A25C" w14:textId="77777777" w:rsidR="00AF42C5" w:rsidRPr="00647D89" w:rsidRDefault="00AF42C5" w:rsidP="00AF42C5">
      <w:pPr>
        <w:spacing w:before="100" w:beforeAutospacing="1" w:after="100" w:afterAutospacing="1"/>
        <w:jc w:val="both"/>
        <w:rPr>
          <w:rFonts w:ascii="Times" w:hAnsi="Times"/>
          <w:color w:val="072B62" w:themeColor="background2" w:themeShade="40"/>
        </w:rPr>
      </w:pPr>
      <w:proofErr w:type="spellStart"/>
      <w:r w:rsidRPr="00647D89">
        <w:rPr>
          <w:rFonts w:ascii="Times" w:hAnsi="Times"/>
          <w:color w:val="072B62" w:themeColor="background2" w:themeShade="40"/>
        </w:rPr>
        <w:t>Bertossi</w:t>
      </w:r>
      <w:proofErr w:type="spellEnd"/>
      <w:r w:rsidRPr="00647D89">
        <w:rPr>
          <w:rFonts w:ascii="Times" w:hAnsi="Times"/>
          <w:color w:val="072B62" w:themeColor="background2" w:themeShade="40"/>
        </w:rPr>
        <w:t xml:space="preserve">, C., El </w:t>
      </w:r>
      <w:proofErr w:type="spellStart"/>
      <w:r w:rsidRPr="00647D89">
        <w:rPr>
          <w:rFonts w:ascii="Times" w:hAnsi="Times"/>
          <w:color w:val="072B62" w:themeColor="background2" w:themeShade="40"/>
        </w:rPr>
        <w:t>Ouassif</w:t>
      </w:r>
      <w:proofErr w:type="spellEnd"/>
      <w:r w:rsidRPr="00647D89">
        <w:rPr>
          <w:rFonts w:ascii="Times" w:hAnsi="Times"/>
          <w:color w:val="072B62" w:themeColor="background2" w:themeShade="40"/>
        </w:rPr>
        <w:t xml:space="preserve">, A., &amp; Tardis, M. (2021). </w:t>
      </w:r>
      <w:r w:rsidRPr="00647D89">
        <w:rPr>
          <w:rFonts w:ascii="Times" w:hAnsi="Times"/>
          <w:i/>
          <w:iCs/>
          <w:color w:val="072B62" w:themeColor="background2" w:themeShade="40"/>
        </w:rPr>
        <w:t>The African Union’s Migration Agenda: An Alternative to European Priorities in Africa?</w:t>
      </w:r>
      <w:r w:rsidRPr="00647D89">
        <w:rPr>
          <w:rFonts w:ascii="Times" w:hAnsi="Times"/>
          <w:color w:val="072B62" w:themeColor="background2" w:themeShade="40"/>
        </w:rPr>
        <w:t xml:space="preserve"> [Notes de </w:t>
      </w:r>
      <w:proofErr w:type="spellStart"/>
      <w:r w:rsidRPr="00647D89">
        <w:rPr>
          <w:rFonts w:ascii="Times" w:hAnsi="Times"/>
          <w:color w:val="072B62" w:themeColor="background2" w:themeShade="40"/>
        </w:rPr>
        <w:t>l’Ifri</w:t>
      </w:r>
      <w:proofErr w:type="spellEnd"/>
      <w:r w:rsidRPr="00647D89">
        <w:rPr>
          <w:rFonts w:ascii="Times" w:hAnsi="Times"/>
          <w:color w:val="072B62" w:themeColor="background2" w:themeShade="40"/>
        </w:rPr>
        <w:t xml:space="preserve">]. </w:t>
      </w:r>
      <w:proofErr w:type="spellStart"/>
      <w:r w:rsidRPr="00647D89">
        <w:rPr>
          <w:rFonts w:ascii="Times" w:hAnsi="Times"/>
          <w:color w:val="072B62" w:themeColor="background2" w:themeShade="40"/>
        </w:rPr>
        <w:t>Ifri</w:t>
      </w:r>
      <w:proofErr w:type="spellEnd"/>
      <w:r w:rsidRPr="00647D89">
        <w:rPr>
          <w:rFonts w:ascii="Times" w:hAnsi="Times"/>
          <w:color w:val="072B62" w:themeColor="background2" w:themeShade="40"/>
        </w:rPr>
        <w:t>. https://www.ifri.org/en/publications/notes-de-lifri/african-unions-migration-agenda-alternative-european-priorities-africa</w:t>
      </w:r>
    </w:p>
    <w:p w14:paraId="176B9AEF"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Bettini, G. (2013). Climate Barbarians at the Gate? A critique of apocalyptic narratives on ‘climate </w:t>
      </w:r>
      <w:proofErr w:type="gramStart"/>
      <w:r w:rsidRPr="00647D89">
        <w:rPr>
          <w:rFonts w:ascii="Times" w:hAnsi="Times"/>
          <w:color w:val="072B62" w:themeColor="background2" w:themeShade="40"/>
        </w:rPr>
        <w:t>refugees’</w:t>
      </w:r>
      <w:proofErr w:type="gramEnd"/>
      <w:r w:rsidRPr="00647D89">
        <w:rPr>
          <w:rFonts w:ascii="Times" w:hAnsi="Times"/>
          <w:color w:val="072B62" w:themeColor="background2" w:themeShade="40"/>
        </w:rPr>
        <w:t xml:space="preserve">. </w:t>
      </w:r>
      <w:proofErr w:type="spellStart"/>
      <w:r w:rsidRPr="00647D89">
        <w:rPr>
          <w:rFonts w:ascii="Times" w:hAnsi="Times"/>
          <w:i/>
          <w:iCs/>
          <w:color w:val="072B62" w:themeColor="background2" w:themeShade="40"/>
        </w:rPr>
        <w:t>Geoforum</w:t>
      </w:r>
      <w:proofErr w:type="spellEnd"/>
      <w:r w:rsidRPr="00647D89">
        <w:rPr>
          <w:rFonts w:ascii="Times" w:hAnsi="Times"/>
          <w:color w:val="072B62" w:themeColor="background2" w:themeShade="40"/>
        </w:rPr>
        <w:t xml:space="preserve">, </w:t>
      </w:r>
      <w:r w:rsidRPr="00647D89">
        <w:rPr>
          <w:rFonts w:ascii="Times" w:hAnsi="Times"/>
          <w:i/>
          <w:iCs/>
          <w:color w:val="072B62" w:themeColor="background2" w:themeShade="40"/>
        </w:rPr>
        <w:t>45</w:t>
      </w:r>
      <w:r w:rsidRPr="00647D89">
        <w:rPr>
          <w:rFonts w:ascii="Times" w:hAnsi="Times"/>
          <w:color w:val="072B62" w:themeColor="background2" w:themeShade="40"/>
        </w:rPr>
        <w:t>, 63–72. https://doi.org/10.1016/j.geoforum.2012.09.009</w:t>
      </w:r>
    </w:p>
    <w:p w14:paraId="162391CD"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Bettini, G. (2017). Where Next? Climate Change, Migration, and the (Bio)politics of Adaptation. </w:t>
      </w:r>
      <w:r w:rsidRPr="00647D89">
        <w:rPr>
          <w:rFonts w:ascii="Times" w:hAnsi="Times"/>
          <w:i/>
          <w:iCs/>
          <w:color w:val="072B62" w:themeColor="background2" w:themeShade="40"/>
        </w:rPr>
        <w:t>Global Policy</w:t>
      </w:r>
      <w:r w:rsidRPr="00647D89">
        <w:rPr>
          <w:rFonts w:ascii="Times" w:hAnsi="Times"/>
          <w:color w:val="072B62" w:themeColor="background2" w:themeShade="40"/>
        </w:rPr>
        <w:t xml:space="preserve">, </w:t>
      </w:r>
      <w:r w:rsidRPr="00647D89">
        <w:rPr>
          <w:rFonts w:ascii="Times" w:hAnsi="Times"/>
          <w:i/>
          <w:iCs/>
          <w:color w:val="072B62" w:themeColor="background2" w:themeShade="40"/>
        </w:rPr>
        <w:t>8</w:t>
      </w:r>
      <w:r w:rsidRPr="00647D89">
        <w:rPr>
          <w:rFonts w:ascii="Times" w:hAnsi="Times"/>
          <w:color w:val="072B62" w:themeColor="background2" w:themeShade="40"/>
        </w:rPr>
        <w:t>(S1), 33–39. https://onlinelibrary.wiley.com/doi/full/10.1111/1758-5899.12404</w:t>
      </w:r>
    </w:p>
    <w:p w14:paraId="6D9D2A2E" w14:textId="77777777" w:rsidR="00AF42C5" w:rsidRPr="00647D89" w:rsidRDefault="00AF42C5" w:rsidP="00AF42C5">
      <w:pPr>
        <w:spacing w:before="100" w:beforeAutospacing="1" w:after="100" w:afterAutospacing="1"/>
        <w:jc w:val="both"/>
        <w:rPr>
          <w:rFonts w:ascii="Times" w:hAnsi="Times"/>
          <w:color w:val="072B62" w:themeColor="background2" w:themeShade="40"/>
        </w:rPr>
      </w:pPr>
      <w:proofErr w:type="spellStart"/>
      <w:r w:rsidRPr="00647D89">
        <w:rPr>
          <w:rFonts w:ascii="Times" w:hAnsi="Times"/>
          <w:color w:val="072B62" w:themeColor="background2" w:themeShade="40"/>
        </w:rPr>
        <w:t>Biasutti</w:t>
      </w:r>
      <w:proofErr w:type="spellEnd"/>
      <w:r w:rsidRPr="00647D89">
        <w:rPr>
          <w:rFonts w:ascii="Times" w:hAnsi="Times"/>
          <w:color w:val="072B62" w:themeColor="background2" w:themeShade="40"/>
        </w:rPr>
        <w:t xml:space="preserve">, M. (2013). Forced Sahel rainfall trends in the CMIP5 archive. </w:t>
      </w:r>
      <w:r w:rsidRPr="00647D89">
        <w:rPr>
          <w:rFonts w:ascii="Times" w:hAnsi="Times"/>
          <w:i/>
          <w:iCs/>
          <w:color w:val="072B62" w:themeColor="background2" w:themeShade="40"/>
        </w:rPr>
        <w:t>Journal of Geophysical Research: Atmospheres</w:t>
      </w:r>
      <w:r w:rsidRPr="00647D89">
        <w:rPr>
          <w:rFonts w:ascii="Times" w:hAnsi="Times"/>
          <w:color w:val="072B62" w:themeColor="background2" w:themeShade="40"/>
        </w:rPr>
        <w:t xml:space="preserve">, </w:t>
      </w:r>
      <w:r w:rsidRPr="00647D89">
        <w:rPr>
          <w:rFonts w:ascii="Times" w:hAnsi="Times"/>
          <w:i/>
          <w:iCs/>
          <w:color w:val="072B62" w:themeColor="background2" w:themeShade="40"/>
        </w:rPr>
        <w:t>118</w:t>
      </w:r>
      <w:r w:rsidRPr="00647D89">
        <w:rPr>
          <w:rFonts w:ascii="Times" w:hAnsi="Times"/>
          <w:color w:val="072B62" w:themeColor="background2" w:themeShade="40"/>
        </w:rPr>
        <w:t>(4), 1613–1623. https://doi.org/10.1002/jgrd.50206</w:t>
      </w:r>
    </w:p>
    <w:p w14:paraId="41681634" w14:textId="77777777" w:rsidR="00AF42C5" w:rsidRPr="00647D89" w:rsidRDefault="00AF42C5" w:rsidP="00AF42C5">
      <w:pPr>
        <w:spacing w:before="100" w:beforeAutospacing="1" w:after="100" w:afterAutospacing="1"/>
        <w:jc w:val="both"/>
        <w:rPr>
          <w:rFonts w:ascii="Times" w:hAnsi="Times"/>
          <w:color w:val="072B62" w:themeColor="background2" w:themeShade="40"/>
        </w:rPr>
      </w:pPr>
      <w:proofErr w:type="spellStart"/>
      <w:r w:rsidRPr="00647D89">
        <w:rPr>
          <w:rFonts w:ascii="Times" w:hAnsi="Times"/>
          <w:color w:val="072B62" w:themeColor="background2" w:themeShade="40"/>
        </w:rPr>
        <w:t>Biasutti</w:t>
      </w:r>
      <w:proofErr w:type="spellEnd"/>
      <w:r w:rsidRPr="00647D89">
        <w:rPr>
          <w:rFonts w:ascii="Times" w:hAnsi="Times"/>
          <w:color w:val="072B62" w:themeColor="background2" w:themeShade="40"/>
        </w:rPr>
        <w:t xml:space="preserve">, M. (2019). Rainfall trends in the African Sahel: Characteristics, processes, and causes. </w:t>
      </w:r>
      <w:r w:rsidRPr="00647D89">
        <w:rPr>
          <w:rFonts w:ascii="Times" w:hAnsi="Times"/>
          <w:i/>
          <w:iCs/>
          <w:color w:val="072B62" w:themeColor="background2" w:themeShade="40"/>
        </w:rPr>
        <w:t>WIREs Climate Change</w:t>
      </w:r>
      <w:r w:rsidRPr="00647D89">
        <w:rPr>
          <w:rFonts w:ascii="Times" w:hAnsi="Times"/>
          <w:color w:val="072B62" w:themeColor="background2" w:themeShade="40"/>
        </w:rPr>
        <w:t xml:space="preserve">, </w:t>
      </w:r>
      <w:r w:rsidRPr="00647D89">
        <w:rPr>
          <w:rFonts w:ascii="Times" w:hAnsi="Times"/>
          <w:i/>
          <w:iCs/>
          <w:color w:val="072B62" w:themeColor="background2" w:themeShade="40"/>
        </w:rPr>
        <w:t>10</w:t>
      </w:r>
      <w:r w:rsidRPr="00647D89">
        <w:rPr>
          <w:rFonts w:ascii="Times" w:hAnsi="Times"/>
          <w:color w:val="072B62" w:themeColor="background2" w:themeShade="40"/>
        </w:rPr>
        <w:t>(4), e591. https://doi.org/10.1002/wcc.591</w:t>
      </w:r>
    </w:p>
    <w:p w14:paraId="5128AD85" w14:textId="77777777" w:rsidR="00AF42C5" w:rsidRPr="00647D89" w:rsidRDefault="00AF42C5" w:rsidP="00AF42C5">
      <w:pPr>
        <w:spacing w:before="100" w:beforeAutospacing="1" w:after="100" w:afterAutospacing="1"/>
        <w:jc w:val="both"/>
        <w:rPr>
          <w:rFonts w:ascii="Times" w:hAnsi="Times"/>
          <w:color w:val="072B62" w:themeColor="background2" w:themeShade="40"/>
        </w:rPr>
      </w:pPr>
      <w:proofErr w:type="spellStart"/>
      <w:r w:rsidRPr="00647D89">
        <w:rPr>
          <w:rFonts w:ascii="Times" w:hAnsi="Times"/>
          <w:color w:val="072B62" w:themeColor="background2" w:themeShade="40"/>
        </w:rPr>
        <w:t>Bjarnesen</w:t>
      </w:r>
      <w:proofErr w:type="spellEnd"/>
      <w:r w:rsidRPr="00647D89">
        <w:rPr>
          <w:rFonts w:ascii="Times" w:hAnsi="Times"/>
          <w:color w:val="072B62" w:themeColor="background2" w:themeShade="40"/>
        </w:rPr>
        <w:t xml:space="preserve">, J., &amp; Turner, S. (2020). </w:t>
      </w:r>
      <w:r w:rsidRPr="00647D89">
        <w:rPr>
          <w:rFonts w:ascii="Times" w:hAnsi="Times"/>
          <w:i/>
          <w:iCs/>
          <w:color w:val="072B62" w:themeColor="background2" w:themeShade="40"/>
        </w:rPr>
        <w:t>Invisibility in African displacements: From marginalization to strategies of avoidance</w:t>
      </w:r>
      <w:r w:rsidRPr="00647D89">
        <w:rPr>
          <w:rFonts w:ascii="Times" w:hAnsi="Times"/>
          <w:color w:val="072B62" w:themeColor="background2" w:themeShade="40"/>
        </w:rPr>
        <w:t>. Zed Books.</w:t>
      </w:r>
    </w:p>
    <w:p w14:paraId="20959EFC"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Black, R., </w:t>
      </w:r>
      <w:proofErr w:type="spellStart"/>
      <w:r w:rsidRPr="00647D89">
        <w:rPr>
          <w:rFonts w:ascii="Times" w:hAnsi="Times"/>
          <w:color w:val="072B62" w:themeColor="background2" w:themeShade="40"/>
        </w:rPr>
        <w:t>Adger</w:t>
      </w:r>
      <w:proofErr w:type="spellEnd"/>
      <w:r w:rsidRPr="00647D89">
        <w:rPr>
          <w:rFonts w:ascii="Times" w:hAnsi="Times"/>
          <w:color w:val="072B62" w:themeColor="background2" w:themeShade="40"/>
        </w:rPr>
        <w:t xml:space="preserve">, W. N., Arnell, N. W., </w:t>
      </w:r>
      <w:proofErr w:type="spellStart"/>
      <w:r w:rsidRPr="00647D89">
        <w:rPr>
          <w:rFonts w:ascii="Times" w:hAnsi="Times"/>
          <w:color w:val="072B62" w:themeColor="background2" w:themeShade="40"/>
        </w:rPr>
        <w:t>Dercon</w:t>
      </w:r>
      <w:proofErr w:type="spellEnd"/>
      <w:r w:rsidRPr="00647D89">
        <w:rPr>
          <w:rFonts w:ascii="Times" w:hAnsi="Times"/>
          <w:color w:val="072B62" w:themeColor="background2" w:themeShade="40"/>
        </w:rPr>
        <w:t xml:space="preserve">, S., Geddes, A., &amp; Thomas, D. (2011). The effect of environmental change on human migration. </w:t>
      </w:r>
      <w:r w:rsidRPr="00647D89">
        <w:rPr>
          <w:rFonts w:ascii="Times" w:hAnsi="Times"/>
          <w:i/>
          <w:iCs/>
          <w:color w:val="072B62" w:themeColor="background2" w:themeShade="40"/>
        </w:rPr>
        <w:t>Global Environmental Change</w:t>
      </w:r>
      <w:r w:rsidRPr="00647D89">
        <w:rPr>
          <w:rFonts w:ascii="Times" w:hAnsi="Times"/>
          <w:color w:val="072B62" w:themeColor="background2" w:themeShade="40"/>
        </w:rPr>
        <w:t xml:space="preserve">, </w:t>
      </w:r>
      <w:r w:rsidRPr="00647D89">
        <w:rPr>
          <w:rFonts w:ascii="Times" w:hAnsi="Times"/>
          <w:i/>
          <w:iCs/>
          <w:color w:val="072B62" w:themeColor="background2" w:themeShade="40"/>
        </w:rPr>
        <w:t>21</w:t>
      </w:r>
      <w:r w:rsidRPr="00647D89">
        <w:rPr>
          <w:rFonts w:ascii="Times" w:hAnsi="Times"/>
          <w:color w:val="072B62" w:themeColor="background2" w:themeShade="40"/>
        </w:rPr>
        <w:t>(1), S3–S11. https://doi.org/10.1016/j.gloenvcha.2011.10.001</w:t>
      </w:r>
    </w:p>
    <w:p w14:paraId="2700F0F5"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Black, R., Dominic, K., </w:t>
      </w:r>
      <w:proofErr w:type="spellStart"/>
      <w:r w:rsidRPr="00647D89">
        <w:rPr>
          <w:rFonts w:ascii="Times" w:hAnsi="Times"/>
          <w:color w:val="072B62" w:themeColor="background2" w:themeShade="40"/>
        </w:rPr>
        <w:t>Skeldon</w:t>
      </w:r>
      <w:proofErr w:type="spellEnd"/>
      <w:r w:rsidRPr="00647D89">
        <w:rPr>
          <w:rFonts w:ascii="Times" w:hAnsi="Times"/>
          <w:color w:val="072B62" w:themeColor="background2" w:themeShade="40"/>
        </w:rPr>
        <w:t>, R., Murata, A., Coppard, D., &amp; Schmidt-</w:t>
      </w:r>
      <w:proofErr w:type="spellStart"/>
      <w:r w:rsidRPr="00647D89">
        <w:rPr>
          <w:rFonts w:ascii="Times" w:hAnsi="Times"/>
          <w:color w:val="072B62" w:themeColor="background2" w:themeShade="40"/>
        </w:rPr>
        <w:t>Verkerk</w:t>
      </w:r>
      <w:proofErr w:type="spellEnd"/>
      <w:r w:rsidRPr="00647D89">
        <w:rPr>
          <w:rFonts w:ascii="Times" w:hAnsi="Times"/>
          <w:color w:val="072B62" w:themeColor="background2" w:themeShade="40"/>
        </w:rPr>
        <w:t xml:space="preserve">, K. (2008). </w:t>
      </w:r>
      <w:r w:rsidRPr="00647D89">
        <w:rPr>
          <w:rFonts w:ascii="Times" w:hAnsi="Times"/>
          <w:i/>
          <w:iCs/>
          <w:color w:val="072B62" w:themeColor="background2" w:themeShade="40"/>
        </w:rPr>
        <w:t>Demographics and Climate Change: Future Trends and their Policy Implications for Migration</w:t>
      </w:r>
      <w:r w:rsidRPr="00647D89">
        <w:rPr>
          <w:rFonts w:ascii="Times" w:hAnsi="Times"/>
          <w:color w:val="072B62" w:themeColor="background2" w:themeShade="40"/>
        </w:rPr>
        <w:t xml:space="preserve"> [Working Paper]. University of Sussex. https://pub.uni-bielefeld.de/record/2680629</w:t>
      </w:r>
    </w:p>
    <w:p w14:paraId="6A289E73" w14:textId="77777777" w:rsidR="00AF42C5" w:rsidRPr="00647D89" w:rsidRDefault="00AF42C5" w:rsidP="00AF42C5">
      <w:pPr>
        <w:spacing w:before="100" w:beforeAutospacing="1" w:after="100" w:afterAutospacing="1"/>
        <w:jc w:val="both"/>
        <w:rPr>
          <w:rFonts w:ascii="Times" w:hAnsi="Times"/>
          <w:color w:val="072B62" w:themeColor="background2" w:themeShade="40"/>
        </w:rPr>
      </w:pPr>
      <w:proofErr w:type="spellStart"/>
      <w:r w:rsidRPr="00647D89">
        <w:rPr>
          <w:rFonts w:ascii="Times" w:hAnsi="Times"/>
          <w:color w:val="072B62" w:themeColor="background2" w:themeShade="40"/>
        </w:rPr>
        <w:t>Bleibaum</w:t>
      </w:r>
      <w:proofErr w:type="spellEnd"/>
      <w:r w:rsidRPr="00647D89">
        <w:rPr>
          <w:rFonts w:ascii="Times" w:hAnsi="Times"/>
          <w:color w:val="072B62" w:themeColor="background2" w:themeShade="40"/>
        </w:rPr>
        <w:t xml:space="preserve">, F. (2010). Case Study Senegal: Environmental Degradation and Forced Migration. In T. Afifi &amp; J. </w:t>
      </w:r>
      <w:proofErr w:type="spellStart"/>
      <w:r w:rsidRPr="00647D89">
        <w:rPr>
          <w:rFonts w:ascii="Times" w:hAnsi="Times"/>
          <w:color w:val="072B62" w:themeColor="background2" w:themeShade="40"/>
        </w:rPr>
        <w:t>Jäger</w:t>
      </w:r>
      <w:proofErr w:type="spellEnd"/>
      <w:r w:rsidRPr="00647D89">
        <w:rPr>
          <w:rFonts w:ascii="Times" w:hAnsi="Times"/>
          <w:color w:val="072B62" w:themeColor="background2" w:themeShade="40"/>
        </w:rPr>
        <w:t xml:space="preserve"> (Eds.), </w:t>
      </w:r>
      <w:r w:rsidRPr="00647D89">
        <w:rPr>
          <w:rFonts w:ascii="Times" w:hAnsi="Times"/>
          <w:i/>
          <w:iCs/>
          <w:color w:val="072B62" w:themeColor="background2" w:themeShade="40"/>
        </w:rPr>
        <w:t>Environment, Forced Migration and Social Vulnerability</w:t>
      </w:r>
      <w:r w:rsidRPr="00647D89">
        <w:rPr>
          <w:rFonts w:ascii="Times" w:hAnsi="Times"/>
          <w:color w:val="072B62" w:themeColor="background2" w:themeShade="40"/>
        </w:rPr>
        <w:t xml:space="preserve"> (pp. 187–196). Springer. https://doi.org/10.1007/978-3-642-12416-7_14</w:t>
      </w:r>
    </w:p>
    <w:p w14:paraId="33538B81" w14:textId="77777777" w:rsidR="00AF42C5" w:rsidRPr="00647D89" w:rsidRDefault="00AF42C5" w:rsidP="00AF42C5">
      <w:pPr>
        <w:spacing w:before="100" w:beforeAutospacing="1" w:after="100" w:afterAutospacing="1"/>
        <w:jc w:val="both"/>
        <w:rPr>
          <w:rFonts w:ascii="Times" w:hAnsi="Times"/>
          <w:color w:val="072B62" w:themeColor="background2" w:themeShade="40"/>
        </w:rPr>
      </w:pPr>
      <w:proofErr w:type="spellStart"/>
      <w:r w:rsidRPr="00647D89">
        <w:rPr>
          <w:rFonts w:ascii="Times" w:hAnsi="Times"/>
          <w:color w:val="072B62" w:themeColor="background2" w:themeShade="40"/>
        </w:rPr>
        <w:t>Bøås</w:t>
      </w:r>
      <w:proofErr w:type="spellEnd"/>
      <w:r w:rsidRPr="00647D89">
        <w:rPr>
          <w:rFonts w:ascii="Times" w:hAnsi="Times"/>
          <w:color w:val="072B62" w:themeColor="background2" w:themeShade="40"/>
        </w:rPr>
        <w:t xml:space="preserve">, M. (2018). </w:t>
      </w:r>
      <w:r w:rsidRPr="00647D89">
        <w:rPr>
          <w:rFonts w:ascii="Times" w:hAnsi="Times"/>
          <w:i/>
          <w:iCs/>
          <w:color w:val="072B62" w:themeColor="background2" w:themeShade="40"/>
        </w:rPr>
        <w:t>Rival priorities in the Sahel – finding the balance between security and development</w:t>
      </w:r>
      <w:r w:rsidRPr="00647D89">
        <w:rPr>
          <w:rFonts w:ascii="Times" w:hAnsi="Times"/>
          <w:color w:val="072B62" w:themeColor="background2" w:themeShade="40"/>
        </w:rPr>
        <w:t xml:space="preserve"> (Policy Note No. 3). The Nordic Africa Institute. https://nai.uu.se/news-and-events/news/2018-04-19-rival-priorities-in-the-sahel---finding-the-balance-between-security-and-development.html</w:t>
      </w:r>
    </w:p>
    <w:p w14:paraId="271B92A8" w14:textId="77777777" w:rsidR="00AF42C5" w:rsidRPr="00647D89" w:rsidRDefault="00AF42C5" w:rsidP="00AF42C5">
      <w:pPr>
        <w:spacing w:before="100" w:beforeAutospacing="1" w:after="100" w:afterAutospacing="1"/>
        <w:jc w:val="both"/>
        <w:rPr>
          <w:rFonts w:ascii="Times" w:hAnsi="Times"/>
          <w:color w:val="072B62" w:themeColor="background2" w:themeShade="40"/>
        </w:rPr>
      </w:pPr>
      <w:proofErr w:type="spellStart"/>
      <w:r w:rsidRPr="00647D89">
        <w:rPr>
          <w:rFonts w:ascii="Times" w:hAnsi="Times"/>
          <w:color w:val="072B62" w:themeColor="background2" w:themeShade="40"/>
        </w:rPr>
        <w:t>Bøås</w:t>
      </w:r>
      <w:proofErr w:type="spellEnd"/>
      <w:r w:rsidRPr="00647D89">
        <w:rPr>
          <w:rFonts w:ascii="Times" w:hAnsi="Times"/>
          <w:color w:val="072B62" w:themeColor="background2" w:themeShade="40"/>
        </w:rPr>
        <w:t xml:space="preserve">, M. (2021). EU migration management in the Sahel: Unintended consequences on the ground in Niger? </w:t>
      </w:r>
      <w:r w:rsidRPr="00647D89">
        <w:rPr>
          <w:rFonts w:ascii="Times" w:hAnsi="Times"/>
          <w:i/>
          <w:iCs/>
          <w:color w:val="072B62" w:themeColor="background2" w:themeShade="40"/>
        </w:rPr>
        <w:t>Third World Quarterly</w:t>
      </w:r>
      <w:r w:rsidRPr="00647D89">
        <w:rPr>
          <w:rFonts w:ascii="Times" w:hAnsi="Times"/>
          <w:color w:val="072B62" w:themeColor="background2" w:themeShade="40"/>
        </w:rPr>
        <w:t xml:space="preserve">, </w:t>
      </w:r>
      <w:r w:rsidRPr="00647D89">
        <w:rPr>
          <w:rFonts w:ascii="Times" w:hAnsi="Times"/>
          <w:i/>
          <w:iCs/>
          <w:color w:val="072B62" w:themeColor="background2" w:themeShade="40"/>
        </w:rPr>
        <w:t>42</w:t>
      </w:r>
      <w:r w:rsidRPr="00647D89">
        <w:rPr>
          <w:rFonts w:ascii="Times" w:hAnsi="Times"/>
          <w:color w:val="072B62" w:themeColor="background2" w:themeShade="40"/>
        </w:rPr>
        <w:t>(1), 52–67. https://www.tandfonline.com/doi/full/10.1080/01436597.2020.1784002</w:t>
      </w:r>
    </w:p>
    <w:p w14:paraId="67D5F2BF"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lastRenderedPageBreak/>
        <w:t xml:space="preserve">Bohra-Mishra, P., Oppenheimer, M., &amp; Hsiang, S. (2014). Nonlinear permanent migration response to climatic variations but minimal response to disasters. </w:t>
      </w:r>
      <w:r w:rsidRPr="00647D89">
        <w:rPr>
          <w:rFonts w:ascii="Times" w:hAnsi="Times"/>
          <w:i/>
          <w:iCs/>
          <w:color w:val="072B62" w:themeColor="background2" w:themeShade="40"/>
        </w:rPr>
        <w:t>Proceedings of the National Academy of Sciences of the United States of America</w:t>
      </w:r>
      <w:r w:rsidRPr="00647D89">
        <w:rPr>
          <w:rFonts w:ascii="Times" w:hAnsi="Times"/>
          <w:color w:val="072B62" w:themeColor="background2" w:themeShade="40"/>
        </w:rPr>
        <w:t xml:space="preserve">, </w:t>
      </w:r>
      <w:r w:rsidRPr="00647D89">
        <w:rPr>
          <w:rFonts w:ascii="Times" w:hAnsi="Times"/>
          <w:i/>
          <w:iCs/>
          <w:color w:val="072B62" w:themeColor="background2" w:themeShade="40"/>
        </w:rPr>
        <w:t>111</w:t>
      </w:r>
      <w:r w:rsidRPr="00647D89">
        <w:rPr>
          <w:rFonts w:ascii="Times" w:hAnsi="Times"/>
          <w:color w:val="072B62" w:themeColor="background2" w:themeShade="40"/>
        </w:rPr>
        <w:t>(27), 9780–9785. https://doi.org/10.1073/pnas.1317166111</w:t>
      </w:r>
    </w:p>
    <w:p w14:paraId="15CE80AD"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Bove, T. (2021, March 24). </w:t>
      </w:r>
      <w:r w:rsidRPr="00647D89">
        <w:rPr>
          <w:rFonts w:ascii="Times" w:hAnsi="Times"/>
          <w:i/>
          <w:iCs/>
          <w:color w:val="072B62" w:themeColor="background2" w:themeShade="40"/>
        </w:rPr>
        <w:t xml:space="preserve">The Great Green Wall is Failing, </w:t>
      </w:r>
      <w:proofErr w:type="gramStart"/>
      <w:r w:rsidRPr="00647D89">
        <w:rPr>
          <w:rFonts w:ascii="Times" w:hAnsi="Times"/>
          <w:i/>
          <w:iCs/>
          <w:color w:val="072B62" w:themeColor="background2" w:themeShade="40"/>
        </w:rPr>
        <w:t>But</w:t>
      </w:r>
      <w:proofErr w:type="gramEnd"/>
      <w:r w:rsidRPr="00647D89">
        <w:rPr>
          <w:rFonts w:ascii="Times" w:hAnsi="Times"/>
          <w:i/>
          <w:iCs/>
          <w:color w:val="072B62" w:themeColor="background2" w:themeShade="40"/>
        </w:rPr>
        <w:t xml:space="preserve"> its Legacy Could Still Be A Success</w:t>
      </w:r>
      <w:r w:rsidRPr="00647D89">
        <w:rPr>
          <w:rFonts w:ascii="Times" w:hAnsi="Times"/>
          <w:color w:val="072B62" w:themeColor="background2" w:themeShade="40"/>
        </w:rPr>
        <w:t>. Earth.Org. https://earth.org/the-great-green-wall-legacy/</w:t>
      </w:r>
    </w:p>
    <w:p w14:paraId="2E2B26EB" w14:textId="77777777" w:rsidR="00AF42C5" w:rsidRPr="00647D89" w:rsidRDefault="00AF42C5" w:rsidP="00AF42C5">
      <w:pPr>
        <w:spacing w:before="100" w:beforeAutospacing="1" w:after="100" w:afterAutospacing="1"/>
        <w:jc w:val="both"/>
        <w:rPr>
          <w:rFonts w:ascii="Times" w:hAnsi="Times"/>
          <w:color w:val="072B62" w:themeColor="background2" w:themeShade="40"/>
        </w:rPr>
      </w:pPr>
      <w:proofErr w:type="spellStart"/>
      <w:r w:rsidRPr="00647D89">
        <w:rPr>
          <w:rFonts w:ascii="Times" w:hAnsi="Times"/>
          <w:color w:val="072B62" w:themeColor="background2" w:themeShade="40"/>
        </w:rPr>
        <w:t>Brachet</w:t>
      </w:r>
      <w:proofErr w:type="spellEnd"/>
      <w:r w:rsidRPr="00647D89">
        <w:rPr>
          <w:rFonts w:ascii="Times" w:hAnsi="Times"/>
          <w:color w:val="072B62" w:themeColor="background2" w:themeShade="40"/>
        </w:rPr>
        <w:t xml:space="preserve">, J. (2021, February 15). </w:t>
      </w:r>
      <w:r w:rsidRPr="00647D89">
        <w:rPr>
          <w:rFonts w:ascii="Times" w:hAnsi="Times"/>
          <w:i/>
          <w:iCs/>
          <w:color w:val="072B62" w:themeColor="background2" w:themeShade="40"/>
        </w:rPr>
        <w:t>The Sahel, Europe’s “Frontier Zone” for African Migrants</w:t>
      </w:r>
      <w:r w:rsidRPr="00647D89">
        <w:rPr>
          <w:rFonts w:ascii="Times" w:hAnsi="Times"/>
          <w:color w:val="072B62" w:themeColor="background2" w:themeShade="40"/>
        </w:rPr>
        <w:t>. Italian Institute for International Political Studies (ISPI). https://www.ispionline.it/en/pubblicazione/sahel-europes-frontier-zone-african-migrants-29307</w:t>
      </w:r>
    </w:p>
    <w:p w14:paraId="4880D671"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lang w:val="de-DE"/>
        </w:rPr>
        <w:t xml:space="preserve">Brandt, M., </w:t>
      </w:r>
      <w:proofErr w:type="spellStart"/>
      <w:r w:rsidRPr="00647D89">
        <w:rPr>
          <w:rFonts w:ascii="Times" w:hAnsi="Times"/>
          <w:color w:val="072B62" w:themeColor="background2" w:themeShade="40"/>
          <w:lang w:val="de-DE"/>
        </w:rPr>
        <w:t>Hiernaux</w:t>
      </w:r>
      <w:proofErr w:type="spellEnd"/>
      <w:r w:rsidRPr="00647D89">
        <w:rPr>
          <w:rFonts w:ascii="Times" w:hAnsi="Times"/>
          <w:color w:val="072B62" w:themeColor="background2" w:themeShade="40"/>
          <w:lang w:val="de-DE"/>
        </w:rPr>
        <w:t xml:space="preserve">, P., Rasmussen, K., </w:t>
      </w:r>
      <w:proofErr w:type="spellStart"/>
      <w:r w:rsidRPr="00647D89">
        <w:rPr>
          <w:rFonts w:ascii="Times" w:hAnsi="Times"/>
          <w:color w:val="072B62" w:themeColor="background2" w:themeShade="40"/>
          <w:lang w:val="de-DE"/>
        </w:rPr>
        <w:t>Mbow</w:t>
      </w:r>
      <w:proofErr w:type="spellEnd"/>
      <w:r w:rsidRPr="00647D89">
        <w:rPr>
          <w:rFonts w:ascii="Times" w:hAnsi="Times"/>
          <w:color w:val="072B62" w:themeColor="background2" w:themeShade="40"/>
          <w:lang w:val="de-DE"/>
        </w:rPr>
        <w:t xml:space="preserve">, C., </w:t>
      </w:r>
      <w:proofErr w:type="spellStart"/>
      <w:r w:rsidRPr="00647D89">
        <w:rPr>
          <w:rFonts w:ascii="Times" w:hAnsi="Times"/>
          <w:color w:val="072B62" w:themeColor="background2" w:themeShade="40"/>
          <w:lang w:val="de-DE"/>
        </w:rPr>
        <w:t>Kergoat</w:t>
      </w:r>
      <w:proofErr w:type="spellEnd"/>
      <w:r w:rsidRPr="00647D89">
        <w:rPr>
          <w:rFonts w:ascii="Times" w:hAnsi="Times"/>
          <w:color w:val="072B62" w:themeColor="background2" w:themeShade="40"/>
          <w:lang w:val="de-DE"/>
        </w:rPr>
        <w:t xml:space="preserve">, L., </w:t>
      </w:r>
      <w:proofErr w:type="spellStart"/>
      <w:r w:rsidRPr="00647D89">
        <w:rPr>
          <w:rFonts w:ascii="Times" w:hAnsi="Times"/>
          <w:color w:val="072B62" w:themeColor="background2" w:themeShade="40"/>
          <w:lang w:val="de-DE"/>
        </w:rPr>
        <w:t>Tagesson</w:t>
      </w:r>
      <w:proofErr w:type="spellEnd"/>
      <w:r w:rsidRPr="00647D89">
        <w:rPr>
          <w:rFonts w:ascii="Times" w:hAnsi="Times"/>
          <w:color w:val="072B62" w:themeColor="background2" w:themeShade="40"/>
          <w:lang w:val="de-DE"/>
        </w:rPr>
        <w:t xml:space="preserve">, T., Ibrahim, Y. Z., </w:t>
      </w:r>
      <w:proofErr w:type="spellStart"/>
      <w:r w:rsidRPr="00647D89">
        <w:rPr>
          <w:rFonts w:ascii="Times" w:hAnsi="Times"/>
          <w:color w:val="072B62" w:themeColor="background2" w:themeShade="40"/>
          <w:lang w:val="de-DE"/>
        </w:rPr>
        <w:t>Wélé</w:t>
      </w:r>
      <w:proofErr w:type="spellEnd"/>
      <w:r w:rsidRPr="00647D89">
        <w:rPr>
          <w:rFonts w:ascii="Times" w:hAnsi="Times"/>
          <w:color w:val="072B62" w:themeColor="background2" w:themeShade="40"/>
          <w:lang w:val="de-DE"/>
        </w:rPr>
        <w:t xml:space="preserve">, A., Tucker, C. J., &amp; </w:t>
      </w:r>
      <w:proofErr w:type="spellStart"/>
      <w:r w:rsidRPr="00647D89">
        <w:rPr>
          <w:rFonts w:ascii="Times" w:hAnsi="Times"/>
          <w:color w:val="072B62" w:themeColor="background2" w:themeShade="40"/>
          <w:lang w:val="de-DE"/>
        </w:rPr>
        <w:t>Fensholt</w:t>
      </w:r>
      <w:proofErr w:type="spellEnd"/>
      <w:r w:rsidRPr="00647D89">
        <w:rPr>
          <w:rFonts w:ascii="Times" w:hAnsi="Times"/>
          <w:color w:val="072B62" w:themeColor="background2" w:themeShade="40"/>
          <w:lang w:val="de-DE"/>
        </w:rPr>
        <w:t xml:space="preserve">, R. (2016). </w:t>
      </w:r>
      <w:r w:rsidRPr="00647D89">
        <w:rPr>
          <w:rFonts w:ascii="Times" w:hAnsi="Times"/>
          <w:color w:val="072B62" w:themeColor="background2" w:themeShade="40"/>
        </w:rPr>
        <w:t xml:space="preserve">Assessing woody vegetation trends in Sahelian drylands using MODIS based seasonal metrics. </w:t>
      </w:r>
      <w:r w:rsidRPr="00647D89">
        <w:rPr>
          <w:rFonts w:ascii="Times" w:hAnsi="Times"/>
          <w:i/>
          <w:iCs/>
          <w:color w:val="072B62" w:themeColor="background2" w:themeShade="40"/>
        </w:rPr>
        <w:t>Remote Sensing of Environment</w:t>
      </w:r>
      <w:r w:rsidRPr="00647D89">
        <w:rPr>
          <w:rFonts w:ascii="Times" w:hAnsi="Times"/>
          <w:color w:val="072B62" w:themeColor="background2" w:themeShade="40"/>
        </w:rPr>
        <w:t xml:space="preserve">, </w:t>
      </w:r>
      <w:r w:rsidRPr="00647D89">
        <w:rPr>
          <w:rFonts w:ascii="Times" w:hAnsi="Times"/>
          <w:i/>
          <w:iCs/>
          <w:color w:val="072B62" w:themeColor="background2" w:themeShade="40"/>
        </w:rPr>
        <w:t>183</w:t>
      </w:r>
      <w:r w:rsidRPr="00647D89">
        <w:rPr>
          <w:rFonts w:ascii="Times" w:hAnsi="Times"/>
          <w:color w:val="072B62" w:themeColor="background2" w:themeShade="40"/>
        </w:rPr>
        <w:t>, 215–225. https://doi.org/10.1016/j.rse.2016.05.027</w:t>
      </w:r>
    </w:p>
    <w:p w14:paraId="11AF9B6C" w14:textId="77777777" w:rsidR="00AF42C5" w:rsidRPr="00647D89" w:rsidRDefault="00AF42C5" w:rsidP="00AF42C5">
      <w:pPr>
        <w:spacing w:before="100" w:beforeAutospacing="1" w:after="100" w:afterAutospacing="1"/>
        <w:jc w:val="both"/>
        <w:rPr>
          <w:rFonts w:ascii="Times" w:hAnsi="Times"/>
          <w:color w:val="072B62" w:themeColor="background2" w:themeShade="40"/>
        </w:rPr>
      </w:pPr>
      <w:proofErr w:type="spellStart"/>
      <w:r w:rsidRPr="00647D89">
        <w:rPr>
          <w:rFonts w:ascii="Times" w:hAnsi="Times"/>
          <w:color w:val="072B62" w:themeColor="background2" w:themeShade="40"/>
        </w:rPr>
        <w:t>Brottem</w:t>
      </w:r>
      <w:proofErr w:type="spellEnd"/>
      <w:r w:rsidRPr="00647D89">
        <w:rPr>
          <w:rFonts w:ascii="Times" w:hAnsi="Times"/>
          <w:color w:val="072B62" w:themeColor="background2" w:themeShade="40"/>
        </w:rPr>
        <w:t xml:space="preserve">, L. V. (2020). Pastoral Resource Conflict in the Context of </w:t>
      </w:r>
      <w:proofErr w:type="spellStart"/>
      <w:r w:rsidRPr="00647D89">
        <w:rPr>
          <w:rFonts w:ascii="Times" w:hAnsi="Times"/>
          <w:color w:val="072B62" w:themeColor="background2" w:themeShade="40"/>
        </w:rPr>
        <w:t>Sudano</w:t>
      </w:r>
      <w:proofErr w:type="spellEnd"/>
      <w:r w:rsidRPr="00647D89">
        <w:rPr>
          <w:rFonts w:ascii="Times" w:hAnsi="Times"/>
          <w:color w:val="072B62" w:themeColor="background2" w:themeShade="40"/>
        </w:rPr>
        <w:t xml:space="preserve">–Sahelian Security Crises: A Critical Review of Research. </w:t>
      </w:r>
      <w:r w:rsidRPr="00647D89">
        <w:rPr>
          <w:rFonts w:ascii="Times" w:hAnsi="Times"/>
          <w:i/>
          <w:iCs/>
          <w:color w:val="072B62" w:themeColor="background2" w:themeShade="40"/>
        </w:rPr>
        <w:t>African Security</w:t>
      </w:r>
      <w:r w:rsidRPr="00647D89">
        <w:rPr>
          <w:rFonts w:ascii="Times" w:hAnsi="Times"/>
          <w:color w:val="072B62" w:themeColor="background2" w:themeShade="40"/>
        </w:rPr>
        <w:t xml:space="preserve">, </w:t>
      </w:r>
      <w:r w:rsidRPr="00647D89">
        <w:rPr>
          <w:rFonts w:ascii="Times" w:hAnsi="Times"/>
          <w:i/>
          <w:iCs/>
          <w:color w:val="072B62" w:themeColor="background2" w:themeShade="40"/>
        </w:rPr>
        <w:t>13</w:t>
      </w:r>
      <w:r w:rsidRPr="00647D89">
        <w:rPr>
          <w:rFonts w:ascii="Times" w:hAnsi="Times"/>
          <w:color w:val="072B62" w:themeColor="background2" w:themeShade="40"/>
        </w:rPr>
        <w:t>(4), 380–402. https://doi.org/10.1080/19392206.2020.1871291</w:t>
      </w:r>
    </w:p>
    <w:p w14:paraId="18EA4711" w14:textId="77777777" w:rsidR="00AF42C5" w:rsidRPr="00647D89" w:rsidRDefault="00AF42C5" w:rsidP="00AF42C5">
      <w:pPr>
        <w:spacing w:before="100" w:beforeAutospacing="1" w:after="100" w:afterAutospacing="1"/>
        <w:jc w:val="both"/>
        <w:rPr>
          <w:rFonts w:ascii="Times" w:hAnsi="Times"/>
          <w:color w:val="072B62" w:themeColor="background2" w:themeShade="40"/>
        </w:rPr>
      </w:pPr>
      <w:proofErr w:type="spellStart"/>
      <w:r w:rsidRPr="00647D89">
        <w:rPr>
          <w:rFonts w:ascii="Times" w:hAnsi="Times"/>
          <w:color w:val="072B62" w:themeColor="background2" w:themeShade="40"/>
        </w:rPr>
        <w:t>Brottem</w:t>
      </w:r>
      <w:proofErr w:type="spellEnd"/>
      <w:r w:rsidRPr="00647D89">
        <w:rPr>
          <w:rFonts w:ascii="Times" w:hAnsi="Times"/>
          <w:color w:val="072B62" w:themeColor="background2" w:themeShade="40"/>
        </w:rPr>
        <w:t xml:space="preserve">, L. V., Leif </w:t>
      </w:r>
      <w:proofErr w:type="spellStart"/>
      <w:r w:rsidRPr="00647D89">
        <w:rPr>
          <w:rFonts w:ascii="Times" w:hAnsi="Times"/>
          <w:color w:val="072B62" w:themeColor="background2" w:themeShade="40"/>
        </w:rPr>
        <w:t>Brottem</w:t>
      </w:r>
      <w:proofErr w:type="spellEnd"/>
      <w:r w:rsidRPr="00647D89">
        <w:rPr>
          <w:rFonts w:ascii="Times" w:hAnsi="Times"/>
          <w:color w:val="072B62" w:themeColor="background2" w:themeShade="40"/>
        </w:rPr>
        <w:t xml:space="preserve">, &amp; McDonnell, A. (2020). </w:t>
      </w:r>
      <w:r w:rsidRPr="00647D89">
        <w:rPr>
          <w:rFonts w:ascii="Times" w:hAnsi="Times"/>
          <w:i/>
          <w:iCs/>
          <w:color w:val="072B62" w:themeColor="background2" w:themeShade="40"/>
        </w:rPr>
        <w:t xml:space="preserve">Pastoralism and conflict in the </w:t>
      </w:r>
      <w:proofErr w:type="spellStart"/>
      <w:r w:rsidRPr="00647D89">
        <w:rPr>
          <w:rFonts w:ascii="Times" w:hAnsi="Times"/>
          <w:i/>
          <w:iCs/>
          <w:color w:val="072B62" w:themeColor="background2" w:themeShade="40"/>
        </w:rPr>
        <w:t>Sudano</w:t>
      </w:r>
      <w:proofErr w:type="spellEnd"/>
      <w:r w:rsidRPr="00647D89">
        <w:rPr>
          <w:rFonts w:ascii="Times" w:hAnsi="Times"/>
          <w:i/>
          <w:iCs/>
          <w:color w:val="072B62" w:themeColor="background2" w:themeShade="40"/>
        </w:rPr>
        <w:t>-Sahel: A Review of the literature</w:t>
      </w:r>
      <w:r w:rsidRPr="00647D89">
        <w:rPr>
          <w:rFonts w:ascii="Times" w:hAnsi="Times"/>
          <w:color w:val="072B62" w:themeColor="background2" w:themeShade="40"/>
        </w:rPr>
        <w:t>. Search for Common Ground.</w:t>
      </w:r>
    </w:p>
    <w:p w14:paraId="6EB51FEE"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Brown, O., Hammill, A., &amp; </w:t>
      </w:r>
      <w:proofErr w:type="spellStart"/>
      <w:r w:rsidRPr="00647D89">
        <w:rPr>
          <w:rFonts w:ascii="Times" w:hAnsi="Times"/>
          <w:color w:val="072B62" w:themeColor="background2" w:themeShade="40"/>
        </w:rPr>
        <w:t>Mcleman</w:t>
      </w:r>
      <w:proofErr w:type="spellEnd"/>
      <w:r w:rsidRPr="00647D89">
        <w:rPr>
          <w:rFonts w:ascii="Times" w:hAnsi="Times"/>
          <w:color w:val="072B62" w:themeColor="background2" w:themeShade="40"/>
        </w:rPr>
        <w:t xml:space="preserve">, R. (2007). Climate change as the ‘new’ security threat: Implications for Africa. </w:t>
      </w:r>
      <w:r w:rsidRPr="00647D89">
        <w:rPr>
          <w:rFonts w:ascii="Times" w:hAnsi="Times"/>
          <w:i/>
          <w:iCs/>
          <w:color w:val="072B62" w:themeColor="background2" w:themeShade="40"/>
        </w:rPr>
        <w:t>International Affairs</w:t>
      </w:r>
      <w:r w:rsidRPr="00647D89">
        <w:rPr>
          <w:rFonts w:ascii="Times" w:hAnsi="Times"/>
          <w:color w:val="072B62" w:themeColor="background2" w:themeShade="40"/>
        </w:rPr>
        <w:t xml:space="preserve">, </w:t>
      </w:r>
      <w:r w:rsidRPr="00647D89">
        <w:rPr>
          <w:rFonts w:ascii="Times" w:hAnsi="Times"/>
          <w:i/>
          <w:iCs/>
          <w:color w:val="072B62" w:themeColor="background2" w:themeShade="40"/>
        </w:rPr>
        <w:t>83</w:t>
      </w:r>
      <w:r w:rsidRPr="00647D89">
        <w:rPr>
          <w:rFonts w:ascii="Times" w:hAnsi="Times"/>
          <w:color w:val="072B62" w:themeColor="background2" w:themeShade="40"/>
        </w:rPr>
        <w:t>(6), 1141–1154. https://doi.org/10.1111/j.1468-2346.2007.00678.x</w:t>
      </w:r>
    </w:p>
    <w:p w14:paraId="3596D59D"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Bruijn, M. E. de, </w:t>
      </w:r>
      <w:proofErr w:type="spellStart"/>
      <w:r w:rsidRPr="00647D89">
        <w:rPr>
          <w:rFonts w:ascii="Times" w:hAnsi="Times"/>
          <w:color w:val="072B62" w:themeColor="background2" w:themeShade="40"/>
        </w:rPr>
        <w:t>Kaag</w:t>
      </w:r>
      <w:proofErr w:type="spellEnd"/>
      <w:r w:rsidRPr="00647D89">
        <w:rPr>
          <w:rFonts w:ascii="Times" w:hAnsi="Times"/>
          <w:color w:val="072B62" w:themeColor="background2" w:themeShade="40"/>
        </w:rPr>
        <w:t xml:space="preserve">, M. M. A., </w:t>
      </w:r>
      <w:proofErr w:type="spellStart"/>
      <w:r w:rsidRPr="00647D89">
        <w:rPr>
          <w:rFonts w:ascii="Times" w:hAnsi="Times"/>
          <w:color w:val="072B62" w:themeColor="background2" w:themeShade="40"/>
        </w:rPr>
        <w:t>Til</w:t>
      </w:r>
      <w:proofErr w:type="spellEnd"/>
      <w:r w:rsidRPr="00647D89">
        <w:rPr>
          <w:rFonts w:ascii="Times" w:hAnsi="Times"/>
          <w:color w:val="072B62" w:themeColor="background2" w:themeShade="40"/>
        </w:rPr>
        <w:t xml:space="preserve">, A. van, &amp; Dijk, J. W. M. van. (2005). </w:t>
      </w:r>
      <w:r w:rsidRPr="00647D89">
        <w:rPr>
          <w:rFonts w:ascii="Times" w:hAnsi="Times"/>
          <w:i/>
          <w:iCs/>
          <w:color w:val="072B62" w:themeColor="background2" w:themeShade="40"/>
        </w:rPr>
        <w:t>Sahelian pathways: Climate and society in Central and South Mali</w:t>
      </w:r>
      <w:r w:rsidRPr="00647D89">
        <w:rPr>
          <w:rFonts w:ascii="Times" w:hAnsi="Times"/>
          <w:color w:val="072B62" w:themeColor="background2" w:themeShade="40"/>
        </w:rPr>
        <w:t>. African Studies Centre. https://hdl.handle.net/1887/3018</w:t>
      </w:r>
    </w:p>
    <w:p w14:paraId="768DAE17" w14:textId="77777777" w:rsidR="00AF42C5" w:rsidRPr="00647D89" w:rsidRDefault="00AF42C5" w:rsidP="00AF42C5">
      <w:pPr>
        <w:spacing w:before="100" w:beforeAutospacing="1" w:after="100" w:afterAutospacing="1"/>
        <w:jc w:val="both"/>
        <w:rPr>
          <w:rFonts w:ascii="Times" w:hAnsi="Times"/>
          <w:color w:val="072B62" w:themeColor="background2" w:themeShade="40"/>
        </w:rPr>
      </w:pPr>
      <w:proofErr w:type="spellStart"/>
      <w:r w:rsidRPr="00647D89">
        <w:rPr>
          <w:rFonts w:ascii="Times" w:hAnsi="Times"/>
          <w:color w:val="072B62" w:themeColor="background2" w:themeShade="40"/>
        </w:rPr>
        <w:t>Brüne</w:t>
      </w:r>
      <w:proofErr w:type="spellEnd"/>
      <w:r w:rsidRPr="00647D89">
        <w:rPr>
          <w:rFonts w:ascii="Times" w:hAnsi="Times"/>
          <w:color w:val="072B62" w:themeColor="background2" w:themeShade="40"/>
        </w:rPr>
        <w:t xml:space="preserve">, S., Ehrhart, H.-G., &amp; </w:t>
      </w:r>
      <w:proofErr w:type="spellStart"/>
      <w:r w:rsidRPr="00647D89">
        <w:rPr>
          <w:rFonts w:ascii="Times" w:hAnsi="Times"/>
          <w:color w:val="072B62" w:themeColor="background2" w:themeShade="40"/>
        </w:rPr>
        <w:t>Justenhoven</w:t>
      </w:r>
      <w:proofErr w:type="spellEnd"/>
      <w:r w:rsidRPr="00647D89">
        <w:rPr>
          <w:rFonts w:ascii="Times" w:hAnsi="Times"/>
          <w:color w:val="072B62" w:themeColor="background2" w:themeShade="40"/>
        </w:rPr>
        <w:t xml:space="preserve">, H.-G. (Eds.). (2015). European Union External Action Service. Strategy for Security and Development in the Sahel. In </w:t>
      </w:r>
      <w:proofErr w:type="spellStart"/>
      <w:r w:rsidRPr="00647D89">
        <w:rPr>
          <w:rFonts w:ascii="Times" w:hAnsi="Times"/>
          <w:i/>
          <w:iCs/>
          <w:color w:val="072B62" w:themeColor="background2" w:themeShade="40"/>
        </w:rPr>
        <w:t>Frankreich</w:t>
      </w:r>
      <w:proofErr w:type="spellEnd"/>
      <w:r w:rsidRPr="00647D89">
        <w:rPr>
          <w:rFonts w:ascii="Times" w:hAnsi="Times"/>
          <w:i/>
          <w:iCs/>
          <w:color w:val="072B62" w:themeColor="background2" w:themeShade="40"/>
        </w:rPr>
        <w:t>, Deutschland und die EU in Mali</w:t>
      </w:r>
      <w:r w:rsidRPr="00647D89">
        <w:rPr>
          <w:rFonts w:ascii="Times" w:hAnsi="Times"/>
          <w:color w:val="072B62" w:themeColor="background2" w:themeShade="40"/>
        </w:rPr>
        <w:t xml:space="preserve"> (pp. 235–246). Nomos. https://doi.org/10.5771/9783845259604_235</w:t>
      </w:r>
    </w:p>
    <w:p w14:paraId="345CA231" w14:textId="77777777" w:rsidR="00AF42C5" w:rsidRPr="00647D89" w:rsidRDefault="00AF42C5" w:rsidP="00AF42C5">
      <w:pPr>
        <w:spacing w:before="100" w:beforeAutospacing="1" w:after="100" w:afterAutospacing="1"/>
        <w:jc w:val="both"/>
        <w:rPr>
          <w:rFonts w:ascii="Times" w:hAnsi="Times"/>
          <w:color w:val="072B62" w:themeColor="background2" w:themeShade="40"/>
        </w:rPr>
      </w:pPr>
      <w:proofErr w:type="spellStart"/>
      <w:r w:rsidRPr="00647D89">
        <w:rPr>
          <w:rFonts w:ascii="Times" w:hAnsi="Times"/>
          <w:color w:val="072B62" w:themeColor="background2" w:themeShade="40"/>
        </w:rPr>
        <w:t>Brzoska</w:t>
      </w:r>
      <w:proofErr w:type="spellEnd"/>
      <w:r w:rsidRPr="00647D89">
        <w:rPr>
          <w:rFonts w:ascii="Times" w:hAnsi="Times"/>
          <w:color w:val="072B62" w:themeColor="background2" w:themeShade="40"/>
        </w:rPr>
        <w:t xml:space="preserve">, M., &amp; Fröhlich, C. (2016). Climate change, migration and violent conflict: Vulnerabilities, pathways and adaptation strategies. </w:t>
      </w:r>
      <w:r w:rsidRPr="00647D89">
        <w:rPr>
          <w:rFonts w:ascii="Times" w:hAnsi="Times"/>
          <w:i/>
          <w:iCs/>
          <w:color w:val="072B62" w:themeColor="background2" w:themeShade="40"/>
        </w:rPr>
        <w:t>Migration and Development</w:t>
      </w:r>
      <w:r w:rsidRPr="00647D89">
        <w:rPr>
          <w:rFonts w:ascii="Times" w:hAnsi="Times"/>
          <w:color w:val="072B62" w:themeColor="background2" w:themeShade="40"/>
        </w:rPr>
        <w:t xml:space="preserve">, </w:t>
      </w:r>
      <w:r w:rsidRPr="00647D89">
        <w:rPr>
          <w:rFonts w:ascii="Times" w:hAnsi="Times"/>
          <w:i/>
          <w:iCs/>
          <w:color w:val="072B62" w:themeColor="background2" w:themeShade="40"/>
        </w:rPr>
        <w:t>5</w:t>
      </w:r>
      <w:r w:rsidRPr="00647D89">
        <w:rPr>
          <w:rFonts w:ascii="Times" w:hAnsi="Times"/>
          <w:color w:val="072B62" w:themeColor="background2" w:themeShade="40"/>
        </w:rPr>
        <w:t>(2), 190–210. https://doi.org/10.1080/21632324.2015.1022973</w:t>
      </w:r>
    </w:p>
    <w:p w14:paraId="60C6F2C3"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Buchner, B., Clark, A., Falconer, A., Macquarie, R., </w:t>
      </w:r>
      <w:proofErr w:type="spellStart"/>
      <w:r w:rsidRPr="00647D89">
        <w:rPr>
          <w:rFonts w:ascii="Times" w:hAnsi="Times"/>
          <w:color w:val="072B62" w:themeColor="background2" w:themeShade="40"/>
        </w:rPr>
        <w:t>Meattle</w:t>
      </w:r>
      <w:proofErr w:type="spellEnd"/>
      <w:r w:rsidRPr="00647D89">
        <w:rPr>
          <w:rFonts w:ascii="Times" w:hAnsi="Times"/>
          <w:color w:val="072B62" w:themeColor="background2" w:themeShade="40"/>
        </w:rPr>
        <w:t xml:space="preserve">, C., Tolentino, R., &amp; Wetherbee, C. (2019). </w:t>
      </w:r>
      <w:r w:rsidRPr="00647D89">
        <w:rPr>
          <w:rFonts w:ascii="Times" w:hAnsi="Times"/>
          <w:i/>
          <w:iCs/>
          <w:color w:val="072B62" w:themeColor="background2" w:themeShade="40"/>
        </w:rPr>
        <w:t>Global Landscape of Climate Finance 2019</w:t>
      </w:r>
      <w:r w:rsidRPr="00647D89">
        <w:rPr>
          <w:rFonts w:ascii="Times" w:hAnsi="Times"/>
          <w:color w:val="072B62" w:themeColor="background2" w:themeShade="40"/>
        </w:rPr>
        <w:t>. Climate Policy Initiative (CPI). https://www.climatepolicyinitiative.org/publication/global-landscape-of-climate-finance-2019/</w:t>
      </w:r>
    </w:p>
    <w:p w14:paraId="4B5C0F30" w14:textId="77777777" w:rsidR="00AF42C5" w:rsidRPr="00647D89" w:rsidRDefault="00AF42C5" w:rsidP="00AF42C5">
      <w:pPr>
        <w:spacing w:before="100" w:beforeAutospacing="1" w:after="100" w:afterAutospacing="1"/>
        <w:jc w:val="both"/>
        <w:rPr>
          <w:rFonts w:ascii="Times" w:hAnsi="Times"/>
          <w:color w:val="072B62" w:themeColor="background2" w:themeShade="40"/>
        </w:rPr>
      </w:pPr>
      <w:proofErr w:type="spellStart"/>
      <w:r w:rsidRPr="00647D89">
        <w:rPr>
          <w:rFonts w:ascii="Times" w:hAnsi="Times"/>
          <w:color w:val="072B62" w:themeColor="background2" w:themeShade="40"/>
        </w:rPr>
        <w:t>Buhaug</w:t>
      </w:r>
      <w:proofErr w:type="spellEnd"/>
      <w:r w:rsidRPr="00647D89">
        <w:rPr>
          <w:rFonts w:ascii="Times" w:hAnsi="Times"/>
          <w:color w:val="072B62" w:themeColor="background2" w:themeShade="40"/>
        </w:rPr>
        <w:t xml:space="preserve">, H., </w:t>
      </w:r>
      <w:proofErr w:type="spellStart"/>
      <w:r w:rsidRPr="00647D89">
        <w:rPr>
          <w:rFonts w:ascii="Times" w:hAnsi="Times"/>
          <w:color w:val="072B62" w:themeColor="background2" w:themeShade="40"/>
        </w:rPr>
        <w:t>Nordkvelle</w:t>
      </w:r>
      <w:proofErr w:type="spellEnd"/>
      <w:r w:rsidRPr="00647D89">
        <w:rPr>
          <w:rFonts w:ascii="Times" w:hAnsi="Times"/>
          <w:color w:val="072B62" w:themeColor="background2" w:themeShade="40"/>
        </w:rPr>
        <w:t xml:space="preserve">, J., </w:t>
      </w:r>
      <w:proofErr w:type="spellStart"/>
      <w:r w:rsidRPr="00647D89">
        <w:rPr>
          <w:rFonts w:ascii="Times" w:hAnsi="Times"/>
          <w:color w:val="072B62" w:themeColor="background2" w:themeShade="40"/>
        </w:rPr>
        <w:t>Bernauer</w:t>
      </w:r>
      <w:proofErr w:type="spellEnd"/>
      <w:r w:rsidRPr="00647D89">
        <w:rPr>
          <w:rFonts w:ascii="Times" w:hAnsi="Times"/>
          <w:color w:val="072B62" w:themeColor="background2" w:themeShade="40"/>
        </w:rPr>
        <w:t xml:space="preserve">, T., </w:t>
      </w:r>
      <w:proofErr w:type="spellStart"/>
      <w:r w:rsidRPr="00647D89">
        <w:rPr>
          <w:rFonts w:ascii="Times" w:hAnsi="Times"/>
          <w:color w:val="072B62" w:themeColor="background2" w:themeShade="40"/>
        </w:rPr>
        <w:t>Böhmelt</w:t>
      </w:r>
      <w:proofErr w:type="spellEnd"/>
      <w:r w:rsidRPr="00647D89">
        <w:rPr>
          <w:rFonts w:ascii="Times" w:hAnsi="Times"/>
          <w:color w:val="072B62" w:themeColor="background2" w:themeShade="40"/>
        </w:rPr>
        <w:t xml:space="preserve">, T., </w:t>
      </w:r>
      <w:proofErr w:type="spellStart"/>
      <w:r w:rsidRPr="00647D89">
        <w:rPr>
          <w:rFonts w:ascii="Times" w:hAnsi="Times"/>
          <w:color w:val="072B62" w:themeColor="background2" w:themeShade="40"/>
        </w:rPr>
        <w:t>Brzoska</w:t>
      </w:r>
      <w:proofErr w:type="spellEnd"/>
      <w:r w:rsidRPr="00647D89">
        <w:rPr>
          <w:rFonts w:ascii="Times" w:hAnsi="Times"/>
          <w:color w:val="072B62" w:themeColor="background2" w:themeShade="40"/>
        </w:rPr>
        <w:t xml:space="preserve">, M., Busby, J. W., Ciccone, A., </w:t>
      </w:r>
      <w:proofErr w:type="spellStart"/>
      <w:r w:rsidRPr="00647D89">
        <w:rPr>
          <w:rFonts w:ascii="Times" w:hAnsi="Times"/>
          <w:color w:val="072B62" w:themeColor="background2" w:themeShade="40"/>
        </w:rPr>
        <w:t>Fjelde</w:t>
      </w:r>
      <w:proofErr w:type="spellEnd"/>
      <w:r w:rsidRPr="00647D89">
        <w:rPr>
          <w:rFonts w:ascii="Times" w:hAnsi="Times"/>
          <w:color w:val="072B62" w:themeColor="background2" w:themeShade="40"/>
        </w:rPr>
        <w:t xml:space="preserve">, H., Gartzke, E., </w:t>
      </w:r>
      <w:proofErr w:type="spellStart"/>
      <w:r w:rsidRPr="00647D89">
        <w:rPr>
          <w:rFonts w:ascii="Times" w:hAnsi="Times"/>
          <w:color w:val="072B62" w:themeColor="background2" w:themeShade="40"/>
        </w:rPr>
        <w:t>Gleditsch</w:t>
      </w:r>
      <w:proofErr w:type="spellEnd"/>
      <w:r w:rsidRPr="00647D89">
        <w:rPr>
          <w:rFonts w:ascii="Times" w:hAnsi="Times"/>
          <w:color w:val="072B62" w:themeColor="background2" w:themeShade="40"/>
        </w:rPr>
        <w:t xml:space="preserve">, N. P., Goldstone, J. A., </w:t>
      </w:r>
      <w:proofErr w:type="spellStart"/>
      <w:r w:rsidRPr="00647D89">
        <w:rPr>
          <w:rFonts w:ascii="Times" w:hAnsi="Times"/>
          <w:color w:val="072B62" w:themeColor="background2" w:themeShade="40"/>
        </w:rPr>
        <w:t>Hegre</w:t>
      </w:r>
      <w:proofErr w:type="spellEnd"/>
      <w:r w:rsidRPr="00647D89">
        <w:rPr>
          <w:rFonts w:ascii="Times" w:hAnsi="Times"/>
          <w:color w:val="072B62" w:themeColor="background2" w:themeShade="40"/>
        </w:rPr>
        <w:t xml:space="preserve">, H., </w:t>
      </w:r>
      <w:proofErr w:type="spellStart"/>
      <w:r w:rsidRPr="00647D89">
        <w:rPr>
          <w:rFonts w:ascii="Times" w:hAnsi="Times"/>
          <w:color w:val="072B62" w:themeColor="background2" w:themeShade="40"/>
        </w:rPr>
        <w:t>Holtermann</w:t>
      </w:r>
      <w:proofErr w:type="spellEnd"/>
      <w:r w:rsidRPr="00647D89">
        <w:rPr>
          <w:rFonts w:ascii="Times" w:hAnsi="Times"/>
          <w:color w:val="072B62" w:themeColor="background2" w:themeShade="40"/>
        </w:rPr>
        <w:t xml:space="preserve">, H., </w:t>
      </w:r>
      <w:proofErr w:type="spellStart"/>
      <w:r w:rsidRPr="00647D89">
        <w:rPr>
          <w:rFonts w:ascii="Times" w:hAnsi="Times"/>
          <w:color w:val="072B62" w:themeColor="background2" w:themeShade="40"/>
        </w:rPr>
        <w:t>Koubi</w:t>
      </w:r>
      <w:proofErr w:type="spellEnd"/>
      <w:r w:rsidRPr="00647D89">
        <w:rPr>
          <w:rFonts w:ascii="Times" w:hAnsi="Times"/>
          <w:color w:val="072B62" w:themeColor="background2" w:themeShade="40"/>
        </w:rPr>
        <w:t xml:space="preserve">, V., Link, J. S. A., Link, P. M., </w:t>
      </w:r>
      <w:proofErr w:type="spellStart"/>
      <w:r w:rsidRPr="00647D89">
        <w:rPr>
          <w:rFonts w:ascii="Times" w:hAnsi="Times"/>
          <w:color w:val="072B62" w:themeColor="background2" w:themeShade="40"/>
        </w:rPr>
        <w:t>Lujala</w:t>
      </w:r>
      <w:proofErr w:type="spellEnd"/>
      <w:r w:rsidRPr="00647D89">
        <w:rPr>
          <w:rFonts w:ascii="Times" w:hAnsi="Times"/>
          <w:color w:val="072B62" w:themeColor="background2" w:themeShade="40"/>
        </w:rPr>
        <w:t>, P., O</w:t>
      </w:r>
      <w:r w:rsidRPr="00647D89">
        <w:rPr>
          <w:rFonts w:ascii="Times New Roman" w:hAnsi="Times New Roman" w:cs="Times New Roman"/>
          <w:color w:val="072B62" w:themeColor="background2" w:themeShade="40"/>
        </w:rPr>
        <w:t>′</w:t>
      </w:r>
      <w:r w:rsidRPr="00647D89">
        <w:rPr>
          <w:rFonts w:ascii="Times" w:hAnsi="Times"/>
          <w:color w:val="072B62" w:themeColor="background2" w:themeShade="40"/>
        </w:rPr>
        <w:t xml:space="preserve">Loughlin, J., Raleigh, C., … von </w:t>
      </w:r>
      <w:proofErr w:type="spellStart"/>
      <w:r w:rsidRPr="00647D89">
        <w:rPr>
          <w:rFonts w:ascii="Times" w:hAnsi="Times"/>
          <w:color w:val="072B62" w:themeColor="background2" w:themeShade="40"/>
        </w:rPr>
        <w:t>Uexkull</w:t>
      </w:r>
      <w:proofErr w:type="spellEnd"/>
      <w:r w:rsidRPr="00647D89">
        <w:rPr>
          <w:rFonts w:ascii="Times" w:hAnsi="Times"/>
          <w:color w:val="072B62" w:themeColor="background2" w:themeShade="40"/>
        </w:rPr>
        <w:t xml:space="preserve">, N. (2014). One effect to rule them all? A comment on climate and conflict. </w:t>
      </w:r>
      <w:r w:rsidRPr="00647D89">
        <w:rPr>
          <w:rFonts w:ascii="Times" w:hAnsi="Times"/>
          <w:i/>
          <w:iCs/>
          <w:color w:val="072B62" w:themeColor="background2" w:themeShade="40"/>
        </w:rPr>
        <w:t>Climatic Change</w:t>
      </w:r>
      <w:r w:rsidRPr="00647D89">
        <w:rPr>
          <w:rFonts w:ascii="Times" w:hAnsi="Times"/>
          <w:color w:val="072B62" w:themeColor="background2" w:themeShade="40"/>
        </w:rPr>
        <w:t xml:space="preserve">, </w:t>
      </w:r>
      <w:r w:rsidRPr="00647D89">
        <w:rPr>
          <w:rFonts w:ascii="Times" w:hAnsi="Times"/>
          <w:i/>
          <w:iCs/>
          <w:color w:val="072B62" w:themeColor="background2" w:themeShade="40"/>
        </w:rPr>
        <w:t>127</w:t>
      </w:r>
      <w:r w:rsidRPr="00647D89">
        <w:rPr>
          <w:rFonts w:ascii="Times" w:hAnsi="Times"/>
          <w:color w:val="072B62" w:themeColor="background2" w:themeShade="40"/>
        </w:rPr>
        <w:t>(3), 391–397. https://doi.org/10.1007/s10584-014-1266-1</w:t>
      </w:r>
    </w:p>
    <w:p w14:paraId="25BF70F1"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Bull, C. (2007). </w:t>
      </w:r>
      <w:r w:rsidRPr="00647D89">
        <w:rPr>
          <w:rFonts w:ascii="Times" w:hAnsi="Times"/>
          <w:i/>
          <w:iCs/>
          <w:color w:val="072B62" w:themeColor="background2" w:themeShade="40"/>
        </w:rPr>
        <w:t>Building the Rule of Law under UN Transitional Administration</w:t>
      </w:r>
      <w:r w:rsidRPr="00647D89">
        <w:rPr>
          <w:rFonts w:ascii="Times" w:hAnsi="Times"/>
          <w:color w:val="072B62" w:themeColor="background2" w:themeShade="40"/>
        </w:rPr>
        <w:t>. United Nations University Press. http://collections.unu.edu/view/UNU:3079</w:t>
      </w:r>
    </w:p>
    <w:p w14:paraId="3C5C927C"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Burke, M. B., Miguel, E., </w:t>
      </w:r>
      <w:proofErr w:type="spellStart"/>
      <w:r w:rsidRPr="00647D89">
        <w:rPr>
          <w:rFonts w:ascii="Times" w:hAnsi="Times"/>
          <w:color w:val="072B62" w:themeColor="background2" w:themeShade="40"/>
        </w:rPr>
        <w:t>Satyanath</w:t>
      </w:r>
      <w:proofErr w:type="spellEnd"/>
      <w:r w:rsidRPr="00647D89">
        <w:rPr>
          <w:rFonts w:ascii="Times" w:hAnsi="Times"/>
          <w:color w:val="072B62" w:themeColor="background2" w:themeShade="40"/>
        </w:rPr>
        <w:t xml:space="preserve">, S., Dykema, J. A., &amp; Lobell, D. B. (2009). Warming increases the risk of civil war in Africa. </w:t>
      </w:r>
      <w:r w:rsidRPr="00647D89">
        <w:rPr>
          <w:rFonts w:ascii="Times" w:hAnsi="Times"/>
          <w:i/>
          <w:iCs/>
          <w:color w:val="072B62" w:themeColor="background2" w:themeShade="40"/>
        </w:rPr>
        <w:t>Proceedings of the National Academy of Sciences</w:t>
      </w:r>
      <w:r w:rsidRPr="00647D89">
        <w:rPr>
          <w:rFonts w:ascii="Times" w:hAnsi="Times"/>
          <w:color w:val="072B62" w:themeColor="background2" w:themeShade="40"/>
        </w:rPr>
        <w:t xml:space="preserve">, </w:t>
      </w:r>
      <w:r w:rsidRPr="00647D89">
        <w:rPr>
          <w:rFonts w:ascii="Times" w:hAnsi="Times"/>
          <w:i/>
          <w:iCs/>
          <w:color w:val="072B62" w:themeColor="background2" w:themeShade="40"/>
        </w:rPr>
        <w:t>106</w:t>
      </w:r>
      <w:r w:rsidRPr="00647D89">
        <w:rPr>
          <w:rFonts w:ascii="Times" w:hAnsi="Times"/>
          <w:color w:val="072B62" w:themeColor="background2" w:themeShade="40"/>
        </w:rPr>
        <w:t>(49), 20670–20674. https://doi.org/10.1073/pnas.0907998106</w:t>
      </w:r>
    </w:p>
    <w:p w14:paraId="466C7D15"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lastRenderedPageBreak/>
        <w:t xml:space="preserve">Burrows, K., &amp; Kinney, P. L. (2016). Exploring the Climate Change, Migration and Conflict Nexus. </w:t>
      </w:r>
      <w:r w:rsidRPr="00647D89">
        <w:rPr>
          <w:rFonts w:ascii="Times" w:hAnsi="Times"/>
          <w:i/>
          <w:iCs/>
          <w:color w:val="072B62" w:themeColor="background2" w:themeShade="40"/>
        </w:rPr>
        <w:t>International Journal of Environmental Research and Public Health</w:t>
      </w:r>
      <w:r w:rsidRPr="00647D89">
        <w:rPr>
          <w:rFonts w:ascii="Times" w:hAnsi="Times"/>
          <w:color w:val="072B62" w:themeColor="background2" w:themeShade="40"/>
        </w:rPr>
        <w:t xml:space="preserve">, </w:t>
      </w:r>
      <w:r w:rsidRPr="00647D89">
        <w:rPr>
          <w:rFonts w:ascii="Times" w:hAnsi="Times"/>
          <w:i/>
          <w:iCs/>
          <w:color w:val="072B62" w:themeColor="background2" w:themeShade="40"/>
        </w:rPr>
        <w:t>13</w:t>
      </w:r>
      <w:r w:rsidRPr="00647D89">
        <w:rPr>
          <w:rFonts w:ascii="Times" w:hAnsi="Times"/>
          <w:color w:val="072B62" w:themeColor="background2" w:themeShade="40"/>
        </w:rPr>
        <w:t>(4), 443. https://doi.org/10.3390/ijerph13040443</w:t>
      </w:r>
    </w:p>
    <w:p w14:paraId="4B0766E5" w14:textId="77777777" w:rsidR="00AF42C5" w:rsidRPr="00647D89" w:rsidRDefault="00AF42C5" w:rsidP="00AF42C5">
      <w:pPr>
        <w:spacing w:before="100" w:beforeAutospacing="1" w:after="100" w:afterAutospacing="1"/>
        <w:jc w:val="both"/>
        <w:rPr>
          <w:rFonts w:ascii="Times" w:hAnsi="Times"/>
          <w:color w:val="072B62" w:themeColor="background2" w:themeShade="40"/>
        </w:rPr>
      </w:pPr>
      <w:proofErr w:type="spellStart"/>
      <w:r w:rsidRPr="00647D89">
        <w:rPr>
          <w:rFonts w:ascii="Times" w:hAnsi="Times"/>
          <w:color w:val="072B62" w:themeColor="background2" w:themeShade="40"/>
        </w:rPr>
        <w:t>Bushara</w:t>
      </w:r>
      <w:proofErr w:type="spellEnd"/>
      <w:r w:rsidRPr="00647D89">
        <w:rPr>
          <w:rFonts w:ascii="Times" w:hAnsi="Times"/>
          <w:color w:val="072B62" w:themeColor="background2" w:themeShade="40"/>
        </w:rPr>
        <w:t xml:space="preserve">, A. (2022, January 26). </w:t>
      </w:r>
      <w:r w:rsidRPr="00647D89">
        <w:rPr>
          <w:rFonts w:ascii="Times" w:hAnsi="Times"/>
          <w:i/>
          <w:iCs/>
          <w:color w:val="072B62" w:themeColor="background2" w:themeShade="40"/>
        </w:rPr>
        <w:t>The Sahel Region: Armed Conflicts, Humanitarian Crisis and Climate Change</w:t>
      </w:r>
      <w:r w:rsidRPr="00647D89">
        <w:rPr>
          <w:rFonts w:ascii="Times" w:hAnsi="Times"/>
          <w:color w:val="072B62" w:themeColor="background2" w:themeShade="40"/>
        </w:rPr>
        <w:t>. Geneva International Centre for Justice. https://www.gicj.org/positions-opinons/gicj-positions-and-opinions/2446-the-sahel-region-armed-conflicts,-humanitarian-crisis-and-climate-change</w:t>
      </w:r>
    </w:p>
    <w:p w14:paraId="760337FA"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Buzan, B. (2003). Regional Security Complex Theory in the Post-Cold War World. In F. </w:t>
      </w:r>
      <w:proofErr w:type="spellStart"/>
      <w:r w:rsidRPr="00647D89">
        <w:rPr>
          <w:rFonts w:ascii="Times" w:hAnsi="Times"/>
          <w:color w:val="072B62" w:themeColor="background2" w:themeShade="40"/>
        </w:rPr>
        <w:t>Söderbaum</w:t>
      </w:r>
      <w:proofErr w:type="spellEnd"/>
      <w:r w:rsidRPr="00647D89">
        <w:rPr>
          <w:rFonts w:ascii="Times" w:hAnsi="Times"/>
          <w:color w:val="072B62" w:themeColor="background2" w:themeShade="40"/>
        </w:rPr>
        <w:t xml:space="preserve"> &amp; T. M. Shaw (Eds.), </w:t>
      </w:r>
      <w:r w:rsidRPr="00647D89">
        <w:rPr>
          <w:rFonts w:ascii="Times" w:hAnsi="Times"/>
          <w:i/>
          <w:iCs/>
          <w:color w:val="072B62" w:themeColor="background2" w:themeShade="40"/>
        </w:rPr>
        <w:t>Theories of New Regionalism: A Palgrave Reader</w:t>
      </w:r>
      <w:r w:rsidRPr="00647D89">
        <w:rPr>
          <w:rFonts w:ascii="Times" w:hAnsi="Times"/>
          <w:color w:val="072B62" w:themeColor="background2" w:themeShade="40"/>
        </w:rPr>
        <w:t xml:space="preserve"> (pp. 140–159). Palgrave Macmillan. https://doi.org/10.1057/9781403938794_8</w:t>
      </w:r>
    </w:p>
    <w:p w14:paraId="74877B63"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Buzan, B. (2008). </w:t>
      </w:r>
      <w:r w:rsidRPr="00647D89">
        <w:rPr>
          <w:rFonts w:ascii="Times" w:hAnsi="Times"/>
          <w:i/>
          <w:iCs/>
          <w:color w:val="072B62" w:themeColor="background2" w:themeShade="40"/>
        </w:rPr>
        <w:t>People, States and Fear: An Agenda for International Security Studies in the Post-Cold War Era</w:t>
      </w:r>
      <w:r w:rsidRPr="00647D89">
        <w:rPr>
          <w:rFonts w:ascii="Times" w:hAnsi="Times"/>
          <w:color w:val="072B62" w:themeColor="background2" w:themeShade="40"/>
        </w:rPr>
        <w:t xml:space="preserve"> (2nd ed.). ECPR Press.</w:t>
      </w:r>
    </w:p>
    <w:p w14:paraId="0C9571B0"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Buzan, B., &amp; </w:t>
      </w:r>
      <w:proofErr w:type="spellStart"/>
      <w:r w:rsidRPr="00647D89">
        <w:rPr>
          <w:rFonts w:ascii="Times" w:hAnsi="Times"/>
          <w:color w:val="072B62" w:themeColor="background2" w:themeShade="40"/>
        </w:rPr>
        <w:t>Wæver</w:t>
      </w:r>
      <w:proofErr w:type="spellEnd"/>
      <w:r w:rsidRPr="00647D89">
        <w:rPr>
          <w:rFonts w:ascii="Times" w:hAnsi="Times"/>
          <w:color w:val="072B62" w:themeColor="background2" w:themeShade="40"/>
        </w:rPr>
        <w:t xml:space="preserve">, O. (2003a). </w:t>
      </w:r>
      <w:r w:rsidRPr="00647D89">
        <w:rPr>
          <w:rFonts w:ascii="Times" w:hAnsi="Times"/>
          <w:i/>
          <w:iCs/>
          <w:color w:val="072B62" w:themeColor="background2" w:themeShade="40"/>
        </w:rPr>
        <w:t>Regions and Powers: The Structure of International Security</w:t>
      </w:r>
      <w:r w:rsidRPr="00647D89">
        <w:rPr>
          <w:rFonts w:ascii="Times" w:hAnsi="Times"/>
          <w:color w:val="072B62" w:themeColor="background2" w:themeShade="40"/>
        </w:rPr>
        <w:t>. Cambridge University Press. https://doi.org/10.1017/CBO9780511491252</w:t>
      </w:r>
    </w:p>
    <w:p w14:paraId="5C3735FE"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Buzan, B., &amp; </w:t>
      </w:r>
      <w:proofErr w:type="spellStart"/>
      <w:r w:rsidRPr="00647D89">
        <w:rPr>
          <w:rFonts w:ascii="Times" w:hAnsi="Times"/>
          <w:color w:val="072B62" w:themeColor="background2" w:themeShade="40"/>
        </w:rPr>
        <w:t>Wæver</w:t>
      </w:r>
      <w:proofErr w:type="spellEnd"/>
      <w:r w:rsidRPr="00647D89">
        <w:rPr>
          <w:rFonts w:ascii="Times" w:hAnsi="Times"/>
          <w:color w:val="072B62" w:themeColor="background2" w:themeShade="40"/>
        </w:rPr>
        <w:t xml:space="preserve">, O. (Eds.). (2003b). Security complexes: A theory of regional security. In </w:t>
      </w:r>
      <w:r w:rsidRPr="00647D89">
        <w:rPr>
          <w:rFonts w:ascii="Times" w:hAnsi="Times"/>
          <w:i/>
          <w:iCs/>
          <w:color w:val="072B62" w:themeColor="background2" w:themeShade="40"/>
        </w:rPr>
        <w:t>Regions and Powers: The Structure of International Security</w:t>
      </w:r>
      <w:r w:rsidRPr="00647D89">
        <w:rPr>
          <w:rFonts w:ascii="Times" w:hAnsi="Times"/>
          <w:color w:val="072B62" w:themeColor="background2" w:themeShade="40"/>
        </w:rPr>
        <w:t xml:space="preserve"> (pp. 40–82). Cambridge University Press. https://doi.org/10.1017/CBO9780511491252.007</w:t>
      </w:r>
    </w:p>
    <w:p w14:paraId="4D1F2EEF"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Buzan, B., &amp; </w:t>
      </w:r>
      <w:proofErr w:type="spellStart"/>
      <w:r w:rsidRPr="00647D89">
        <w:rPr>
          <w:rFonts w:ascii="Times" w:hAnsi="Times"/>
          <w:color w:val="072B62" w:themeColor="background2" w:themeShade="40"/>
        </w:rPr>
        <w:t>Wæver</w:t>
      </w:r>
      <w:proofErr w:type="spellEnd"/>
      <w:r w:rsidRPr="00647D89">
        <w:rPr>
          <w:rFonts w:ascii="Times" w:hAnsi="Times"/>
          <w:color w:val="072B62" w:themeColor="background2" w:themeShade="40"/>
        </w:rPr>
        <w:t xml:space="preserve">, O. (2009). </w:t>
      </w:r>
      <w:proofErr w:type="spellStart"/>
      <w:r w:rsidRPr="00647D89">
        <w:rPr>
          <w:rFonts w:ascii="Times" w:hAnsi="Times"/>
          <w:color w:val="072B62" w:themeColor="background2" w:themeShade="40"/>
        </w:rPr>
        <w:t>Macrosecuritisation</w:t>
      </w:r>
      <w:proofErr w:type="spellEnd"/>
      <w:r w:rsidRPr="00647D89">
        <w:rPr>
          <w:rFonts w:ascii="Times" w:hAnsi="Times"/>
          <w:color w:val="072B62" w:themeColor="background2" w:themeShade="40"/>
        </w:rPr>
        <w:t xml:space="preserve"> and Security Constellations: Reconsidering Scale in Securitisation Theory. </w:t>
      </w:r>
      <w:r w:rsidRPr="00647D89">
        <w:rPr>
          <w:rFonts w:ascii="Times" w:hAnsi="Times"/>
          <w:i/>
          <w:iCs/>
          <w:color w:val="072B62" w:themeColor="background2" w:themeShade="40"/>
        </w:rPr>
        <w:t>Review of International Studies</w:t>
      </w:r>
      <w:r w:rsidRPr="00647D89">
        <w:rPr>
          <w:rFonts w:ascii="Times" w:hAnsi="Times"/>
          <w:color w:val="072B62" w:themeColor="background2" w:themeShade="40"/>
        </w:rPr>
        <w:t xml:space="preserve">, </w:t>
      </w:r>
      <w:r w:rsidRPr="00647D89">
        <w:rPr>
          <w:rFonts w:ascii="Times" w:hAnsi="Times"/>
          <w:i/>
          <w:iCs/>
          <w:color w:val="072B62" w:themeColor="background2" w:themeShade="40"/>
        </w:rPr>
        <w:t>35</w:t>
      </w:r>
      <w:r w:rsidRPr="00647D89">
        <w:rPr>
          <w:rFonts w:ascii="Times" w:hAnsi="Times"/>
          <w:color w:val="072B62" w:themeColor="background2" w:themeShade="40"/>
        </w:rPr>
        <w:t>(2), 253–276. https://www.jstor.org/stable/20542789</w:t>
      </w:r>
    </w:p>
    <w:p w14:paraId="4058629D"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Buzan, B., </w:t>
      </w:r>
      <w:proofErr w:type="spellStart"/>
      <w:r w:rsidRPr="00647D89">
        <w:rPr>
          <w:rFonts w:ascii="Times" w:hAnsi="Times"/>
          <w:color w:val="072B62" w:themeColor="background2" w:themeShade="40"/>
        </w:rPr>
        <w:t>Waever</w:t>
      </w:r>
      <w:proofErr w:type="spellEnd"/>
      <w:r w:rsidRPr="00647D89">
        <w:rPr>
          <w:rFonts w:ascii="Times" w:hAnsi="Times"/>
          <w:color w:val="072B62" w:themeColor="background2" w:themeShade="40"/>
        </w:rPr>
        <w:t xml:space="preserve">, O., &amp; Wilde, J. de. (1998). </w:t>
      </w:r>
      <w:r w:rsidRPr="00647D89">
        <w:rPr>
          <w:rFonts w:ascii="Times" w:hAnsi="Times"/>
          <w:i/>
          <w:iCs/>
          <w:color w:val="072B62" w:themeColor="background2" w:themeShade="40"/>
        </w:rPr>
        <w:t>Security: A New Framework for Analysis</w:t>
      </w:r>
      <w:r w:rsidRPr="00647D89">
        <w:rPr>
          <w:rFonts w:ascii="Times" w:hAnsi="Times"/>
          <w:color w:val="072B62" w:themeColor="background2" w:themeShade="40"/>
        </w:rPr>
        <w:t xml:space="preserve">. Lynne </w:t>
      </w:r>
      <w:proofErr w:type="spellStart"/>
      <w:r w:rsidRPr="00647D89">
        <w:rPr>
          <w:rFonts w:ascii="Times" w:hAnsi="Times"/>
          <w:color w:val="072B62" w:themeColor="background2" w:themeShade="40"/>
        </w:rPr>
        <w:t>Rienner</w:t>
      </w:r>
      <w:proofErr w:type="spellEnd"/>
      <w:r w:rsidRPr="00647D89">
        <w:rPr>
          <w:rFonts w:ascii="Times" w:hAnsi="Times"/>
          <w:color w:val="072B62" w:themeColor="background2" w:themeShade="40"/>
        </w:rPr>
        <w:t xml:space="preserve"> Publishers.</w:t>
      </w:r>
    </w:p>
    <w:p w14:paraId="19CBE812" w14:textId="77777777" w:rsidR="00AF42C5" w:rsidRPr="00647D89" w:rsidRDefault="00AF42C5" w:rsidP="00AF42C5">
      <w:pPr>
        <w:spacing w:before="100" w:beforeAutospacing="1" w:after="100" w:afterAutospacing="1"/>
        <w:jc w:val="both"/>
        <w:rPr>
          <w:rFonts w:ascii="Times" w:hAnsi="Times"/>
          <w:color w:val="072B62" w:themeColor="background2" w:themeShade="40"/>
        </w:rPr>
      </w:pPr>
      <w:proofErr w:type="spellStart"/>
      <w:r w:rsidRPr="00647D89">
        <w:rPr>
          <w:rFonts w:ascii="Times" w:hAnsi="Times"/>
          <w:color w:val="072B62" w:themeColor="background2" w:themeShade="40"/>
        </w:rPr>
        <w:t>Cattaneo</w:t>
      </w:r>
      <w:proofErr w:type="spellEnd"/>
      <w:r w:rsidRPr="00647D89">
        <w:rPr>
          <w:rFonts w:ascii="Times" w:hAnsi="Times"/>
          <w:color w:val="072B62" w:themeColor="background2" w:themeShade="40"/>
        </w:rPr>
        <w:t xml:space="preserve">, C., &amp; </w:t>
      </w:r>
      <w:proofErr w:type="spellStart"/>
      <w:r w:rsidRPr="00647D89">
        <w:rPr>
          <w:rFonts w:ascii="Times" w:hAnsi="Times"/>
          <w:color w:val="072B62" w:themeColor="background2" w:themeShade="40"/>
        </w:rPr>
        <w:t>Bosetti</w:t>
      </w:r>
      <w:proofErr w:type="spellEnd"/>
      <w:r w:rsidRPr="00647D89">
        <w:rPr>
          <w:rFonts w:ascii="Times" w:hAnsi="Times"/>
          <w:color w:val="072B62" w:themeColor="background2" w:themeShade="40"/>
        </w:rPr>
        <w:t xml:space="preserve">, V. (2017). Climate-induced International Migration and Conflicts. </w:t>
      </w:r>
      <w:proofErr w:type="spellStart"/>
      <w:r w:rsidRPr="00647D89">
        <w:rPr>
          <w:rFonts w:ascii="Times" w:hAnsi="Times"/>
          <w:i/>
          <w:iCs/>
          <w:color w:val="072B62" w:themeColor="background2" w:themeShade="40"/>
        </w:rPr>
        <w:t>CESifo</w:t>
      </w:r>
      <w:proofErr w:type="spellEnd"/>
      <w:r w:rsidRPr="00647D89">
        <w:rPr>
          <w:rFonts w:ascii="Times" w:hAnsi="Times"/>
          <w:i/>
          <w:iCs/>
          <w:color w:val="072B62" w:themeColor="background2" w:themeShade="40"/>
        </w:rPr>
        <w:t xml:space="preserve"> Economic Studies</w:t>
      </w:r>
      <w:r w:rsidRPr="00647D89">
        <w:rPr>
          <w:rFonts w:ascii="Times" w:hAnsi="Times"/>
          <w:color w:val="072B62" w:themeColor="background2" w:themeShade="40"/>
        </w:rPr>
        <w:t xml:space="preserve">, </w:t>
      </w:r>
      <w:r w:rsidRPr="00647D89">
        <w:rPr>
          <w:rFonts w:ascii="Times" w:hAnsi="Times"/>
          <w:i/>
          <w:iCs/>
          <w:color w:val="072B62" w:themeColor="background2" w:themeShade="40"/>
        </w:rPr>
        <w:t>63</w:t>
      </w:r>
      <w:r w:rsidRPr="00647D89">
        <w:rPr>
          <w:rFonts w:ascii="Times" w:hAnsi="Times"/>
          <w:color w:val="072B62" w:themeColor="background2" w:themeShade="40"/>
        </w:rPr>
        <w:t>(4), 500–528. https://doi.org/10.1093/cesifo/ifx010</w:t>
      </w:r>
    </w:p>
    <w:p w14:paraId="3E92B582" w14:textId="77777777" w:rsidR="00AF42C5" w:rsidRPr="00647D89" w:rsidRDefault="00AF42C5" w:rsidP="00AF42C5">
      <w:pPr>
        <w:spacing w:before="100" w:beforeAutospacing="1" w:after="100" w:afterAutospacing="1"/>
        <w:jc w:val="both"/>
        <w:rPr>
          <w:rFonts w:ascii="Times" w:hAnsi="Times"/>
          <w:color w:val="072B62" w:themeColor="background2" w:themeShade="40"/>
        </w:rPr>
      </w:pPr>
      <w:proofErr w:type="spellStart"/>
      <w:r w:rsidRPr="00647D89">
        <w:rPr>
          <w:rFonts w:ascii="Times" w:hAnsi="Times"/>
          <w:color w:val="072B62" w:themeColor="background2" w:themeShade="40"/>
        </w:rPr>
        <w:t>Cattaneo</w:t>
      </w:r>
      <w:proofErr w:type="spellEnd"/>
      <w:r w:rsidRPr="00647D89">
        <w:rPr>
          <w:rFonts w:ascii="Times" w:hAnsi="Times"/>
          <w:color w:val="072B62" w:themeColor="background2" w:themeShade="40"/>
        </w:rPr>
        <w:t xml:space="preserve">, C., &amp; </w:t>
      </w:r>
      <w:proofErr w:type="spellStart"/>
      <w:r w:rsidRPr="00647D89">
        <w:rPr>
          <w:rFonts w:ascii="Times" w:hAnsi="Times"/>
          <w:color w:val="072B62" w:themeColor="background2" w:themeShade="40"/>
        </w:rPr>
        <w:t>Massetti</w:t>
      </w:r>
      <w:proofErr w:type="spellEnd"/>
      <w:r w:rsidRPr="00647D89">
        <w:rPr>
          <w:rFonts w:ascii="Times" w:hAnsi="Times"/>
          <w:color w:val="072B62" w:themeColor="background2" w:themeShade="40"/>
        </w:rPr>
        <w:t xml:space="preserve">, E. (2015). Migration and Climate Change in Rural Africa. In </w:t>
      </w:r>
      <w:r w:rsidRPr="00647D89">
        <w:rPr>
          <w:rFonts w:ascii="Times" w:hAnsi="Times"/>
          <w:i/>
          <w:iCs/>
          <w:color w:val="072B62" w:themeColor="background2" w:themeShade="40"/>
        </w:rPr>
        <w:t>Working Papers</w:t>
      </w:r>
      <w:r w:rsidRPr="00647D89">
        <w:rPr>
          <w:rFonts w:ascii="Times" w:hAnsi="Times"/>
          <w:color w:val="072B62" w:themeColor="background2" w:themeShade="40"/>
        </w:rPr>
        <w:t xml:space="preserve"> (No. 5224; </w:t>
      </w:r>
      <w:proofErr w:type="spellStart"/>
      <w:proofErr w:type="gramStart"/>
      <w:r w:rsidRPr="00647D89">
        <w:rPr>
          <w:rFonts w:ascii="Times" w:hAnsi="Times"/>
          <w:color w:val="072B62" w:themeColor="background2" w:themeShade="40"/>
        </w:rPr>
        <w:t>CESifo</w:t>
      </w:r>
      <w:proofErr w:type="spellEnd"/>
      <w:r w:rsidRPr="00647D89">
        <w:rPr>
          <w:rFonts w:ascii="Times" w:hAnsi="Times"/>
          <w:color w:val="072B62" w:themeColor="background2" w:themeShade="40"/>
        </w:rPr>
        <w:t>)Working</w:t>
      </w:r>
      <w:proofErr w:type="gramEnd"/>
      <w:r w:rsidRPr="00647D89">
        <w:rPr>
          <w:rFonts w:ascii="Times" w:hAnsi="Times"/>
          <w:color w:val="072B62" w:themeColor="background2" w:themeShade="40"/>
        </w:rPr>
        <w:t xml:space="preserve"> Papers). </w:t>
      </w:r>
      <w:proofErr w:type="spellStart"/>
      <w:r w:rsidRPr="00647D89">
        <w:rPr>
          <w:rFonts w:ascii="Times" w:hAnsi="Times"/>
          <w:color w:val="072B62" w:themeColor="background2" w:themeShade="40"/>
        </w:rPr>
        <w:t>Center</w:t>
      </w:r>
      <w:proofErr w:type="spellEnd"/>
      <w:r w:rsidRPr="00647D89">
        <w:rPr>
          <w:rFonts w:ascii="Times" w:hAnsi="Times"/>
          <w:color w:val="072B62" w:themeColor="background2" w:themeShade="40"/>
        </w:rPr>
        <w:t xml:space="preserve"> for Economic Studies and Ifo Institute (</w:t>
      </w:r>
      <w:proofErr w:type="spellStart"/>
      <w:r w:rsidRPr="00647D89">
        <w:rPr>
          <w:rFonts w:ascii="Times" w:hAnsi="Times"/>
          <w:color w:val="072B62" w:themeColor="background2" w:themeShade="40"/>
        </w:rPr>
        <w:t>CESifo</w:t>
      </w:r>
      <w:proofErr w:type="spellEnd"/>
      <w:r w:rsidRPr="00647D89">
        <w:rPr>
          <w:rFonts w:ascii="Times" w:hAnsi="Times"/>
          <w:color w:val="072B62" w:themeColor="background2" w:themeShade="40"/>
        </w:rPr>
        <w:t>). https://ideas.repec.org/p/fem/femwpa/2015.29.html</w:t>
      </w:r>
    </w:p>
    <w:p w14:paraId="1D4A1432" w14:textId="77777777" w:rsidR="00AF42C5" w:rsidRPr="00647D89" w:rsidRDefault="00AF42C5" w:rsidP="00AF42C5">
      <w:pPr>
        <w:spacing w:before="100" w:beforeAutospacing="1" w:after="100" w:afterAutospacing="1"/>
        <w:jc w:val="both"/>
        <w:rPr>
          <w:rFonts w:ascii="Times" w:hAnsi="Times"/>
          <w:color w:val="072B62" w:themeColor="background2" w:themeShade="40"/>
        </w:rPr>
      </w:pPr>
      <w:proofErr w:type="spellStart"/>
      <w:r w:rsidRPr="00647D89">
        <w:rPr>
          <w:rFonts w:ascii="Times" w:hAnsi="Times"/>
          <w:color w:val="072B62" w:themeColor="background2" w:themeShade="40"/>
        </w:rPr>
        <w:t>Cattaneo</w:t>
      </w:r>
      <w:proofErr w:type="spellEnd"/>
      <w:r w:rsidRPr="00647D89">
        <w:rPr>
          <w:rFonts w:ascii="Times" w:hAnsi="Times"/>
          <w:color w:val="072B62" w:themeColor="background2" w:themeShade="40"/>
        </w:rPr>
        <w:t xml:space="preserve">, C., &amp; Peri, G. (2016). The migration response to increasing temperatures—ScienceDirect. </w:t>
      </w:r>
      <w:r w:rsidRPr="00647D89">
        <w:rPr>
          <w:rFonts w:ascii="Times" w:hAnsi="Times"/>
          <w:i/>
          <w:iCs/>
          <w:color w:val="072B62" w:themeColor="background2" w:themeShade="40"/>
        </w:rPr>
        <w:t>Journal of Development Economics</w:t>
      </w:r>
      <w:r w:rsidRPr="00647D89">
        <w:rPr>
          <w:rFonts w:ascii="Times" w:hAnsi="Times"/>
          <w:color w:val="072B62" w:themeColor="background2" w:themeShade="40"/>
        </w:rPr>
        <w:t xml:space="preserve">, </w:t>
      </w:r>
      <w:r w:rsidRPr="00647D89">
        <w:rPr>
          <w:rFonts w:ascii="Times" w:hAnsi="Times"/>
          <w:i/>
          <w:iCs/>
          <w:color w:val="072B62" w:themeColor="background2" w:themeShade="40"/>
        </w:rPr>
        <w:t>122</w:t>
      </w:r>
      <w:r w:rsidRPr="00647D89">
        <w:rPr>
          <w:rFonts w:ascii="Times" w:hAnsi="Times"/>
          <w:color w:val="072B62" w:themeColor="background2" w:themeShade="40"/>
        </w:rPr>
        <w:t>, 127–146. https://www.sciencedirect.com/science/article/abs/pii/S0304387816300372</w:t>
      </w:r>
    </w:p>
    <w:p w14:paraId="3DF57F15" w14:textId="77777777" w:rsidR="00AF42C5" w:rsidRPr="00647D89" w:rsidRDefault="00AF42C5" w:rsidP="00AF42C5">
      <w:pPr>
        <w:spacing w:before="100" w:beforeAutospacing="1" w:after="100" w:afterAutospacing="1"/>
        <w:jc w:val="both"/>
        <w:rPr>
          <w:rFonts w:ascii="Times" w:hAnsi="Times"/>
          <w:color w:val="072B62" w:themeColor="background2" w:themeShade="40"/>
        </w:rPr>
      </w:pPr>
      <w:proofErr w:type="spellStart"/>
      <w:r w:rsidRPr="00647D89">
        <w:rPr>
          <w:rFonts w:ascii="Times" w:hAnsi="Times"/>
          <w:color w:val="072B62" w:themeColor="background2" w:themeShade="40"/>
        </w:rPr>
        <w:t>Celani</w:t>
      </w:r>
      <w:proofErr w:type="spellEnd"/>
      <w:r w:rsidRPr="00647D89">
        <w:rPr>
          <w:rFonts w:ascii="Times" w:hAnsi="Times"/>
          <w:color w:val="072B62" w:themeColor="background2" w:themeShade="40"/>
        </w:rPr>
        <w:t xml:space="preserve">, C. (2017, January). </w:t>
      </w:r>
      <w:proofErr w:type="spellStart"/>
      <w:r w:rsidRPr="00647D89">
        <w:rPr>
          <w:rFonts w:ascii="Times" w:hAnsi="Times"/>
          <w:i/>
          <w:iCs/>
          <w:color w:val="072B62" w:themeColor="background2" w:themeShade="40"/>
        </w:rPr>
        <w:t>Transaqua</w:t>
      </w:r>
      <w:proofErr w:type="spellEnd"/>
      <w:r w:rsidRPr="00647D89">
        <w:rPr>
          <w:rFonts w:ascii="Times" w:hAnsi="Times"/>
          <w:i/>
          <w:iCs/>
          <w:color w:val="072B62" w:themeColor="background2" w:themeShade="40"/>
        </w:rPr>
        <w:t>: A Dream Is Becoming Reality</w:t>
      </w:r>
      <w:r w:rsidRPr="00647D89">
        <w:rPr>
          <w:rFonts w:ascii="Times" w:hAnsi="Times"/>
          <w:color w:val="072B62" w:themeColor="background2" w:themeShade="40"/>
        </w:rPr>
        <w:t>. The Schiller Institute. https://archive.schillerinstitute.com/economy/phys_econ/2017/0106-transaqua/traq.html?msclkid=c6535be6b3ec11ec8e50213d3be677a6</w:t>
      </w:r>
    </w:p>
    <w:p w14:paraId="0E1915F5" w14:textId="77777777" w:rsidR="00AF42C5" w:rsidRPr="00647D89" w:rsidRDefault="00AF42C5" w:rsidP="00AF42C5">
      <w:pPr>
        <w:spacing w:before="100" w:beforeAutospacing="1" w:after="100" w:afterAutospacing="1"/>
        <w:jc w:val="both"/>
        <w:rPr>
          <w:rFonts w:ascii="Times" w:hAnsi="Times"/>
          <w:color w:val="072B62" w:themeColor="background2" w:themeShade="40"/>
        </w:rPr>
      </w:pPr>
      <w:proofErr w:type="spellStart"/>
      <w:r w:rsidRPr="00647D89">
        <w:rPr>
          <w:rFonts w:ascii="Times" w:hAnsi="Times"/>
          <w:color w:val="072B62" w:themeColor="background2" w:themeShade="40"/>
        </w:rPr>
        <w:t>Chmielewska</w:t>
      </w:r>
      <w:proofErr w:type="spellEnd"/>
      <w:r w:rsidRPr="00647D89">
        <w:rPr>
          <w:rFonts w:ascii="Times" w:hAnsi="Times"/>
          <w:color w:val="072B62" w:themeColor="background2" w:themeShade="40"/>
        </w:rPr>
        <w:t>, A., Cohen-</w:t>
      </w:r>
      <w:proofErr w:type="spellStart"/>
      <w:r w:rsidRPr="00647D89">
        <w:rPr>
          <w:rFonts w:ascii="Times" w:hAnsi="Times"/>
          <w:color w:val="072B62" w:themeColor="background2" w:themeShade="40"/>
        </w:rPr>
        <w:t>Hadria</w:t>
      </w:r>
      <w:proofErr w:type="spellEnd"/>
      <w:r w:rsidRPr="00647D89">
        <w:rPr>
          <w:rFonts w:ascii="Times" w:hAnsi="Times"/>
          <w:color w:val="072B62" w:themeColor="background2" w:themeShade="40"/>
        </w:rPr>
        <w:t xml:space="preserve">, E., Charlton, N., &amp; Esparza, N. (2019). </w:t>
      </w:r>
      <w:r w:rsidRPr="00647D89">
        <w:rPr>
          <w:rFonts w:ascii="Times" w:hAnsi="Times"/>
          <w:i/>
          <w:iCs/>
          <w:color w:val="072B62" w:themeColor="background2" w:themeShade="40"/>
        </w:rPr>
        <w:t>The Sahel: Europe’s African Borders</w:t>
      </w:r>
      <w:r w:rsidRPr="00647D89">
        <w:rPr>
          <w:rFonts w:ascii="Times" w:hAnsi="Times"/>
          <w:color w:val="072B62" w:themeColor="background2" w:themeShade="40"/>
        </w:rPr>
        <w:t>. European Institute of the Mediterranean.</w:t>
      </w:r>
    </w:p>
    <w:p w14:paraId="736C1CDC"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Claes, J., </w:t>
      </w:r>
      <w:proofErr w:type="spellStart"/>
      <w:r w:rsidRPr="00647D89">
        <w:rPr>
          <w:rFonts w:ascii="Times" w:hAnsi="Times"/>
          <w:color w:val="072B62" w:themeColor="background2" w:themeShade="40"/>
        </w:rPr>
        <w:t>Schmauder</w:t>
      </w:r>
      <w:proofErr w:type="spellEnd"/>
      <w:r w:rsidRPr="00647D89">
        <w:rPr>
          <w:rFonts w:ascii="Times" w:hAnsi="Times"/>
          <w:color w:val="072B62" w:themeColor="background2" w:themeShade="40"/>
        </w:rPr>
        <w:t xml:space="preserve">, A., &amp; </w:t>
      </w:r>
      <w:proofErr w:type="spellStart"/>
      <w:r w:rsidRPr="00647D89">
        <w:rPr>
          <w:rFonts w:ascii="Times" w:hAnsi="Times"/>
          <w:color w:val="072B62" w:themeColor="background2" w:themeShade="40"/>
        </w:rPr>
        <w:t>Molenaar</w:t>
      </w:r>
      <w:proofErr w:type="spellEnd"/>
      <w:r w:rsidRPr="00647D89">
        <w:rPr>
          <w:rFonts w:ascii="Times" w:hAnsi="Times"/>
          <w:color w:val="072B62" w:themeColor="background2" w:themeShade="40"/>
        </w:rPr>
        <w:t xml:space="preserve">, F. (2021). </w:t>
      </w:r>
      <w:r w:rsidRPr="00647D89">
        <w:rPr>
          <w:rFonts w:ascii="Times" w:hAnsi="Times"/>
          <w:i/>
          <w:iCs/>
          <w:color w:val="072B62" w:themeColor="background2" w:themeShade="40"/>
        </w:rPr>
        <w:t xml:space="preserve">Examining the migration development nexus in </w:t>
      </w:r>
      <w:proofErr w:type="spellStart"/>
      <w:r w:rsidRPr="00647D89">
        <w:rPr>
          <w:rFonts w:ascii="Times" w:hAnsi="Times"/>
          <w:i/>
          <w:iCs/>
          <w:color w:val="072B62" w:themeColor="background2" w:themeShade="40"/>
        </w:rPr>
        <w:t>Kayes</w:t>
      </w:r>
      <w:proofErr w:type="spellEnd"/>
      <w:r w:rsidRPr="00647D89">
        <w:rPr>
          <w:rFonts w:ascii="Times" w:hAnsi="Times"/>
          <w:i/>
          <w:iCs/>
          <w:color w:val="072B62" w:themeColor="background2" w:themeShade="40"/>
        </w:rPr>
        <w:t xml:space="preserve"> Region, Mali</w:t>
      </w:r>
      <w:r w:rsidRPr="00647D89">
        <w:rPr>
          <w:rFonts w:ascii="Times" w:hAnsi="Times"/>
          <w:color w:val="072B62" w:themeColor="background2" w:themeShade="40"/>
        </w:rPr>
        <w:t xml:space="preserve"> [ADMIGOV Deliverable 6.4]. </w:t>
      </w:r>
      <w:proofErr w:type="spellStart"/>
      <w:r w:rsidRPr="00647D89">
        <w:rPr>
          <w:rFonts w:ascii="Times" w:hAnsi="Times"/>
          <w:color w:val="072B62" w:themeColor="background2" w:themeShade="40"/>
        </w:rPr>
        <w:t>Clingendael</w:t>
      </w:r>
      <w:proofErr w:type="spellEnd"/>
      <w:r w:rsidRPr="00647D89">
        <w:rPr>
          <w:rFonts w:ascii="Times" w:hAnsi="Times"/>
          <w:color w:val="072B62" w:themeColor="background2" w:themeShade="40"/>
        </w:rPr>
        <w:t xml:space="preserve"> Institute. https://www.clingendael.org/publication/examining-migration-development-nexus-kayes-region-mali</w:t>
      </w:r>
    </w:p>
    <w:p w14:paraId="159C215B"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Climate Centre. (2018, September 14). </w:t>
      </w:r>
      <w:r w:rsidRPr="00647D89">
        <w:rPr>
          <w:rFonts w:ascii="Times" w:hAnsi="Times"/>
          <w:i/>
          <w:iCs/>
          <w:color w:val="072B62" w:themeColor="background2" w:themeShade="40"/>
        </w:rPr>
        <w:t>UN: Sahel region one of the most vulnerable to climate change</w:t>
      </w:r>
      <w:r w:rsidRPr="00647D89">
        <w:rPr>
          <w:rFonts w:ascii="Times" w:hAnsi="Times"/>
          <w:color w:val="072B62" w:themeColor="background2" w:themeShade="40"/>
        </w:rPr>
        <w:t>. https://www.climatecentre.org/981/un-sahel-region-one-of-the-most-vulnerable-to-climate-change/</w:t>
      </w:r>
    </w:p>
    <w:p w14:paraId="21B8563C"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lastRenderedPageBreak/>
        <w:t xml:space="preserve">Climate Diplomacy. (2019a, June 14). </w:t>
      </w:r>
      <w:r w:rsidRPr="00647D89">
        <w:rPr>
          <w:rFonts w:ascii="Times" w:hAnsi="Times"/>
          <w:i/>
          <w:iCs/>
          <w:color w:val="072B62" w:themeColor="background2" w:themeShade="40"/>
        </w:rPr>
        <w:t xml:space="preserve">Urban Elites’ Livestock Exacerbate Herder-Farmer Tensions in Africa’s </w:t>
      </w:r>
      <w:proofErr w:type="spellStart"/>
      <w:r w:rsidRPr="00647D89">
        <w:rPr>
          <w:rFonts w:ascii="Times" w:hAnsi="Times"/>
          <w:i/>
          <w:iCs/>
          <w:color w:val="072B62" w:themeColor="background2" w:themeShade="40"/>
        </w:rPr>
        <w:t>Sudano</w:t>
      </w:r>
      <w:proofErr w:type="spellEnd"/>
      <w:r w:rsidRPr="00647D89">
        <w:rPr>
          <w:rFonts w:ascii="Times" w:hAnsi="Times"/>
          <w:i/>
          <w:iCs/>
          <w:color w:val="072B62" w:themeColor="background2" w:themeShade="40"/>
        </w:rPr>
        <w:t>-Sahel</w:t>
      </w:r>
      <w:r w:rsidRPr="00647D89">
        <w:rPr>
          <w:rFonts w:ascii="Times" w:hAnsi="Times"/>
          <w:color w:val="072B62" w:themeColor="background2" w:themeShade="40"/>
        </w:rPr>
        <w:t>. Climate Diplomacy. https://climate-diplomacy.org/magazine/conflict/urban-elites-livestock-exacerbate-herder-farmer-tensions-africas-sudano-sahel</w:t>
      </w:r>
    </w:p>
    <w:p w14:paraId="37D0FBC9"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Climate Diplomacy. (2019b, November 14). </w:t>
      </w:r>
      <w:r w:rsidRPr="00647D89">
        <w:rPr>
          <w:rFonts w:ascii="Times" w:hAnsi="Times"/>
          <w:i/>
          <w:iCs/>
          <w:color w:val="072B62" w:themeColor="background2" w:themeShade="40"/>
        </w:rPr>
        <w:t>Pastoralist and Farmer-Herder Conflicts in the Sahel</w:t>
      </w:r>
      <w:r w:rsidRPr="00647D89">
        <w:rPr>
          <w:rFonts w:ascii="Times" w:hAnsi="Times"/>
          <w:color w:val="072B62" w:themeColor="background2" w:themeShade="40"/>
        </w:rPr>
        <w:t>. Climate Diplomacy. https://climate-diplomacy.org/case-studies/pastoralist-and-farmer-herder-conflicts-sahel</w:t>
      </w:r>
    </w:p>
    <w:p w14:paraId="67582C81"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Climate Diplomacy. (2021, July 29). </w:t>
      </w:r>
      <w:r w:rsidRPr="00647D89">
        <w:rPr>
          <w:rFonts w:ascii="Times" w:hAnsi="Times"/>
          <w:i/>
          <w:iCs/>
          <w:color w:val="072B62" w:themeColor="background2" w:themeShade="40"/>
        </w:rPr>
        <w:t>The Sahel: Climate change, (in)security and migrations</w:t>
      </w:r>
      <w:r w:rsidRPr="00647D89">
        <w:rPr>
          <w:rFonts w:ascii="Times" w:hAnsi="Times"/>
          <w:color w:val="072B62" w:themeColor="background2" w:themeShade="40"/>
        </w:rPr>
        <w:t>. Climate Diplomacy. https://climate-diplomacy.org/magazine/conflict/sahel-climate-change-insecurity-and-migrations</w:t>
      </w:r>
    </w:p>
    <w:p w14:paraId="3CB02C93"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Collier, P., &amp; </w:t>
      </w:r>
      <w:proofErr w:type="spellStart"/>
      <w:r w:rsidRPr="00647D89">
        <w:rPr>
          <w:rFonts w:ascii="Times" w:hAnsi="Times"/>
          <w:color w:val="072B62" w:themeColor="background2" w:themeShade="40"/>
        </w:rPr>
        <w:t>Hoeffler</w:t>
      </w:r>
      <w:proofErr w:type="spellEnd"/>
      <w:r w:rsidRPr="00647D89">
        <w:rPr>
          <w:rFonts w:ascii="Times" w:hAnsi="Times"/>
          <w:color w:val="072B62" w:themeColor="background2" w:themeShade="40"/>
        </w:rPr>
        <w:t xml:space="preserve">, A. (2004). Greed and grievance in civil war. </w:t>
      </w:r>
      <w:r w:rsidRPr="00647D89">
        <w:rPr>
          <w:rFonts w:ascii="Times" w:hAnsi="Times"/>
          <w:i/>
          <w:iCs/>
          <w:color w:val="072B62" w:themeColor="background2" w:themeShade="40"/>
        </w:rPr>
        <w:t>Oxford Economic Papers</w:t>
      </w:r>
      <w:r w:rsidRPr="00647D89">
        <w:rPr>
          <w:rFonts w:ascii="Times" w:hAnsi="Times"/>
          <w:color w:val="072B62" w:themeColor="background2" w:themeShade="40"/>
        </w:rPr>
        <w:t xml:space="preserve">, </w:t>
      </w:r>
      <w:r w:rsidRPr="00647D89">
        <w:rPr>
          <w:rFonts w:ascii="Times" w:hAnsi="Times"/>
          <w:i/>
          <w:iCs/>
          <w:color w:val="072B62" w:themeColor="background2" w:themeShade="40"/>
        </w:rPr>
        <w:t>56</w:t>
      </w:r>
      <w:r w:rsidRPr="00647D89">
        <w:rPr>
          <w:rFonts w:ascii="Times" w:hAnsi="Times"/>
          <w:color w:val="072B62" w:themeColor="background2" w:themeShade="40"/>
        </w:rPr>
        <w:t>(4). https://academic.oup.com/oep/article-abstract/56/4/563/2361902</w:t>
      </w:r>
    </w:p>
    <w:p w14:paraId="4DAAE9D4"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lang w:val="de-DE"/>
        </w:rPr>
        <w:t xml:space="preserve">Collier, P., </w:t>
      </w:r>
      <w:proofErr w:type="spellStart"/>
      <w:r w:rsidRPr="00647D89">
        <w:rPr>
          <w:rFonts w:ascii="Times" w:hAnsi="Times"/>
          <w:color w:val="072B62" w:themeColor="background2" w:themeShade="40"/>
          <w:lang w:val="de-DE"/>
        </w:rPr>
        <w:t>Hoeffler</w:t>
      </w:r>
      <w:proofErr w:type="spellEnd"/>
      <w:r w:rsidRPr="00647D89">
        <w:rPr>
          <w:rFonts w:ascii="Times" w:hAnsi="Times"/>
          <w:color w:val="072B62" w:themeColor="background2" w:themeShade="40"/>
          <w:lang w:val="de-DE"/>
        </w:rPr>
        <w:t xml:space="preserve">, A., &amp; Rohner, D. (2009). </w:t>
      </w:r>
      <w:r w:rsidRPr="00647D89">
        <w:rPr>
          <w:rFonts w:ascii="Times" w:hAnsi="Times"/>
          <w:color w:val="072B62" w:themeColor="background2" w:themeShade="40"/>
        </w:rPr>
        <w:t xml:space="preserve">Beyond greed and grievance: Feasibility and civil war. </w:t>
      </w:r>
      <w:r w:rsidRPr="00647D89">
        <w:rPr>
          <w:rFonts w:ascii="Times" w:hAnsi="Times"/>
          <w:i/>
          <w:iCs/>
          <w:color w:val="072B62" w:themeColor="background2" w:themeShade="40"/>
        </w:rPr>
        <w:t>Oxford Economic Papers</w:t>
      </w:r>
      <w:r w:rsidRPr="00647D89">
        <w:rPr>
          <w:rFonts w:ascii="Times" w:hAnsi="Times"/>
          <w:color w:val="072B62" w:themeColor="background2" w:themeShade="40"/>
        </w:rPr>
        <w:t xml:space="preserve">, </w:t>
      </w:r>
      <w:r w:rsidRPr="00647D89">
        <w:rPr>
          <w:rFonts w:ascii="Times" w:hAnsi="Times"/>
          <w:i/>
          <w:iCs/>
          <w:color w:val="072B62" w:themeColor="background2" w:themeShade="40"/>
        </w:rPr>
        <w:t>61</w:t>
      </w:r>
      <w:r w:rsidRPr="00647D89">
        <w:rPr>
          <w:rFonts w:ascii="Times" w:hAnsi="Times"/>
          <w:color w:val="072B62" w:themeColor="background2" w:themeShade="40"/>
        </w:rPr>
        <w:t>(1), 1–27. https://doi.org/10.1093/oep/gpn029</w:t>
      </w:r>
    </w:p>
    <w:p w14:paraId="30D94F78" w14:textId="010D47B4"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Collins, M., </w:t>
      </w:r>
      <w:proofErr w:type="spellStart"/>
      <w:r w:rsidRPr="00647D89">
        <w:rPr>
          <w:rFonts w:ascii="Times" w:hAnsi="Times"/>
          <w:color w:val="072B62" w:themeColor="background2" w:themeShade="40"/>
        </w:rPr>
        <w:t>Knutti</w:t>
      </w:r>
      <w:proofErr w:type="spellEnd"/>
      <w:r w:rsidRPr="00647D89">
        <w:rPr>
          <w:rFonts w:ascii="Times" w:hAnsi="Times"/>
          <w:color w:val="072B62" w:themeColor="background2" w:themeShade="40"/>
        </w:rPr>
        <w:t xml:space="preserve">, R., </w:t>
      </w:r>
      <w:proofErr w:type="spellStart"/>
      <w:r w:rsidRPr="00647D89">
        <w:rPr>
          <w:rFonts w:ascii="Times" w:hAnsi="Times"/>
          <w:color w:val="072B62" w:themeColor="background2" w:themeShade="40"/>
        </w:rPr>
        <w:t>Arblaster</w:t>
      </w:r>
      <w:proofErr w:type="spellEnd"/>
      <w:r w:rsidRPr="00647D89">
        <w:rPr>
          <w:rFonts w:ascii="Times" w:hAnsi="Times"/>
          <w:color w:val="072B62" w:themeColor="background2" w:themeShade="40"/>
        </w:rPr>
        <w:t xml:space="preserve">, J., Dufresne, J.-L., </w:t>
      </w:r>
      <w:proofErr w:type="spellStart"/>
      <w:r w:rsidRPr="00647D89">
        <w:rPr>
          <w:rFonts w:ascii="Times" w:hAnsi="Times"/>
          <w:color w:val="072B62" w:themeColor="background2" w:themeShade="40"/>
        </w:rPr>
        <w:t>Fichefet</w:t>
      </w:r>
      <w:proofErr w:type="spellEnd"/>
      <w:r w:rsidRPr="00647D89">
        <w:rPr>
          <w:rFonts w:ascii="Times" w:hAnsi="Times"/>
          <w:color w:val="072B62" w:themeColor="background2" w:themeShade="40"/>
        </w:rPr>
        <w:t xml:space="preserve">, T., </w:t>
      </w:r>
      <w:proofErr w:type="spellStart"/>
      <w:r w:rsidRPr="00647D89">
        <w:rPr>
          <w:rFonts w:ascii="Times" w:hAnsi="Times"/>
          <w:color w:val="072B62" w:themeColor="background2" w:themeShade="40"/>
        </w:rPr>
        <w:t>Friedlingstein</w:t>
      </w:r>
      <w:proofErr w:type="spellEnd"/>
      <w:r w:rsidRPr="00647D89">
        <w:rPr>
          <w:rFonts w:ascii="Times" w:hAnsi="Times"/>
          <w:color w:val="072B62" w:themeColor="background2" w:themeShade="40"/>
        </w:rPr>
        <w:t xml:space="preserve">, P., Gutowski, W. J., Johns, T., </w:t>
      </w:r>
      <w:proofErr w:type="spellStart"/>
      <w:r w:rsidRPr="00647D89">
        <w:rPr>
          <w:rFonts w:ascii="Times" w:hAnsi="Times"/>
          <w:color w:val="072B62" w:themeColor="background2" w:themeShade="40"/>
        </w:rPr>
        <w:t>Krinner</w:t>
      </w:r>
      <w:proofErr w:type="spellEnd"/>
      <w:r w:rsidRPr="00647D89">
        <w:rPr>
          <w:rFonts w:ascii="Times" w:hAnsi="Times"/>
          <w:color w:val="072B62" w:themeColor="background2" w:themeShade="40"/>
        </w:rPr>
        <w:t xml:space="preserve">, G., </w:t>
      </w:r>
      <w:proofErr w:type="spellStart"/>
      <w:r w:rsidRPr="00647D89">
        <w:rPr>
          <w:rFonts w:ascii="Times" w:hAnsi="Times"/>
          <w:color w:val="072B62" w:themeColor="background2" w:themeShade="40"/>
        </w:rPr>
        <w:t>Shongwe</w:t>
      </w:r>
      <w:proofErr w:type="spellEnd"/>
      <w:r w:rsidRPr="00647D89">
        <w:rPr>
          <w:rFonts w:ascii="Times" w:hAnsi="Times"/>
          <w:color w:val="072B62" w:themeColor="background2" w:themeShade="40"/>
        </w:rPr>
        <w:t xml:space="preserve">, M., Tebaldi, C., Weaver, A. J., </w:t>
      </w:r>
      <w:proofErr w:type="spellStart"/>
      <w:r w:rsidRPr="00647D89">
        <w:rPr>
          <w:rFonts w:ascii="Times" w:hAnsi="Times"/>
          <w:color w:val="072B62" w:themeColor="background2" w:themeShade="40"/>
        </w:rPr>
        <w:t>Wehner</w:t>
      </w:r>
      <w:proofErr w:type="spellEnd"/>
      <w:r w:rsidRPr="00647D89">
        <w:rPr>
          <w:rFonts w:ascii="Times" w:hAnsi="Times"/>
          <w:color w:val="072B62" w:themeColor="background2" w:themeShade="40"/>
        </w:rPr>
        <w:t>,</w:t>
      </w:r>
      <w:r w:rsidR="00914548">
        <w:rPr>
          <w:rFonts w:ascii="Times" w:hAnsi="Times"/>
          <w:color w:val="072B62" w:themeColor="background2" w:themeShade="40"/>
        </w:rPr>
        <w:t xml:space="preserve"> </w:t>
      </w:r>
      <w:proofErr w:type="spellStart"/>
      <w:r w:rsidRPr="00647D89">
        <w:rPr>
          <w:rFonts w:ascii="Times" w:hAnsi="Times"/>
          <w:color w:val="072B62" w:themeColor="background2" w:themeShade="40"/>
        </w:rPr>
        <w:t>michael</w:t>
      </w:r>
      <w:proofErr w:type="spellEnd"/>
      <w:r w:rsidRPr="00647D89">
        <w:rPr>
          <w:rFonts w:ascii="Times" w:hAnsi="Times"/>
          <w:color w:val="072B62" w:themeColor="background2" w:themeShade="40"/>
        </w:rPr>
        <w:t xml:space="preserve">, &amp; Midgley, P. M. (2013). </w:t>
      </w:r>
      <w:r w:rsidRPr="00647D89">
        <w:rPr>
          <w:rFonts w:ascii="Times" w:hAnsi="Times"/>
          <w:i/>
          <w:iCs/>
          <w:color w:val="072B62" w:themeColor="background2" w:themeShade="40"/>
        </w:rPr>
        <w:t>Long-term Climate Change: Projections, Commitments and Irreversibility</w:t>
      </w:r>
      <w:r w:rsidRPr="00647D89">
        <w:rPr>
          <w:rFonts w:ascii="Times" w:hAnsi="Times"/>
          <w:color w:val="072B62" w:themeColor="background2" w:themeShade="40"/>
        </w:rPr>
        <w:t xml:space="preserve"> (T. F. Stocker, D. Qin, G. K. </w:t>
      </w:r>
      <w:proofErr w:type="spellStart"/>
      <w:r w:rsidRPr="00647D89">
        <w:rPr>
          <w:rFonts w:ascii="Times" w:hAnsi="Times"/>
          <w:color w:val="072B62" w:themeColor="background2" w:themeShade="40"/>
        </w:rPr>
        <w:t>Plttner</w:t>
      </w:r>
      <w:proofErr w:type="spellEnd"/>
      <w:r w:rsidRPr="00647D89">
        <w:rPr>
          <w:rFonts w:ascii="Times" w:hAnsi="Times"/>
          <w:color w:val="072B62" w:themeColor="background2" w:themeShade="40"/>
        </w:rPr>
        <w:t xml:space="preserve">, M. </w:t>
      </w:r>
      <w:proofErr w:type="spellStart"/>
      <w:r w:rsidRPr="00647D89">
        <w:rPr>
          <w:rFonts w:ascii="Times" w:hAnsi="Times"/>
          <w:color w:val="072B62" w:themeColor="background2" w:themeShade="40"/>
        </w:rPr>
        <w:t>Tignor</w:t>
      </w:r>
      <w:proofErr w:type="spellEnd"/>
      <w:r w:rsidRPr="00647D89">
        <w:rPr>
          <w:rFonts w:ascii="Times" w:hAnsi="Times"/>
          <w:color w:val="072B62" w:themeColor="background2" w:themeShade="40"/>
        </w:rPr>
        <w:t xml:space="preserve">, S. K. Allen, J. </w:t>
      </w:r>
      <w:proofErr w:type="spellStart"/>
      <w:r w:rsidRPr="00647D89">
        <w:rPr>
          <w:rFonts w:ascii="Times" w:hAnsi="Times"/>
          <w:color w:val="072B62" w:themeColor="background2" w:themeShade="40"/>
        </w:rPr>
        <w:t>Boschung</w:t>
      </w:r>
      <w:proofErr w:type="spellEnd"/>
      <w:r w:rsidRPr="00647D89">
        <w:rPr>
          <w:rFonts w:ascii="Times" w:hAnsi="Times"/>
          <w:color w:val="072B62" w:themeColor="background2" w:themeShade="40"/>
        </w:rPr>
        <w:t xml:space="preserve">, A. </w:t>
      </w:r>
      <w:proofErr w:type="spellStart"/>
      <w:r w:rsidRPr="00647D89">
        <w:rPr>
          <w:rFonts w:ascii="Times" w:hAnsi="Times"/>
          <w:color w:val="072B62" w:themeColor="background2" w:themeShade="40"/>
        </w:rPr>
        <w:t>Nauels</w:t>
      </w:r>
      <w:proofErr w:type="spellEnd"/>
      <w:r w:rsidRPr="00647D89">
        <w:rPr>
          <w:rFonts w:ascii="Times" w:hAnsi="Times"/>
          <w:color w:val="072B62" w:themeColor="background2" w:themeShade="40"/>
        </w:rPr>
        <w:t>, Y. Xia, &amp; V. Bex, Eds.; pp. 1029–1136). Cambridge University Press.</w:t>
      </w:r>
    </w:p>
    <w:p w14:paraId="1BCA8630" w14:textId="77777777" w:rsidR="00AF42C5" w:rsidRPr="00647D89" w:rsidRDefault="00AF42C5" w:rsidP="00AF42C5">
      <w:pPr>
        <w:spacing w:before="100" w:beforeAutospacing="1" w:after="100" w:afterAutospacing="1"/>
        <w:jc w:val="both"/>
        <w:rPr>
          <w:rFonts w:ascii="Times" w:hAnsi="Times"/>
          <w:color w:val="072B62" w:themeColor="background2" w:themeShade="40"/>
          <w:lang w:val="de-DE"/>
        </w:rPr>
      </w:pPr>
      <w:r w:rsidRPr="00647D89">
        <w:rPr>
          <w:rFonts w:ascii="Times" w:hAnsi="Times"/>
          <w:color w:val="072B62" w:themeColor="background2" w:themeShade="40"/>
        </w:rPr>
        <w:t xml:space="preserve">Collyer, M. (2007). In-Between Places: Trans-Saharan Transit Migrants in Morocco and the Fragmented Journey to Europe. </w:t>
      </w:r>
      <w:r w:rsidRPr="00647D89">
        <w:rPr>
          <w:rFonts w:ascii="Times" w:hAnsi="Times"/>
          <w:i/>
          <w:iCs/>
          <w:color w:val="072B62" w:themeColor="background2" w:themeShade="40"/>
          <w:lang w:val="de-DE"/>
        </w:rPr>
        <w:t>Antipode</w:t>
      </w:r>
      <w:r w:rsidRPr="00647D89">
        <w:rPr>
          <w:rFonts w:ascii="Times" w:hAnsi="Times"/>
          <w:color w:val="072B62" w:themeColor="background2" w:themeShade="40"/>
          <w:lang w:val="de-DE"/>
        </w:rPr>
        <w:t xml:space="preserve">, </w:t>
      </w:r>
      <w:r w:rsidRPr="00647D89">
        <w:rPr>
          <w:rFonts w:ascii="Times" w:hAnsi="Times"/>
          <w:i/>
          <w:iCs/>
          <w:color w:val="072B62" w:themeColor="background2" w:themeShade="40"/>
          <w:lang w:val="de-DE"/>
        </w:rPr>
        <w:t>39</w:t>
      </w:r>
      <w:r w:rsidRPr="00647D89">
        <w:rPr>
          <w:rFonts w:ascii="Times" w:hAnsi="Times"/>
          <w:color w:val="072B62" w:themeColor="background2" w:themeShade="40"/>
          <w:lang w:val="de-DE"/>
        </w:rPr>
        <w:t>(4), 668–690. https://doi.org/10.1111/j.1467-8330.2007.00546.x</w:t>
      </w:r>
    </w:p>
    <w:p w14:paraId="438A9FE0" w14:textId="77777777" w:rsidR="00AF42C5" w:rsidRPr="00647D89" w:rsidRDefault="00AF42C5" w:rsidP="00AF42C5">
      <w:pPr>
        <w:spacing w:before="100" w:beforeAutospacing="1" w:after="100" w:afterAutospacing="1"/>
        <w:jc w:val="both"/>
        <w:rPr>
          <w:rFonts w:ascii="Times" w:hAnsi="Times"/>
          <w:color w:val="072B62" w:themeColor="background2" w:themeShade="40"/>
        </w:rPr>
      </w:pPr>
      <w:proofErr w:type="spellStart"/>
      <w:r w:rsidRPr="00647D89">
        <w:rPr>
          <w:rFonts w:ascii="Times" w:hAnsi="Times"/>
          <w:color w:val="072B62" w:themeColor="background2" w:themeShade="40"/>
          <w:lang w:val="de-DE"/>
        </w:rPr>
        <w:t>Collyer</w:t>
      </w:r>
      <w:proofErr w:type="spellEnd"/>
      <w:r w:rsidRPr="00647D89">
        <w:rPr>
          <w:rFonts w:ascii="Times" w:hAnsi="Times"/>
          <w:color w:val="072B62" w:themeColor="background2" w:themeShade="40"/>
          <w:lang w:val="de-DE"/>
        </w:rPr>
        <w:t xml:space="preserve">, M., </w:t>
      </w:r>
      <w:proofErr w:type="spellStart"/>
      <w:r w:rsidRPr="00647D89">
        <w:rPr>
          <w:rFonts w:ascii="Times" w:hAnsi="Times"/>
          <w:color w:val="072B62" w:themeColor="background2" w:themeShade="40"/>
          <w:lang w:val="de-DE"/>
        </w:rPr>
        <w:t>Düvell</w:t>
      </w:r>
      <w:proofErr w:type="spellEnd"/>
      <w:r w:rsidRPr="00647D89">
        <w:rPr>
          <w:rFonts w:ascii="Times" w:hAnsi="Times"/>
          <w:color w:val="072B62" w:themeColor="background2" w:themeShade="40"/>
          <w:lang w:val="de-DE"/>
        </w:rPr>
        <w:t xml:space="preserve">, F., &amp; de Haas, H. (2012). </w:t>
      </w:r>
      <w:r w:rsidRPr="00647D89">
        <w:rPr>
          <w:rFonts w:ascii="Times" w:hAnsi="Times"/>
          <w:color w:val="072B62" w:themeColor="background2" w:themeShade="40"/>
        </w:rPr>
        <w:t xml:space="preserve">Critical approaches to transit migration. </w:t>
      </w:r>
      <w:r w:rsidRPr="00647D89">
        <w:rPr>
          <w:rFonts w:ascii="Times" w:hAnsi="Times"/>
          <w:i/>
          <w:iCs/>
          <w:color w:val="072B62" w:themeColor="background2" w:themeShade="40"/>
        </w:rPr>
        <w:t>Population, Space and Place</w:t>
      </w:r>
      <w:r w:rsidRPr="00647D89">
        <w:rPr>
          <w:rFonts w:ascii="Times" w:hAnsi="Times"/>
          <w:color w:val="072B62" w:themeColor="background2" w:themeShade="40"/>
        </w:rPr>
        <w:t xml:space="preserve">, </w:t>
      </w:r>
      <w:r w:rsidRPr="00647D89">
        <w:rPr>
          <w:rFonts w:ascii="Times" w:hAnsi="Times"/>
          <w:i/>
          <w:iCs/>
          <w:color w:val="072B62" w:themeColor="background2" w:themeShade="40"/>
        </w:rPr>
        <w:t>18</w:t>
      </w:r>
      <w:r w:rsidRPr="00647D89">
        <w:rPr>
          <w:rFonts w:ascii="Times" w:hAnsi="Times"/>
          <w:color w:val="072B62" w:themeColor="background2" w:themeShade="40"/>
        </w:rPr>
        <w:t>(4), 407–414. https://doi.org/10.1002/psp.630</w:t>
      </w:r>
    </w:p>
    <w:p w14:paraId="3824364F" w14:textId="77777777" w:rsidR="00AF42C5" w:rsidRPr="00647D89" w:rsidRDefault="00AF42C5" w:rsidP="00AF42C5">
      <w:pPr>
        <w:spacing w:before="100" w:beforeAutospacing="1" w:after="100" w:afterAutospacing="1"/>
        <w:jc w:val="both"/>
        <w:rPr>
          <w:rFonts w:ascii="Times" w:hAnsi="Times"/>
          <w:color w:val="072B62" w:themeColor="background2" w:themeShade="40"/>
        </w:rPr>
      </w:pPr>
      <w:proofErr w:type="spellStart"/>
      <w:r w:rsidRPr="00647D89">
        <w:rPr>
          <w:rFonts w:ascii="Times" w:hAnsi="Times"/>
          <w:color w:val="072B62" w:themeColor="background2" w:themeShade="40"/>
        </w:rPr>
        <w:t>Conkar</w:t>
      </w:r>
      <w:proofErr w:type="spellEnd"/>
      <w:r w:rsidRPr="00647D89">
        <w:rPr>
          <w:rFonts w:ascii="Times" w:hAnsi="Times"/>
          <w:color w:val="072B62" w:themeColor="background2" w:themeShade="40"/>
        </w:rPr>
        <w:t xml:space="preserve">, A. B. (2020). </w:t>
      </w:r>
      <w:r w:rsidRPr="00647D89">
        <w:rPr>
          <w:rFonts w:ascii="Times" w:hAnsi="Times"/>
          <w:i/>
          <w:iCs/>
          <w:color w:val="072B62" w:themeColor="background2" w:themeShade="40"/>
        </w:rPr>
        <w:t>Development and Security Challenges in the Sahel Region</w:t>
      </w:r>
      <w:r w:rsidRPr="00647D89">
        <w:rPr>
          <w:rFonts w:ascii="Times" w:hAnsi="Times"/>
          <w:color w:val="072B62" w:themeColor="background2" w:themeShade="40"/>
        </w:rPr>
        <w:t>. Mediterranean and Middle East Special Group (GSM).</w:t>
      </w:r>
    </w:p>
    <w:p w14:paraId="604437AF"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Cooper, R. (2018). </w:t>
      </w:r>
      <w:r w:rsidRPr="00647D89">
        <w:rPr>
          <w:rFonts w:ascii="Times" w:hAnsi="Times"/>
          <w:i/>
          <w:iCs/>
          <w:color w:val="072B62" w:themeColor="background2" w:themeShade="40"/>
        </w:rPr>
        <w:t>Natural Resources Management Strategies in the Sahel</w:t>
      </w:r>
      <w:r w:rsidRPr="00647D89">
        <w:rPr>
          <w:rFonts w:ascii="Times" w:hAnsi="Times"/>
          <w:color w:val="072B62" w:themeColor="background2" w:themeShade="40"/>
        </w:rPr>
        <w:t xml:space="preserve"> (p. 28). Knowledge, Evidence and Learning for Development.</w:t>
      </w:r>
    </w:p>
    <w:p w14:paraId="34191D40"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Council of the European Union. (2011). </w:t>
      </w:r>
      <w:r w:rsidRPr="00647D89">
        <w:rPr>
          <w:rFonts w:ascii="Times" w:hAnsi="Times"/>
          <w:i/>
          <w:iCs/>
          <w:color w:val="072B62" w:themeColor="background2" w:themeShade="40"/>
        </w:rPr>
        <w:t>European Strategy for Security and Development in the Sahel</w:t>
      </w:r>
      <w:r w:rsidRPr="00647D89">
        <w:rPr>
          <w:rFonts w:ascii="Times" w:hAnsi="Times"/>
          <w:color w:val="072B62" w:themeColor="background2" w:themeShade="40"/>
        </w:rPr>
        <w:t>. Council of the European Union. https://data.consilium.europa.eu/doc/document/ST-7569-2011-INIT/en/pdf</w:t>
      </w:r>
    </w:p>
    <w:p w14:paraId="4283F093"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Council of the European Union. (2021). </w:t>
      </w:r>
      <w:r w:rsidRPr="00647D89">
        <w:rPr>
          <w:rFonts w:ascii="Times" w:hAnsi="Times"/>
          <w:i/>
          <w:iCs/>
          <w:color w:val="072B62" w:themeColor="background2" w:themeShade="40"/>
        </w:rPr>
        <w:t>The European Union’s Integrated Strategy in the Sahel- Council Conclusions</w:t>
      </w:r>
      <w:r w:rsidRPr="00647D89">
        <w:rPr>
          <w:rFonts w:ascii="Times" w:hAnsi="Times"/>
          <w:color w:val="072B62" w:themeColor="background2" w:themeShade="40"/>
        </w:rPr>
        <w:t>. Council of the European Union. https://data.consilium.europa.eu/doc/document/ST-7723-2021-INIT/en/pdf</w:t>
      </w:r>
    </w:p>
    <w:p w14:paraId="5AB10673"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Council of the European Union, &amp; European Commission. (2008). </w:t>
      </w:r>
      <w:r w:rsidRPr="00647D89">
        <w:rPr>
          <w:rFonts w:ascii="Times" w:hAnsi="Times"/>
          <w:i/>
          <w:iCs/>
          <w:color w:val="072B62" w:themeColor="background2" w:themeShade="40"/>
        </w:rPr>
        <w:t>Climate change and international security: Paper from the High Representative and the European Commission to the European Council</w:t>
      </w:r>
      <w:r w:rsidRPr="00647D89">
        <w:rPr>
          <w:rFonts w:ascii="Times" w:hAnsi="Times"/>
          <w:color w:val="072B62" w:themeColor="background2" w:themeShade="40"/>
        </w:rPr>
        <w:t>. Publications Office of the European Union. https://data.europa.eu/doi/10.2860/50106</w:t>
      </w:r>
    </w:p>
    <w:p w14:paraId="54515BD1"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CSIS. (2020, October 21). </w:t>
      </w:r>
      <w:r w:rsidRPr="00647D89">
        <w:rPr>
          <w:rFonts w:ascii="Times" w:hAnsi="Times"/>
          <w:i/>
          <w:iCs/>
          <w:color w:val="072B62" w:themeColor="background2" w:themeShade="40"/>
        </w:rPr>
        <w:t>Peril in the Desert: Irregular Migration through the Sahel</w:t>
      </w:r>
      <w:r w:rsidRPr="00647D89">
        <w:rPr>
          <w:rFonts w:ascii="Times" w:hAnsi="Times"/>
          <w:color w:val="072B62" w:themeColor="background2" w:themeShade="40"/>
        </w:rPr>
        <w:t xml:space="preserve">. </w:t>
      </w:r>
      <w:proofErr w:type="spellStart"/>
      <w:r w:rsidRPr="00647D89">
        <w:rPr>
          <w:rFonts w:ascii="Times" w:hAnsi="Times"/>
          <w:color w:val="072B62" w:themeColor="background2" w:themeShade="40"/>
        </w:rPr>
        <w:t>Center</w:t>
      </w:r>
      <w:proofErr w:type="spellEnd"/>
      <w:r w:rsidRPr="00647D89">
        <w:rPr>
          <w:rFonts w:ascii="Times" w:hAnsi="Times"/>
          <w:color w:val="072B62" w:themeColor="background2" w:themeShade="40"/>
        </w:rPr>
        <w:t xml:space="preserve"> for Strategic and International Studies (CSIS). https://www.csis.org/analysis/peril-desert-irregular-migration-through-sahel</w:t>
      </w:r>
    </w:p>
    <w:p w14:paraId="503C4C4C"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D’Amato, S. (2021). Patchwork of Counterterrorism: </w:t>
      </w:r>
      <w:proofErr w:type="spellStart"/>
      <w:r w:rsidRPr="00647D89">
        <w:rPr>
          <w:rFonts w:ascii="Times" w:hAnsi="Times"/>
          <w:color w:val="072B62" w:themeColor="background2" w:themeShade="40"/>
        </w:rPr>
        <w:t>Analyzing</w:t>
      </w:r>
      <w:proofErr w:type="spellEnd"/>
      <w:r w:rsidRPr="00647D89">
        <w:rPr>
          <w:rFonts w:ascii="Times" w:hAnsi="Times"/>
          <w:color w:val="072B62" w:themeColor="background2" w:themeShade="40"/>
        </w:rPr>
        <w:t xml:space="preserve"> European Types of Cooperation in Sahel. </w:t>
      </w:r>
      <w:r w:rsidRPr="00647D89">
        <w:rPr>
          <w:rFonts w:ascii="Times" w:hAnsi="Times"/>
          <w:i/>
          <w:iCs/>
          <w:color w:val="072B62" w:themeColor="background2" w:themeShade="40"/>
        </w:rPr>
        <w:t>International Studies Review</w:t>
      </w:r>
      <w:r w:rsidRPr="00647D89">
        <w:rPr>
          <w:rFonts w:ascii="Times" w:hAnsi="Times"/>
          <w:color w:val="072B62" w:themeColor="background2" w:themeShade="40"/>
        </w:rPr>
        <w:t xml:space="preserve">, </w:t>
      </w:r>
      <w:r w:rsidRPr="00647D89">
        <w:rPr>
          <w:rFonts w:ascii="Times" w:hAnsi="Times"/>
          <w:i/>
          <w:iCs/>
          <w:color w:val="072B62" w:themeColor="background2" w:themeShade="40"/>
        </w:rPr>
        <w:t>23</w:t>
      </w:r>
      <w:r w:rsidRPr="00647D89">
        <w:rPr>
          <w:rFonts w:ascii="Times" w:hAnsi="Times"/>
          <w:color w:val="072B62" w:themeColor="background2" w:themeShade="40"/>
        </w:rPr>
        <w:t>(4), 1518–1540. https://doi.org/10.1093/isr/viab024</w:t>
      </w:r>
    </w:p>
    <w:p w14:paraId="3447E49D" w14:textId="77777777" w:rsidR="00AF42C5" w:rsidRPr="00647D89" w:rsidRDefault="00AF42C5" w:rsidP="00AF42C5">
      <w:pPr>
        <w:spacing w:before="100" w:beforeAutospacing="1" w:after="100" w:afterAutospacing="1"/>
        <w:jc w:val="both"/>
        <w:rPr>
          <w:rFonts w:ascii="Times" w:hAnsi="Times"/>
          <w:color w:val="072B62" w:themeColor="background2" w:themeShade="40"/>
        </w:rPr>
      </w:pPr>
      <w:proofErr w:type="spellStart"/>
      <w:r w:rsidRPr="00647D89">
        <w:rPr>
          <w:rFonts w:ascii="Times" w:hAnsi="Times"/>
          <w:color w:val="072B62" w:themeColor="background2" w:themeShade="40"/>
        </w:rPr>
        <w:lastRenderedPageBreak/>
        <w:t>Dardel</w:t>
      </w:r>
      <w:proofErr w:type="spellEnd"/>
      <w:r w:rsidRPr="00647D89">
        <w:rPr>
          <w:rFonts w:ascii="Times" w:hAnsi="Times"/>
          <w:color w:val="072B62" w:themeColor="background2" w:themeShade="40"/>
        </w:rPr>
        <w:t xml:space="preserve">, C., </w:t>
      </w:r>
      <w:proofErr w:type="spellStart"/>
      <w:r w:rsidRPr="00647D89">
        <w:rPr>
          <w:rFonts w:ascii="Times" w:hAnsi="Times"/>
          <w:color w:val="072B62" w:themeColor="background2" w:themeShade="40"/>
        </w:rPr>
        <w:t>Kergoat</w:t>
      </w:r>
      <w:proofErr w:type="spellEnd"/>
      <w:r w:rsidRPr="00647D89">
        <w:rPr>
          <w:rFonts w:ascii="Times" w:hAnsi="Times"/>
          <w:color w:val="072B62" w:themeColor="background2" w:themeShade="40"/>
        </w:rPr>
        <w:t xml:space="preserve">, L., </w:t>
      </w:r>
      <w:proofErr w:type="spellStart"/>
      <w:r w:rsidRPr="00647D89">
        <w:rPr>
          <w:rFonts w:ascii="Times" w:hAnsi="Times"/>
          <w:color w:val="072B62" w:themeColor="background2" w:themeShade="40"/>
        </w:rPr>
        <w:t>Hiernaux</w:t>
      </w:r>
      <w:proofErr w:type="spellEnd"/>
      <w:r w:rsidRPr="00647D89">
        <w:rPr>
          <w:rFonts w:ascii="Times" w:hAnsi="Times"/>
          <w:color w:val="072B62" w:themeColor="background2" w:themeShade="40"/>
        </w:rPr>
        <w:t xml:space="preserve">, P., </w:t>
      </w:r>
      <w:proofErr w:type="spellStart"/>
      <w:r w:rsidRPr="00647D89">
        <w:rPr>
          <w:rFonts w:ascii="Times" w:hAnsi="Times"/>
          <w:color w:val="072B62" w:themeColor="background2" w:themeShade="40"/>
        </w:rPr>
        <w:t>Mougin</w:t>
      </w:r>
      <w:proofErr w:type="spellEnd"/>
      <w:r w:rsidRPr="00647D89">
        <w:rPr>
          <w:rFonts w:ascii="Times" w:hAnsi="Times"/>
          <w:color w:val="072B62" w:themeColor="background2" w:themeShade="40"/>
        </w:rPr>
        <w:t xml:space="preserve">, E., </w:t>
      </w:r>
      <w:proofErr w:type="spellStart"/>
      <w:r w:rsidRPr="00647D89">
        <w:rPr>
          <w:rFonts w:ascii="Times" w:hAnsi="Times"/>
          <w:color w:val="072B62" w:themeColor="background2" w:themeShade="40"/>
        </w:rPr>
        <w:t>Grippa</w:t>
      </w:r>
      <w:proofErr w:type="spellEnd"/>
      <w:r w:rsidRPr="00647D89">
        <w:rPr>
          <w:rFonts w:ascii="Times" w:hAnsi="Times"/>
          <w:color w:val="072B62" w:themeColor="background2" w:themeShade="40"/>
        </w:rPr>
        <w:t xml:space="preserve">, M., &amp; Tucker, C. J. (2014). Re-greening Sahel: 30 years of remote sensing data and field observations (Mali, Niger). </w:t>
      </w:r>
      <w:r w:rsidRPr="00647D89">
        <w:rPr>
          <w:rFonts w:ascii="Times" w:hAnsi="Times"/>
          <w:i/>
          <w:iCs/>
          <w:color w:val="072B62" w:themeColor="background2" w:themeShade="40"/>
        </w:rPr>
        <w:t>Remote Sensing of Environment</w:t>
      </w:r>
      <w:r w:rsidRPr="00647D89">
        <w:rPr>
          <w:rFonts w:ascii="Times" w:hAnsi="Times"/>
          <w:color w:val="072B62" w:themeColor="background2" w:themeShade="40"/>
        </w:rPr>
        <w:t xml:space="preserve">, </w:t>
      </w:r>
      <w:r w:rsidRPr="00647D89">
        <w:rPr>
          <w:rFonts w:ascii="Times" w:hAnsi="Times"/>
          <w:i/>
          <w:iCs/>
          <w:color w:val="072B62" w:themeColor="background2" w:themeShade="40"/>
        </w:rPr>
        <w:t>140</w:t>
      </w:r>
      <w:r w:rsidRPr="00647D89">
        <w:rPr>
          <w:rFonts w:ascii="Times" w:hAnsi="Times"/>
          <w:color w:val="072B62" w:themeColor="background2" w:themeShade="40"/>
        </w:rPr>
        <w:t>, 350–364. https://doi.org/10.1016/j.rse.2013.09.011</w:t>
      </w:r>
    </w:p>
    <w:p w14:paraId="451A2F2E" w14:textId="77777777" w:rsidR="00AF42C5" w:rsidRPr="00647D89" w:rsidRDefault="00AF42C5" w:rsidP="00AF42C5">
      <w:pPr>
        <w:spacing w:before="100" w:beforeAutospacing="1" w:after="100" w:afterAutospacing="1"/>
        <w:jc w:val="both"/>
        <w:rPr>
          <w:rFonts w:ascii="Times" w:hAnsi="Times"/>
          <w:color w:val="072B62" w:themeColor="background2" w:themeShade="40"/>
        </w:rPr>
      </w:pPr>
      <w:proofErr w:type="spellStart"/>
      <w:r w:rsidRPr="00647D89">
        <w:rPr>
          <w:rFonts w:ascii="Times" w:hAnsi="Times"/>
          <w:color w:val="072B62" w:themeColor="background2" w:themeShade="40"/>
        </w:rPr>
        <w:t>Dauvin</w:t>
      </w:r>
      <w:proofErr w:type="spellEnd"/>
      <w:r w:rsidRPr="00647D89">
        <w:rPr>
          <w:rFonts w:ascii="Times" w:hAnsi="Times"/>
          <w:color w:val="072B62" w:themeColor="background2" w:themeShade="40"/>
        </w:rPr>
        <w:t xml:space="preserve">, M., &amp; </w:t>
      </w:r>
      <w:proofErr w:type="spellStart"/>
      <w:r w:rsidRPr="00647D89">
        <w:rPr>
          <w:rFonts w:ascii="Times" w:hAnsi="Times"/>
          <w:color w:val="072B62" w:themeColor="background2" w:themeShade="40"/>
        </w:rPr>
        <w:t>Guerreiro</w:t>
      </w:r>
      <w:proofErr w:type="spellEnd"/>
      <w:r w:rsidRPr="00647D89">
        <w:rPr>
          <w:rFonts w:ascii="Times" w:hAnsi="Times"/>
          <w:color w:val="072B62" w:themeColor="background2" w:themeShade="40"/>
        </w:rPr>
        <w:t xml:space="preserve">, D. (2017). The Paradox of Plenty: A Meta-Analysis. </w:t>
      </w:r>
      <w:r w:rsidRPr="00647D89">
        <w:rPr>
          <w:rFonts w:ascii="Times" w:hAnsi="Times"/>
          <w:i/>
          <w:iCs/>
          <w:color w:val="072B62" w:themeColor="background2" w:themeShade="40"/>
        </w:rPr>
        <w:t>World Development</w:t>
      </w:r>
      <w:r w:rsidRPr="00647D89">
        <w:rPr>
          <w:rFonts w:ascii="Times" w:hAnsi="Times"/>
          <w:color w:val="072B62" w:themeColor="background2" w:themeShade="40"/>
        </w:rPr>
        <w:t xml:space="preserve">, </w:t>
      </w:r>
      <w:r w:rsidRPr="00647D89">
        <w:rPr>
          <w:rFonts w:ascii="Times" w:hAnsi="Times"/>
          <w:i/>
          <w:iCs/>
          <w:color w:val="072B62" w:themeColor="background2" w:themeShade="40"/>
        </w:rPr>
        <w:t>94</w:t>
      </w:r>
      <w:r w:rsidRPr="00647D89">
        <w:rPr>
          <w:rFonts w:ascii="Times" w:hAnsi="Times"/>
          <w:color w:val="072B62" w:themeColor="background2" w:themeShade="40"/>
        </w:rPr>
        <w:t>, 212–231. https://doi.org/10.1016/j.worlddev.2017.01.009</w:t>
      </w:r>
    </w:p>
    <w:p w14:paraId="1890D0E1" w14:textId="77777777" w:rsidR="00AF42C5" w:rsidRPr="00647D89" w:rsidRDefault="00AF42C5" w:rsidP="00AF42C5">
      <w:pPr>
        <w:spacing w:before="100" w:beforeAutospacing="1" w:after="100" w:afterAutospacing="1"/>
        <w:jc w:val="both"/>
        <w:rPr>
          <w:rFonts w:ascii="Times" w:hAnsi="Times"/>
          <w:color w:val="072B62" w:themeColor="background2" w:themeShade="40"/>
        </w:rPr>
      </w:pPr>
      <w:proofErr w:type="spellStart"/>
      <w:r w:rsidRPr="00647D89">
        <w:rPr>
          <w:rFonts w:ascii="Times" w:hAnsi="Times"/>
          <w:color w:val="072B62" w:themeColor="background2" w:themeShade="40"/>
        </w:rPr>
        <w:t>Davitti</w:t>
      </w:r>
      <w:proofErr w:type="spellEnd"/>
      <w:r w:rsidRPr="00647D89">
        <w:rPr>
          <w:rFonts w:ascii="Times" w:hAnsi="Times"/>
          <w:color w:val="072B62" w:themeColor="background2" w:themeShade="40"/>
        </w:rPr>
        <w:t xml:space="preserve">, D., &amp; </w:t>
      </w:r>
      <w:proofErr w:type="spellStart"/>
      <w:r w:rsidRPr="00647D89">
        <w:rPr>
          <w:rFonts w:ascii="Times" w:hAnsi="Times"/>
          <w:color w:val="072B62" w:themeColor="background2" w:themeShade="40"/>
        </w:rPr>
        <w:t>Ursu</w:t>
      </w:r>
      <w:proofErr w:type="spellEnd"/>
      <w:r w:rsidRPr="00647D89">
        <w:rPr>
          <w:rFonts w:ascii="Times" w:hAnsi="Times"/>
          <w:color w:val="072B62" w:themeColor="background2" w:themeShade="40"/>
        </w:rPr>
        <w:t xml:space="preserve">, A.-E. (2018). </w:t>
      </w:r>
      <w:r w:rsidRPr="00647D89">
        <w:rPr>
          <w:rFonts w:ascii="Times" w:hAnsi="Times"/>
          <w:i/>
          <w:iCs/>
          <w:color w:val="072B62" w:themeColor="background2" w:themeShade="40"/>
        </w:rPr>
        <w:t xml:space="preserve">Why Securitising the </w:t>
      </w:r>
      <w:proofErr w:type="spellStart"/>
      <w:r w:rsidRPr="00647D89">
        <w:rPr>
          <w:rFonts w:ascii="Times" w:hAnsi="Times"/>
          <w:i/>
          <w:iCs/>
          <w:color w:val="072B62" w:themeColor="background2" w:themeShade="40"/>
        </w:rPr>
        <w:t>Sahelwill</w:t>
      </w:r>
      <w:proofErr w:type="spellEnd"/>
      <w:r w:rsidRPr="00647D89">
        <w:rPr>
          <w:rFonts w:ascii="Times" w:hAnsi="Times"/>
          <w:i/>
          <w:iCs/>
          <w:color w:val="072B62" w:themeColor="background2" w:themeShade="40"/>
        </w:rPr>
        <w:t xml:space="preserve"> not stop Migration</w:t>
      </w:r>
      <w:r w:rsidRPr="00647D89">
        <w:rPr>
          <w:rFonts w:ascii="Times" w:hAnsi="Times"/>
          <w:color w:val="072B62" w:themeColor="background2" w:themeShade="40"/>
        </w:rPr>
        <w:t>. University of Nottingham.</w:t>
      </w:r>
    </w:p>
    <w:p w14:paraId="06AA0110" w14:textId="784D366B"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de Coning, C., &amp; </w:t>
      </w:r>
      <w:proofErr w:type="spellStart"/>
      <w:r w:rsidRPr="00647D89">
        <w:rPr>
          <w:rFonts w:ascii="Times" w:hAnsi="Times"/>
          <w:color w:val="072B62" w:themeColor="background2" w:themeShade="40"/>
        </w:rPr>
        <w:t>Krampe</w:t>
      </w:r>
      <w:proofErr w:type="spellEnd"/>
      <w:r w:rsidRPr="00647D89">
        <w:rPr>
          <w:rFonts w:ascii="Times" w:hAnsi="Times"/>
          <w:color w:val="072B62" w:themeColor="background2" w:themeShade="40"/>
        </w:rPr>
        <w:t xml:space="preserve">, F. (2020). </w:t>
      </w:r>
      <w:r w:rsidRPr="00647D89">
        <w:rPr>
          <w:rFonts w:ascii="Times" w:hAnsi="Times"/>
          <w:i/>
          <w:iCs/>
          <w:color w:val="072B62" w:themeColor="background2" w:themeShade="40"/>
        </w:rPr>
        <w:t>Multilateral cooperation in the area of climate-related security and development</w:t>
      </w:r>
      <w:r w:rsidR="00914548">
        <w:rPr>
          <w:rFonts w:ascii="Times" w:hAnsi="Times"/>
          <w:i/>
          <w:iCs/>
          <w:color w:val="072B62" w:themeColor="background2" w:themeShade="40"/>
        </w:rPr>
        <w:t xml:space="preserve"> </w:t>
      </w:r>
      <w:r w:rsidRPr="00647D89">
        <w:rPr>
          <w:rFonts w:ascii="Times" w:hAnsi="Times"/>
          <w:i/>
          <w:iCs/>
          <w:color w:val="072B62" w:themeColor="background2" w:themeShade="40"/>
        </w:rPr>
        <w:t>risks in Africa</w:t>
      </w:r>
      <w:r w:rsidRPr="00647D89">
        <w:rPr>
          <w:rFonts w:ascii="Times" w:hAnsi="Times"/>
          <w:color w:val="072B62" w:themeColor="background2" w:themeShade="40"/>
        </w:rPr>
        <w:t>. Norwegian Institute of International Affairs. https://reliefweb.int/sites/reliefweb.int/files/resources/NUPI_Report_4_2020_deConingKrampe_0.pdf</w:t>
      </w:r>
    </w:p>
    <w:p w14:paraId="42F77491" w14:textId="77777777" w:rsidR="00AF42C5" w:rsidRPr="00647D89" w:rsidRDefault="00AF42C5" w:rsidP="00AF42C5">
      <w:pPr>
        <w:spacing w:before="100" w:beforeAutospacing="1" w:after="100" w:afterAutospacing="1"/>
        <w:jc w:val="both"/>
        <w:rPr>
          <w:rFonts w:ascii="Times" w:hAnsi="Times"/>
          <w:color w:val="072B62" w:themeColor="background2" w:themeShade="40"/>
        </w:rPr>
      </w:pPr>
      <w:proofErr w:type="spellStart"/>
      <w:r w:rsidRPr="00647D89">
        <w:rPr>
          <w:rFonts w:ascii="Times" w:hAnsi="Times"/>
          <w:color w:val="072B62" w:themeColor="background2" w:themeShade="40"/>
          <w:lang w:val="de-DE"/>
        </w:rPr>
        <w:t>Defrance</w:t>
      </w:r>
      <w:proofErr w:type="spellEnd"/>
      <w:r w:rsidRPr="00647D89">
        <w:rPr>
          <w:rFonts w:ascii="Times" w:hAnsi="Times"/>
          <w:color w:val="072B62" w:themeColor="background2" w:themeShade="40"/>
          <w:lang w:val="de-DE"/>
        </w:rPr>
        <w:t xml:space="preserve">, D., Ramstein, G., </w:t>
      </w:r>
      <w:proofErr w:type="spellStart"/>
      <w:r w:rsidRPr="00647D89">
        <w:rPr>
          <w:rFonts w:ascii="Times" w:hAnsi="Times"/>
          <w:color w:val="072B62" w:themeColor="background2" w:themeShade="40"/>
          <w:lang w:val="de-DE"/>
        </w:rPr>
        <w:t>Charbit</w:t>
      </w:r>
      <w:proofErr w:type="spellEnd"/>
      <w:r w:rsidRPr="00647D89">
        <w:rPr>
          <w:rFonts w:ascii="Times" w:hAnsi="Times"/>
          <w:color w:val="072B62" w:themeColor="background2" w:themeShade="40"/>
          <w:lang w:val="de-DE"/>
        </w:rPr>
        <w:t xml:space="preserve">, S., </w:t>
      </w:r>
      <w:proofErr w:type="spellStart"/>
      <w:r w:rsidRPr="00647D89">
        <w:rPr>
          <w:rFonts w:ascii="Times" w:hAnsi="Times"/>
          <w:color w:val="072B62" w:themeColor="background2" w:themeShade="40"/>
          <w:lang w:val="de-DE"/>
        </w:rPr>
        <w:t>Vrac</w:t>
      </w:r>
      <w:proofErr w:type="spellEnd"/>
      <w:r w:rsidRPr="00647D89">
        <w:rPr>
          <w:rFonts w:ascii="Times" w:hAnsi="Times"/>
          <w:color w:val="072B62" w:themeColor="background2" w:themeShade="40"/>
          <w:lang w:val="de-DE"/>
        </w:rPr>
        <w:t xml:space="preserve">, M., </w:t>
      </w:r>
      <w:proofErr w:type="spellStart"/>
      <w:r w:rsidRPr="00647D89">
        <w:rPr>
          <w:rFonts w:ascii="Times" w:hAnsi="Times"/>
          <w:color w:val="072B62" w:themeColor="background2" w:themeShade="40"/>
          <w:lang w:val="de-DE"/>
        </w:rPr>
        <w:t>Famien</w:t>
      </w:r>
      <w:proofErr w:type="spellEnd"/>
      <w:r w:rsidRPr="00647D89">
        <w:rPr>
          <w:rFonts w:ascii="Times" w:hAnsi="Times"/>
          <w:color w:val="072B62" w:themeColor="background2" w:themeShade="40"/>
          <w:lang w:val="de-DE"/>
        </w:rPr>
        <w:t xml:space="preserve">, A. M., Sultan, B., </w:t>
      </w:r>
      <w:proofErr w:type="spellStart"/>
      <w:r w:rsidRPr="00647D89">
        <w:rPr>
          <w:rFonts w:ascii="Times" w:hAnsi="Times"/>
          <w:color w:val="072B62" w:themeColor="background2" w:themeShade="40"/>
          <w:lang w:val="de-DE"/>
        </w:rPr>
        <w:t>Swingedouw</w:t>
      </w:r>
      <w:proofErr w:type="spellEnd"/>
      <w:r w:rsidRPr="00647D89">
        <w:rPr>
          <w:rFonts w:ascii="Times" w:hAnsi="Times"/>
          <w:color w:val="072B62" w:themeColor="background2" w:themeShade="40"/>
          <w:lang w:val="de-DE"/>
        </w:rPr>
        <w:t xml:space="preserve">, D., Dumas, C., </w:t>
      </w:r>
      <w:proofErr w:type="spellStart"/>
      <w:r w:rsidRPr="00647D89">
        <w:rPr>
          <w:rFonts w:ascii="Times" w:hAnsi="Times"/>
          <w:color w:val="072B62" w:themeColor="background2" w:themeShade="40"/>
          <w:lang w:val="de-DE"/>
        </w:rPr>
        <w:t>Gemenne</w:t>
      </w:r>
      <w:proofErr w:type="spellEnd"/>
      <w:r w:rsidRPr="00647D89">
        <w:rPr>
          <w:rFonts w:ascii="Times" w:hAnsi="Times"/>
          <w:color w:val="072B62" w:themeColor="background2" w:themeShade="40"/>
          <w:lang w:val="de-DE"/>
        </w:rPr>
        <w:t>, F., Alvarez-</w:t>
      </w:r>
      <w:proofErr w:type="spellStart"/>
      <w:r w:rsidRPr="00647D89">
        <w:rPr>
          <w:rFonts w:ascii="Times" w:hAnsi="Times"/>
          <w:color w:val="072B62" w:themeColor="background2" w:themeShade="40"/>
          <w:lang w:val="de-DE"/>
        </w:rPr>
        <w:t>Solas</w:t>
      </w:r>
      <w:proofErr w:type="spellEnd"/>
      <w:r w:rsidRPr="00647D89">
        <w:rPr>
          <w:rFonts w:ascii="Times" w:hAnsi="Times"/>
          <w:color w:val="072B62" w:themeColor="background2" w:themeShade="40"/>
          <w:lang w:val="de-DE"/>
        </w:rPr>
        <w:t xml:space="preserve">, J., &amp; </w:t>
      </w:r>
      <w:proofErr w:type="spellStart"/>
      <w:r w:rsidRPr="00647D89">
        <w:rPr>
          <w:rFonts w:ascii="Times" w:hAnsi="Times"/>
          <w:color w:val="072B62" w:themeColor="background2" w:themeShade="40"/>
          <w:lang w:val="de-DE"/>
        </w:rPr>
        <w:t>Vanderlinden</w:t>
      </w:r>
      <w:proofErr w:type="spellEnd"/>
      <w:r w:rsidRPr="00647D89">
        <w:rPr>
          <w:rFonts w:ascii="Times" w:hAnsi="Times"/>
          <w:color w:val="072B62" w:themeColor="background2" w:themeShade="40"/>
          <w:lang w:val="de-DE"/>
        </w:rPr>
        <w:t xml:space="preserve">, J.-P. (2017). </w:t>
      </w:r>
      <w:r w:rsidRPr="00647D89">
        <w:rPr>
          <w:rFonts w:ascii="Times" w:hAnsi="Times"/>
          <w:color w:val="072B62" w:themeColor="background2" w:themeShade="40"/>
        </w:rPr>
        <w:t xml:space="preserve">Consequences of rapid ice sheet melting on the Sahelian population vulnerability. </w:t>
      </w:r>
      <w:r w:rsidRPr="00647D89">
        <w:rPr>
          <w:rFonts w:ascii="Times" w:hAnsi="Times"/>
          <w:i/>
          <w:iCs/>
          <w:color w:val="072B62" w:themeColor="background2" w:themeShade="40"/>
        </w:rPr>
        <w:t>Proceedings of the National Academy of Sciences</w:t>
      </w:r>
      <w:r w:rsidRPr="00647D89">
        <w:rPr>
          <w:rFonts w:ascii="Times" w:hAnsi="Times"/>
          <w:color w:val="072B62" w:themeColor="background2" w:themeShade="40"/>
        </w:rPr>
        <w:t xml:space="preserve">, </w:t>
      </w:r>
      <w:r w:rsidRPr="00647D89">
        <w:rPr>
          <w:rFonts w:ascii="Times" w:hAnsi="Times"/>
          <w:i/>
          <w:iCs/>
          <w:color w:val="072B62" w:themeColor="background2" w:themeShade="40"/>
        </w:rPr>
        <w:t>114</w:t>
      </w:r>
      <w:r w:rsidRPr="00647D89">
        <w:rPr>
          <w:rFonts w:ascii="Times" w:hAnsi="Times"/>
          <w:color w:val="072B62" w:themeColor="background2" w:themeShade="40"/>
        </w:rPr>
        <w:t>(25), 6533–6538. https://doi.org/10.1073/pnas.1619358114</w:t>
      </w:r>
    </w:p>
    <w:p w14:paraId="2A3FA988" w14:textId="77777777" w:rsidR="00AF42C5" w:rsidRPr="00647D89" w:rsidRDefault="00AF42C5" w:rsidP="00AF42C5">
      <w:pPr>
        <w:spacing w:before="100" w:beforeAutospacing="1" w:after="100" w:afterAutospacing="1"/>
        <w:jc w:val="both"/>
        <w:rPr>
          <w:rFonts w:ascii="Times" w:hAnsi="Times"/>
          <w:color w:val="072B62" w:themeColor="background2" w:themeShade="40"/>
          <w:lang w:val="de-DE"/>
        </w:rPr>
      </w:pPr>
      <w:r w:rsidRPr="00647D89">
        <w:rPr>
          <w:rFonts w:ascii="Times" w:hAnsi="Times"/>
          <w:color w:val="072B62" w:themeColor="background2" w:themeShade="40"/>
        </w:rPr>
        <w:t xml:space="preserve">Dembele, D. (2021, June 18). </w:t>
      </w:r>
      <w:r w:rsidRPr="00647D89">
        <w:rPr>
          <w:rFonts w:ascii="Times" w:hAnsi="Times"/>
          <w:i/>
          <w:iCs/>
          <w:color w:val="072B62" w:themeColor="background2" w:themeShade="40"/>
        </w:rPr>
        <w:t>Combatting desertification and drought through climate-smart villages in the Sahel—Burkina Faso</w:t>
      </w:r>
      <w:r w:rsidRPr="00647D89">
        <w:rPr>
          <w:rFonts w:ascii="Times" w:hAnsi="Times"/>
          <w:color w:val="072B62" w:themeColor="background2" w:themeShade="40"/>
        </w:rPr>
        <w:t xml:space="preserve">. </w:t>
      </w:r>
      <w:proofErr w:type="spellStart"/>
      <w:r w:rsidRPr="00647D89">
        <w:rPr>
          <w:rFonts w:ascii="Times" w:hAnsi="Times"/>
          <w:color w:val="072B62" w:themeColor="background2" w:themeShade="40"/>
          <w:lang w:val="de-DE"/>
        </w:rPr>
        <w:t>ReliefWeb</w:t>
      </w:r>
      <w:proofErr w:type="spellEnd"/>
      <w:r w:rsidRPr="00647D89">
        <w:rPr>
          <w:rFonts w:ascii="Times" w:hAnsi="Times"/>
          <w:color w:val="072B62" w:themeColor="background2" w:themeShade="40"/>
          <w:lang w:val="de-DE"/>
        </w:rPr>
        <w:t>. https://reliefweb.int/report/burkina-faso/combatting-desertification-and-drought-through-climate-smart-villages-sahel</w:t>
      </w:r>
    </w:p>
    <w:p w14:paraId="67578B7D" w14:textId="77777777" w:rsidR="00AF42C5" w:rsidRPr="00647D89" w:rsidRDefault="00AF42C5" w:rsidP="00AF42C5">
      <w:pPr>
        <w:spacing w:before="100" w:beforeAutospacing="1" w:after="100" w:afterAutospacing="1"/>
        <w:jc w:val="both"/>
        <w:rPr>
          <w:rFonts w:ascii="Times" w:hAnsi="Times"/>
          <w:color w:val="072B62" w:themeColor="background2" w:themeShade="40"/>
        </w:rPr>
      </w:pPr>
      <w:proofErr w:type="spellStart"/>
      <w:r w:rsidRPr="00647D89">
        <w:rPr>
          <w:rFonts w:ascii="Times" w:hAnsi="Times"/>
          <w:color w:val="072B62" w:themeColor="background2" w:themeShade="40"/>
        </w:rPr>
        <w:t>Deotti</w:t>
      </w:r>
      <w:proofErr w:type="spellEnd"/>
      <w:r w:rsidRPr="00647D89">
        <w:rPr>
          <w:rFonts w:ascii="Times" w:hAnsi="Times"/>
          <w:color w:val="072B62" w:themeColor="background2" w:themeShade="40"/>
        </w:rPr>
        <w:t xml:space="preserve">, L., &amp; </w:t>
      </w:r>
      <w:proofErr w:type="spellStart"/>
      <w:r w:rsidRPr="00647D89">
        <w:rPr>
          <w:rFonts w:ascii="Times" w:hAnsi="Times"/>
          <w:color w:val="072B62" w:themeColor="background2" w:themeShade="40"/>
        </w:rPr>
        <w:t>Estruch</w:t>
      </w:r>
      <w:proofErr w:type="spellEnd"/>
      <w:r w:rsidRPr="00647D89">
        <w:rPr>
          <w:rFonts w:ascii="Times" w:hAnsi="Times"/>
          <w:color w:val="072B62" w:themeColor="background2" w:themeShade="40"/>
        </w:rPr>
        <w:t xml:space="preserve">, E. (2016). </w:t>
      </w:r>
      <w:r w:rsidRPr="00647D89">
        <w:rPr>
          <w:rFonts w:ascii="Times" w:hAnsi="Times"/>
          <w:i/>
          <w:iCs/>
          <w:color w:val="072B62" w:themeColor="background2" w:themeShade="40"/>
        </w:rPr>
        <w:t>Addressing rural youth migration at its root causes: A Conceptual Framework</w:t>
      </w:r>
      <w:r w:rsidRPr="00647D89">
        <w:rPr>
          <w:rFonts w:ascii="Times" w:hAnsi="Times"/>
          <w:color w:val="072B62" w:themeColor="background2" w:themeShade="40"/>
        </w:rPr>
        <w:t>. FAO. https://www.fao.org/publications/card/en/c/cc5cfc77-199d-413e-ac69-bae2b05d3e3c/</w:t>
      </w:r>
    </w:p>
    <w:p w14:paraId="248F2662" w14:textId="77777777" w:rsidR="00AF42C5" w:rsidRPr="00647D89" w:rsidRDefault="00AF42C5" w:rsidP="00AF42C5">
      <w:pPr>
        <w:spacing w:before="100" w:beforeAutospacing="1" w:after="100" w:afterAutospacing="1"/>
        <w:jc w:val="both"/>
        <w:rPr>
          <w:rFonts w:ascii="Times" w:hAnsi="Times"/>
          <w:color w:val="072B62" w:themeColor="background2" w:themeShade="40"/>
        </w:rPr>
      </w:pPr>
      <w:proofErr w:type="spellStart"/>
      <w:r w:rsidRPr="00647D89">
        <w:rPr>
          <w:rFonts w:ascii="Times" w:hAnsi="Times"/>
          <w:color w:val="072B62" w:themeColor="background2" w:themeShade="40"/>
          <w:lang w:val="de-DE"/>
        </w:rPr>
        <w:t>Desmidt</w:t>
      </w:r>
      <w:proofErr w:type="spellEnd"/>
      <w:r w:rsidRPr="00647D89">
        <w:rPr>
          <w:rFonts w:ascii="Times" w:hAnsi="Times"/>
          <w:color w:val="072B62" w:themeColor="background2" w:themeShade="40"/>
          <w:lang w:val="de-DE"/>
        </w:rPr>
        <w:t xml:space="preserve">, S., </w:t>
      </w:r>
      <w:proofErr w:type="spellStart"/>
      <w:r w:rsidRPr="00647D89">
        <w:rPr>
          <w:rFonts w:ascii="Times" w:hAnsi="Times"/>
          <w:color w:val="072B62" w:themeColor="background2" w:themeShade="40"/>
          <w:lang w:val="de-DE"/>
        </w:rPr>
        <w:t>Cepero</w:t>
      </w:r>
      <w:proofErr w:type="spellEnd"/>
      <w:r w:rsidRPr="00647D89">
        <w:rPr>
          <w:rFonts w:ascii="Times" w:hAnsi="Times"/>
          <w:color w:val="072B62" w:themeColor="background2" w:themeShade="40"/>
          <w:lang w:val="de-DE"/>
        </w:rPr>
        <w:t xml:space="preserve">, O. P., </w:t>
      </w:r>
      <w:proofErr w:type="spellStart"/>
      <w:r w:rsidRPr="00647D89">
        <w:rPr>
          <w:rFonts w:ascii="Times" w:hAnsi="Times"/>
          <w:color w:val="072B62" w:themeColor="background2" w:themeShade="40"/>
          <w:lang w:val="de-DE"/>
        </w:rPr>
        <w:t>Detges</w:t>
      </w:r>
      <w:proofErr w:type="spellEnd"/>
      <w:r w:rsidRPr="00647D89">
        <w:rPr>
          <w:rFonts w:ascii="Times" w:hAnsi="Times"/>
          <w:color w:val="072B62" w:themeColor="background2" w:themeShade="40"/>
          <w:lang w:val="de-DE"/>
        </w:rPr>
        <w:t xml:space="preserve">, A., van Ackern, P., &amp; </w:t>
      </w:r>
      <w:proofErr w:type="spellStart"/>
      <w:r w:rsidRPr="00647D89">
        <w:rPr>
          <w:rFonts w:ascii="Times" w:hAnsi="Times"/>
          <w:color w:val="072B62" w:themeColor="background2" w:themeShade="40"/>
          <w:lang w:val="de-DE"/>
        </w:rPr>
        <w:t>Tondel</w:t>
      </w:r>
      <w:proofErr w:type="spellEnd"/>
      <w:r w:rsidRPr="00647D89">
        <w:rPr>
          <w:rFonts w:ascii="Times" w:hAnsi="Times"/>
          <w:color w:val="072B62" w:themeColor="background2" w:themeShade="40"/>
          <w:lang w:val="de-DE"/>
        </w:rPr>
        <w:t xml:space="preserve">, F. (2021). </w:t>
      </w:r>
      <w:r w:rsidRPr="00647D89">
        <w:rPr>
          <w:rFonts w:ascii="Times" w:hAnsi="Times"/>
          <w:i/>
          <w:iCs/>
          <w:color w:val="072B62" w:themeColor="background2" w:themeShade="40"/>
        </w:rPr>
        <w:t>Climate change and resilience in the Central Sahel</w:t>
      </w:r>
      <w:r w:rsidRPr="00647D89">
        <w:rPr>
          <w:rFonts w:ascii="Times" w:hAnsi="Times"/>
          <w:color w:val="072B62" w:themeColor="background2" w:themeShade="40"/>
        </w:rPr>
        <w:t>. CASCADES. https://www.cascades.eu/publication/climate-change-and-resilience-in-the-central-sahel/</w:t>
      </w:r>
    </w:p>
    <w:p w14:paraId="22C04DA1"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Di </w:t>
      </w:r>
      <w:proofErr w:type="spellStart"/>
      <w:r w:rsidRPr="00647D89">
        <w:rPr>
          <w:rFonts w:ascii="Times" w:hAnsi="Times"/>
          <w:color w:val="072B62" w:themeColor="background2" w:themeShade="40"/>
        </w:rPr>
        <w:t>Ciommo</w:t>
      </w:r>
      <w:proofErr w:type="spellEnd"/>
      <w:r w:rsidRPr="00647D89">
        <w:rPr>
          <w:rFonts w:ascii="Times" w:hAnsi="Times"/>
          <w:color w:val="072B62" w:themeColor="background2" w:themeShade="40"/>
        </w:rPr>
        <w:t xml:space="preserve">, M., &amp; </w:t>
      </w:r>
      <w:proofErr w:type="spellStart"/>
      <w:r w:rsidRPr="00647D89">
        <w:rPr>
          <w:rFonts w:ascii="Times" w:hAnsi="Times"/>
          <w:color w:val="072B62" w:themeColor="background2" w:themeShade="40"/>
        </w:rPr>
        <w:t>Ahairwe</w:t>
      </w:r>
      <w:proofErr w:type="spellEnd"/>
      <w:r w:rsidRPr="00647D89">
        <w:rPr>
          <w:rFonts w:ascii="Times" w:hAnsi="Times"/>
          <w:color w:val="072B62" w:themeColor="background2" w:themeShade="40"/>
        </w:rPr>
        <w:t xml:space="preserve">, P. (2021, May 21). </w:t>
      </w:r>
      <w:r w:rsidRPr="00647D89">
        <w:rPr>
          <w:rFonts w:ascii="Times" w:hAnsi="Times"/>
          <w:i/>
          <w:iCs/>
          <w:color w:val="072B62" w:themeColor="background2" w:themeShade="40"/>
        </w:rPr>
        <w:t>The EU budget and external climate financing: The state of play</w:t>
      </w:r>
      <w:r w:rsidRPr="00647D89">
        <w:rPr>
          <w:rFonts w:ascii="Times" w:hAnsi="Times"/>
          <w:color w:val="072B62" w:themeColor="background2" w:themeShade="40"/>
        </w:rPr>
        <w:t>. ECDPM. https://ecdpm.org/publications/eu-budget-external-climate-financing-state-of-play/</w:t>
      </w:r>
    </w:p>
    <w:p w14:paraId="466ECCAA"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Di Falco, S., B. </w:t>
      </w:r>
      <w:proofErr w:type="spellStart"/>
      <w:r w:rsidRPr="00647D89">
        <w:rPr>
          <w:rFonts w:ascii="Times" w:hAnsi="Times"/>
          <w:color w:val="072B62" w:themeColor="background2" w:themeShade="40"/>
        </w:rPr>
        <w:t>Kis</w:t>
      </w:r>
      <w:proofErr w:type="spellEnd"/>
      <w:r w:rsidRPr="00647D89">
        <w:rPr>
          <w:rFonts w:ascii="Times" w:hAnsi="Times"/>
          <w:color w:val="072B62" w:themeColor="background2" w:themeShade="40"/>
        </w:rPr>
        <w:t xml:space="preserve">, A., &amp; </w:t>
      </w:r>
      <w:proofErr w:type="spellStart"/>
      <w:r w:rsidRPr="00647D89">
        <w:rPr>
          <w:rFonts w:ascii="Times" w:hAnsi="Times"/>
          <w:color w:val="072B62" w:themeColor="background2" w:themeShade="40"/>
        </w:rPr>
        <w:t>Viarengo</w:t>
      </w:r>
      <w:proofErr w:type="spellEnd"/>
      <w:r w:rsidRPr="00647D89">
        <w:rPr>
          <w:rFonts w:ascii="Times" w:hAnsi="Times"/>
          <w:color w:val="072B62" w:themeColor="background2" w:themeShade="40"/>
        </w:rPr>
        <w:t xml:space="preserve">, M. (Eds.). (2022). </w:t>
      </w:r>
      <w:r w:rsidRPr="00647D89">
        <w:rPr>
          <w:rFonts w:ascii="Times" w:hAnsi="Times"/>
          <w:i/>
          <w:iCs/>
          <w:color w:val="072B62" w:themeColor="background2" w:themeShade="40"/>
        </w:rPr>
        <w:t>Cumulative climate shocks and migratory flows: Evidence from Sub-Saharan Africa</w:t>
      </w:r>
      <w:r w:rsidRPr="00647D89">
        <w:rPr>
          <w:rFonts w:ascii="Times" w:hAnsi="Times"/>
          <w:color w:val="072B62" w:themeColor="background2" w:themeShade="40"/>
        </w:rPr>
        <w:t xml:space="preserve">. IZA - Institute of </w:t>
      </w:r>
      <w:proofErr w:type="spellStart"/>
      <w:r w:rsidRPr="00647D89">
        <w:rPr>
          <w:rFonts w:ascii="Times" w:hAnsi="Times"/>
          <w:color w:val="072B62" w:themeColor="background2" w:themeShade="40"/>
        </w:rPr>
        <w:t>Labor</w:t>
      </w:r>
      <w:proofErr w:type="spellEnd"/>
      <w:r w:rsidRPr="00647D89">
        <w:rPr>
          <w:rFonts w:ascii="Times" w:hAnsi="Times"/>
          <w:color w:val="072B62" w:themeColor="background2" w:themeShade="40"/>
        </w:rPr>
        <w:t xml:space="preserve"> Economics.</w:t>
      </w:r>
    </w:p>
    <w:p w14:paraId="23AE71EC"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Diallo, I., Giorgi, F., Deme, A., Tall, M., </w:t>
      </w:r>
      <w:proofErr w:type="spellStart"/>
      <w:r w:rsidRPr="00647D89">
        <w:rPr>
          <w:rFonts w:ascii="Times" w:hAnsi="Times"/>
          <w:color w:val="072B62" w:themeColor="background2" w:themeShade="40"/>
        </w:rPr>
        <w:t>Mariotti</w:t>
      </w:r>
      <w:proofErr w:type="spellEnd"/>
      <w:r w:rsidRPr="00647D89">
        <w:rPr>
          <w:rFonts w:ascii="Times" w:hAnsi="Times"/>
          <w:color w:val="072B62" w:themeColor="background2" w:themeShade="40"/>
        </w:rPr>
        <w:t xml:space="preserve">, L., &amp; Gaye, A. T. (2016). Projected changes of summer monsoon extremes and hydroclimatic regimes over West Africa for the twenty-first century. </w:t>
      </w:r>
      <w:r w:rsidRPr="00647D89">
        <w:rPr>
          <w:rFonts w:ascii="Times" w:hAnsi="Times"/>
          <w:i/>
          <w:iCs/>
          <w:color w:val="072B62" w:themeColor="background2" w:themeShade="40"/>
        </w:rPr>
        <w:t>Climate Dynamics</w:t>
      </w:r>
      <w:r w:rsidRPr="00647D89">
        <w:rPr>
          <w:rFonts w:ascii="Times" w:hAnsi="Times"/>
          <w:color w:val="072B62" w:themeColor="background2" w:themeShade="40"/>
        </w:rPr>
        <w:t xml:space="preserve">, </w:t>
      </w:r>
      <w:r w:rsidRPr="00647D89">
        <w:rPr>
          <w:rFonts w:ascii="Times" w:hAnsi="Times"/>
          <w:i/>
          <w:iCs/>
          <w:color w:val="072B62" w:themeColor="background2" w:themeShade="40"/>
        </w:rPr>
        <w:t>47</w:t>
      </w:r>
      <w:r w:rsidRPr="00647D89">
        <w:rPr>
          <w:rFonts w:ascii="Times" w:hAnsi="Times"/>
          <w:color w:val="072B62" w:themeColor="background2" w:themeShade="40"/>
        </w:rPr>
        <w:t>(12), 3931–3954. https://doi.org/10.1007/s00382-016-3052-4</w:t>
      </w:r>
    </w:p>
    <w:p w14:paraId="76552E3E"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Dieng, M. (2019). The Multi-National Joint Task Force and the G5 Sahel Joint Force: The limits of military capacity-building efforts. </w:t>
      </w:r>
      <w:r w:rsidRPr="00647D89">
        <w:rPr>
          <w:rFonts w:ascii="Times" w:hAnsi="Times"/>
          <w:i/>
          <w:iCs/>
          <w:color w:val="072B62" w:themeColor="background2" w:themeShade="40"/>
        </w:rPr>
        <w:t>Contemporary Security Policy</w:t>
      </w:r>
      <w:r w:rsidRPr="00647D89">
        <w:rPr>
          <w:rFonts w:ascii="Times" w:hAnsi="Times"/>
          <w:color w:val="072B62" w:themeColor="background2" w:themeShade="40"/>
        </w:rPr>
        <w:t xml:space="preserve">, </w:t>
      </w:r>
      <w:r w:rsidRPr="00647D89">
        <w:rPr>
          <w:rFonts w:ascii="Times" w:hAnsi="Times"/>
          <w:i/>
          <w:iCs/>
          <w:color w:val="072B62" w:themeColor="background2" w:themeShade="40"/>
        </w:rPr>
        <w:t>40</w:t>
      </w:r>
      <w:r w:rsidRPr="00647D89">
        <w:rPr>
          <w:rFonts w:ascii="Times" w:hAnsi="Times"/>
          <w:color w:val="072B62" w:themeColor="background2" w:themeShade="40"/>
        </w:rPr>
        <w:t>(4), 481–501. https://doi.org/10.1080/13523260.2019.1602692</w:t>
      </w:r>
    </w:p>
    <w:p w14:paraId="3CDBF39D" w14:textId="77777777" w:rsidR="00AF42C5" w:rsidRPr="00647D89" w:rsidRDefault="00AF42C5" w:rsidP="00AF42C5">
      <w:pPr>
        <w:spacing w:before="100" w:beforeAutospacing="1" w:after="100" w:afterAutospacing="1"/>
        <w:jc w:val="both"/>
        <w:rPr>
          <w:rFonts w:ascii="Times" w:hAnsi="Times"/>
          <w:color w:val="072B62" w:themeColor="background2" w:themeShade="40"/>
        </w:rPr>
      </w:pPr>
      <w:proofErr w:type="spellStart"/>
      <w:r w:rsidRPr="00647D89">
        <w:rPr>
          <w:rFonts w:ascii="Times" w:hAnsi="Times"/>
          <w:color w:val="072B62" w:themeColor="background2" w:themeShade="40"/>
        </w:rPr>
        <w:t>Doso</w:t>
      </w:r>
      <w:proofErr w:type="spellEnd"/>
      <w:r w:rsidRPr="00647D89">
        <w:rPr>
          <w:rFonts w:ascii="Times" w:hAnsi="Times"/>
          <w:color w:val="072B62" w:themeColor="background2" w:themeShade="40"/>
        </w:rPr>
        <w:t xml:space="preserve">, S. (2014). Land degradation and agriculture in the Sahel of Africa: Causes, impacts and recommendations. </w:t>
      </w:r>
      <w:r w:rsidRPr="00647D89">
        <w:rPr>
          <w:rFonts w:ascii="Times" w:hAnsi="Times"/>
          <w:i/>
          <w:iCs/>
          <w:color w:val="072B62" w:themeColor="background2" w:themeShade="40"/>
        </w:rPr>
        <w:t>Journal of Agricultural Science and Applications</w:t>
      </w:r>
      <w:r w:rsidRPr="00647D89">
        <w:rPr>
          <w:rFonts w:ascii="Times" w:hAnsi="Times"/>
          <w:color w:val="072B62" w:themeColor="background2" w:themeShade="40"/>
        </w:rPr>
        <w:t xml:space="preserve">, </w:t>
      </w:r>
      <w:r w:rsidRPr="00647D89">
        <w:rPr>
          <w:rFonts w:ascii="Times" w:hAnsi="Times"/>
          <w:i/>
          <w:iCs/>
          <w:color w:val="072B62" w:themeColor="background2" w:themeShade="40"/>
        </w:rPr>
        <w:t>03</w:t>
      </w:r>
      <w:r w:rsidRPr="00647D89">
        <w:rPr>
          <w:rFonts w:ascii="Times" w:hAnsi="Times"/>
          <w:color w:val="072B62" w:themeColor="background2" w:themeShade="40"/>
        </w:rPr>
        <w:t>(03), 67–73. https://doi.org/10.14511/jasa.2014.030303</w:t>
      </w:r>
    </w:p>
    <w:p w14:paraId="5D1DA7DF"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Duggan, N., &amp; </w:t>
      </w:r>
      <w:proofErr w:type="spellStart"/>
      <w:r w:rsidRPr="00647D89">
        <w:rPr>
          <w:rFonts w:ascii="Times" w:hAnsi="Times"/>
          <w:color w:val="072B62" w:themeColor="background2" w:themeShade="40"/>
        </w:rPr>
        <w:t>Haastrup</w:t>
      </w:r>
      <w:proofErr w:type="spellEnd"/>
      <w:r w:rsidRPr="00647D89">
        <w:rPr>
          <w:rFonts w:ascii="Times" w:hAnsi="Times"/>
          <w:color w:val="072B62" w:themeColor="background2" w:themeShade="40"/>
        </w:rPr>
        <w:t xml:space="preserve">, T. (2020, December 18). </w:t>
      </w:r>
      <w:r w:rsidRPr="00647D89">
        <w:rPr>
          <w:rFonts w:ascii="Times" w:hAnsi="Times"/>
          <w:i/>
          <w:iCs/>
          <w:color w:val="072B62" w:themeColor="background2" w:themeShade="40"/>
        </w:rPr>
        <w:t>The Security Dimension of EU-Africa Relations</w:t>
      </w:r>
      <w:r w:rsidRPr="00647D89">
        <w:rPr>
          <w:rFonts w:ascii="Times" w:hAnsi="Times"/>
          <w:color w:val="072B62" w:themeColor="background2" w:themeShade="40"/>
        </w:rPr>
        <w:t>. Italian Institute for International Political Studies (ISPI). https://www.ispionline.it/en/pubblicazione/security-dimension-eu-africa-relations-28732</w:t>
      </w:r>
    </w:p>
    <w:p w14:paraId="55BE0E0C"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lastRenderedPageBreak/>
        <w:t xml:space="preserve">Dunning, C. M., Black, E., &amp; Allan, R. P. (2018). Later Wet Seasons with More Intense Rainfall over Africa under Future Climate Change. </w:t>
      </w:r>
      <w:r w:rsidRPr="00647D89">
        <w:rPr>
          <w:rFonts w:ascii="Times" w:hAnsi="Times"/>
          <w:i/>
          <w:iCs/>
          <w:color w:val="072B62" w:themeColor="background2" w:themeShade="40"/>
        </w:rPr>
        <w:t>Journal of Climate</w:t>
      </w:r>
      <w:r w:rsidRPr="00647D89">
        <w:rPr>
          <w:rFonts w:ascii="Times" w:hAnsi="Times"/>
          <w:color w:val="072B62" w:themeColor="background2" w:themeShade="40"/>
        </w:rPr>
        <w:t xml:space="preserve">, </w:t>
      </w:r>
      <w:r w:rsidRPr="00647D89">
        <w:rPr>
          <w:rFonts w:ascii="Times" w:hAnsi="Times"/>
          <w:i/>
          <w:iCs/>
          <w:color w:val="072B62" w:themeColor="background2" w:themeShade="40"/>
        </w:rPr>
        <w:t>31</w:t>
      </w:r>
      <w:r w:rsidRPr="00647D89">
        <w:rPr>
          <w:rFonts w:ascii="Times" w:hAnsi="Times"/>
          <w:color w:val="072B62" w:themeColor="background2" w:themeShade="40"/>
        </w:rPr>
        <w:t>(23), 9719–9738. https://doi.org/10.1175/JCLI-D-18-0102.1</w:t>
      </w:r>
    </w:p>
    <w:p w14:paraId="772DBBBF"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Eastin, J., &amp; Dupuy, K. (2021). </w:t>
      </w:r>
      <w:r w:rsidRPr="00647D89">
        <w:rPr>
          <w:rFonts w:ascii="Times" w:hAnsi="Times"/>
          <w:i/>
          <w:iCs/>
          <w:color w:val="072B62" w:themeColor="background2" w:themeShade="40"/>
        </w:rPr>
        <w:t>Gender, Climate Change and Livelihoods: Vulnerabilities and Adaptations</w:t>
      </w:r>
      <w:r w:rsidRPr="00647D89">
        <w:rPr>
          <w:rFonts w:ascii="Times" w:hAnsi="Times"/>
          <w:color w:val="072B62" w:themeColor="background2" w:themeShade="40"/>
        </w:rPr>
        <w:t>. CABI.</w:t>
      </w:r>
    </w:p>
    <w:p w14:paraId="308882FA"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ECHO. (2021, December 21). </w:t>
      </w:r>
      <w:r w:rsidRPr="00647D89">
        <w:rPr>
          <w:rFonts w:ascii="Times" w:hAnsi="Times"/>
          <w:i/>
          <w:iCs/>
          <w:color w:val="072B62" w:themeColor="background2" w:themeShade="40"/>
        </w:rPr>
        <w:t>Sahel food crisis: EU allocates €15 million in additional humanitarian funding</w:t>
      </w:r>
      <w:r w:rsidRPr="00647D89">
        <w:rPr>
          <w:rFonts w:ascii="Times" w:hAnsi="Times"/>
          <w:color w:val="072B62" w:themeColor="background2" w:themeShade="40"/>
        </w:rPr>
        <w:t>. European Commission. https://ec.europa.eu/echo/news-stories/news/sahel-food-crisis-eu-allocates-eu15-million-additional-humanitarian-funding-2021-12-22_en</w:t>
      </w:r>
    </w:p>
    <w:p w14:paraId="00157C94"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lang w:val="de-DE"/>
        </w:rPr>
        <w:t xml:space="preserve">Eckstein, D., </w:t>
      </w:r>
      <w:proofErr w:type="spellStart"/>
      <w:r w:rsidRPr="00647D89">
        <w:rPr>
          <w:rFonts w:ascii="Times" w:hAnsi="Times"/>
          <w:color w:val="072B62" w:themeColor="background2" w:themeShade="40"/>
          <w:lang w:val="de-DE"/>
        </w:rPr>
        <w:t>Hutfils</w:t>
      </w:r>
      <w:proofErr w:type="spellEnd"/>
      <w:r w:rsidRPr="00647D89">
        <w:rPr>
          <w:rFonts w:ascii="Times" w:hAnsi="Times"/>
          <w:color w:val="072B62" w:themeColor="background2" w:themeShade="40"/>
          <w:lang w:val="de-DE"/>
        </w:rPr>
        <w:t xml:space="preserve">, M.-L., &amp; </w:t>
      </w:r>
      <w:proofErr w:type="spellStart"/>
      <w:r w:rsidRPr="00647D89">
        <w:rPr>
          <w:rFonts w:ascii="Times" w:hAnsi="Times"/>
          <w:color w:val="072B62" w:themeColor="background2" w:themeShade="40"/>
          <w:lang w:val="de-DE"/>
        </w:rPr>
        <w:t>Winges</w:t>
      </w:r>
      <w:proofErr w:type="spellEnd"/>
      <w:r w:rsidRPr="00647D89">
        <w:rPr>
          <w:rFonts w:ascii="Times" w:hAnsi="Times"/>
          <w:color w:val="072B62" w:themeColor="background2" w:themeShade="40"/>
          <w:lang w:val="de-DE"/>
        </w:rPr>
        <w:t xml:space="preserve">, M. (2018). </w:t>
      </w:r>
      <w:r w:rsidRPr="00647D89">
        <w:rPr>
          <w:rFonts w:ascii="Times" w:hAnsi="Times"/>
          <w:i/>
          <w:iCs/>
          <w:color w:val="072B62" w:themeColor="background2" w:themeShade="40"/>
        </w:rPr>
        <w:t xml:space="preserve">Global Climate Risk Index 2019 Who Suffers Most </w:t>
      </w:r>
      <w:proofErr w:type="gramStart"/>
      <w:r w:rsidRPr="00647D89">
        <w:rPr>
          <w:rFonts w:ascii="Times" w:hAnsi="Times"/>
          <w:i/>
          <w:iCs/>
          <w:color w:val="072B62" w:themeColor="background2" w:themeShade="40"/>
        </w:rPr>
        <w:t>From</w:t>
      </w:r>
      <w:proofErr w:type="gramEnd"/>
      <w:r w:rsidRPr="00647D89">
        <w:rPr>
          <w:rFonts w:ascii="Times" w:hAnsi="Times"/>
          <w:i/>
          <w:iCs/>
          <w:color w:val="072B62" w:themeColor="background2" w:themeShade="40"/>
        </w:rPr>
        <w:t xml:space="preserve"> Extreme Weather Events? Weather-related Loss Events in 2017 and 1998 to 2017</w:t>
      </w:r>
      <w:r w:rsidRPr="00647D89">
        <w:rPr>
          <w:rFonts w:ascii="Times" w:hAnsi="Times"/>
          <w:color w:val="072B62" w:themeColor="background2" w:themeShade="40"/>
        </w:rPr>
        <w:t xml:space="preserve">. </w:t>
      </w:r>
      <w:proofErr w:type="spellStart"/>
      <w:r w:rsidRPr="00647D89">
        <w:rPr>
          <w:rFonts w:ascii="Times" w:hAnsi="Times"/>
          <w:color w:val="072B62" w:themeColor="background2" w:themeShade="40"/>
        </w:rPr>
        <w:t>Germanwatch</w:t>
      </w:r>
      <w:proofErr w:type="spellEnd"/>
      <w:r w:rsidRPr="00647D89">
        <w:rPr>
          <w:rFonts w:ascii="Times" w:hAnsi="Times"/>
          <w:color w:val="072B62" w:themeColor="background2" w:themeShade="40"/>
        </w:rPr>
        <w:t>.</w:t>
      </w:r>
    </w:p>
    <w:p w14:paraId="5358DF61"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ECOWAS member 03. (2021, December 8). </w:t>
      </w:r>
      <w:r w:rsidRPr="00647D89">
        <w:rPr>
          <w:rFonts w:ascii="Times" w:hAnsi="Times"/>
          <w:i/>
          <w:iCs/>
          <w:color w:val="072B62" w:themeColor="background2" w:themeShade="40"/>
        </w:rPr>
        <w:t>ECOWAS member ’s view on 3S Initiative</w:t>
      </w:r>
      <w:r w:rsidRPr="00647D89">
        <w:rPr>
          <w:rFonts w:ascii="Times" w:hAnsi="Times"/>
          <w:color w:val="072B62" w:themeColor="background2" w:themeShade="40"/>
        </w:rPr>
        <w:t xml:space="preserve"> [Personal communication].</w:t>
      </w:r>
    </w:p>
    <w:p w14:paraId="137E6D20"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EECAS. (2021). </w:t>
      </w:r>
      <w:r w:rsidRPr="00647D89">
        <w:rPr>
          <w:rFonts w:ascii="Times" w:hAnsi="Times"/>
          <w:i/>
          <w:iCs/>
          <w:color w:val="072B62" w:themeColor="background2" w:themeShade="40"/>
        </w:rPr>
        <w:t>Strategy for Security and Development in the Sahel</w:t>
      </w:r>
      <w:r w:rsidRPr="00647D89">
        <w:rPr>
          <w:rFonts w:ascii="Times" w:hAnsi="Times"/>
          <w:color w:val="072B62" w:themeColor="background2" w:themeShade="40"/>
        </w:rPr>
        <w:t>. European Union External Action Service.</w:t>
      </w:r>
    </w:p>
    <w:p w14:paraId="742D206A" w14:textId="77777777" w:rsidR="00AF42C5" w:rsidRPr="00647D89" w:rsidRDefault="00AF42C5" w:rsidP="00AF42C5">
      <w:pPr>
        <w:spacing w:before="100" w:beforeAutospacing="1" w:after="100" w:afterAutospacing="1"/>
        <w:jc w:val="both"/>
        <w:rPr>
          <w:rFonts w:ascii="Times" w:hAnsi="Times"/>
          <w:color w:val="072B62" w:themeColor="background2" w:themeShade="40"/>
        </w:rPr>
      </w:pPr>
      <w:proofErr w:type="spellStart"/>
      <w:r w:rsidRPr="00647D89">
        <w:rPr>
          <w:rFonts w:ascii="Times" w:hAnsi="Times"/>
          <w:color w:val="072B62" w:themeColor="background2" w:themeShade="40"/>
        </w:rPr>
        <w:t>Elagib</w:t>
      </w:r>
      <w:proofErr w:type="spellEnd"/>
      <w:r w:rsidRPr="00647D89">
        <w:rPr>
          <w:rFonts w:ascii="Times" w:hAnsi="Times"/>
          <w:color w:val="072B62" w:themeColor="background2" w:themeShade="40"/>
        </w:rPr>
        <w:t xml:space="preserve">, N. A., Zayed, I. S. A., Saad, S. A. G., Mahmood, M. I., Basheer, M., &amp; Fink, A. H. (2021). Debilitating floods in the Sahel are becoming frequent. </w:t>
      </w:r>
      <w:r w:rsidRPr="00647D89">
        <w:rPr>
          <w:rFonts w:ascii="Times" w:hAnsi="Times"/>
          <w:i/>
          <w:iCs/>
          <w:color w:val="072B62" w:themeColor="background2" w:themeShade="40"/>
        </w:rPr>
        <w:t>Journal of Hydrology</w:t>
      </w:r>
      <w:r w:rsidRPr="00647D89">
        <w:rPr>
          <w:rFonts w:ascii="Times" w:hAnsi="Times"/>
          <w:color w:val="072B62" w:themeColor="background2" w:themeShade="40"/>
        </w:rPr>
        <w:t xml:space="preserve">, </w:t>
      </w:r>
      <w:r w:rsidRPr="00647D89">
        <w:rPr>
          <w:rFonts w:ascii="Times" w:hAnsi="Times"/>
          <w:i/>
          <w:iCs/>
          <w:color w:val="072B62" w:themeColor="background2" w:themeShade="40"/>
        </w:rPr>
        <w:t>599</w:t>
      </w:r>
      <w:r w:rsidRPr="00647D89">
        <w:rPr>
          <w:rFonts w:ascii="Times" w:hAnsi="Times"/>
          <w:color w:val="072B62" w:themeColor="background2" w:themeShade="40"/>
        </w:rPr>
        <w:t>, 126362. https://doi.org/10.1016/j.jhydrol.2021.126362</w:t>
      </w:r>
    </w:p>
    <w:p w14:paraId="024180C4" w14:textId="77777777" w:rsidR="00AF42C5" w:rsidRPr="00647D89" w:rsidRDefault="00AF42C5" w:rsidP="00AF42C5">
      <w:pPr>
        <w:spacing w:before="100" w:beforeAutospacing="1" w:after="100" w:afterAutospacing="1"/>
        <w:jc w:val="both"/>
        <w:rPr>
          <w:rFonts w:ascii="Times" w:hAnsi="Times"/>
          <w:color w:val="072B62" w:themeColor="background2" w:themeShade="40"/>
        </w:rPr>
      </w:pPr>
      <w:proofErr w:type="spellStart"/>
      <w:r w:rsidRPr="00647D89">
        <w:rPr>
          <w:rFonts w:ascii="Times" w:hAnsi="Times"/>
          <w:color w:val="072B62" w:themeColor="background2" w:themeShade="40"/>
        </w:rPr>
        <w:t>Erforth</w:t>
      </w:r>
      <w:proofErr w:type="spellEnd"/>
      <w:r w:rsidRPr="00647D89">
        <w:rPr>
          <w:rFonts w:ascii="Times" w:hAnsi="Times"/>
          <w:color w:val="072B62" w:themeColor="background2" w:themeShade="40"/>
        </w:rPr>
        <w:t xml:space="preserve">, B. (2020). Multilateralism as a tool: Exploring French military cooperation in the Sahel. </w:t>
      </w:r>
      <w:r w:rsidRPr="00647D89">
        <w:rPr>
          <w:rFonts w:ascii="Times" w:hAnsi="Times"/>
          <w:i/>
          <w:iCs/>
          <w:color w:val="072B62" w:themeColor="background2" w:themeShade="40"/>
        </w:rPr>
        <w:t>Journal of Strategic Studies</w:t>
      </w:r>
      <w:r w:rsidRPr="00647D89">
        <w:rPr>
          <w:rFonts w:ascii="Times" w:hAnsi="Times"/>
          <w:color w:val="072B62" w:themeColor="background2" w:themeShade="40"/>
        </w:rPr>
        <w:t xml:space="preserve">, </w:t>
      </w:r>
      <w:r w:rsidRPr="00647D89">
        <w:rPr>
          <w:rFonts w:ascii="Times" w:hAnsi="Times"/>
          <w:i/>
          <w:iCs/>
          <w:color w:val="072B62" w:themeColor="background2" w:themeShade="40"/>
        </w:rPr>
        <w:t>43</w:t>
      </w:r>
      <w:r w:rsidRPr="00647D89">
        <w:rPr>
          <w:rFonts w:ascii="Times" w:hAnsi="Times"/>
          <w:color w:val="072B62" w:themeColor="background2" w:themeShade="40"/>
        </w:rPr>
        <w:t>(4), 560–582.</w:t>
      </w:r>
    </w:p>
    <w:p w14:paraId="25F5953A"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Eric, P., &amp; </w:t>
      </w:r>
      <w:proofErr w:type="spellStart"/>
      <w:r w:rsidRPr="00647D89">
        <w:rPr>
          <w:rFonts w:ascii="Times" w:hAnsi="Times"/>
          <w:color w:val="072B62" w:themeColor="background2" w:themeShade="40"/>
        </w:rPr>
        <w:t>Betant</w:t>
      </w:r>
      <w:proofErr w:type="spellEnd"/>
      <w:r w:rsidRPr="00647D89">
        <w:rPr>
          <w:rFonts w:ascii="Times" w:hAnsi="Times"/>
          <w:color w:val="072B62" w:themeColor="background2" w:themeShade="40"/>
        </w:rPr>
        <w:t xml:space="preserve">-Rasmussen, M. (n.d.). </w:t>
      </w:r>
      <w:r w:rsidRPr="00647D89">
        <w:rPr>
          <w:rFonts w:ascii="Times" w:hAnsi="Times"/>
          <w:i/>
          <w:iCs/>
          <w:color w:val="072B62" w:themeColor="background2" w:themeShade="40"/>
        </w:rPr>
        <w:t>New EU strategic priorities for the Sahel</w:t>
      </w:r>
      <w:r w:rsidRPr="00647D89">
        <w:rPr>
          <w:rFonts w:ascii="Times" w:hAnsi="Times"/>
          <w:color w:val="072B62" w:themeColor="background2" w:themeShade="40"/>
        </w:rPr>
        <w:t xml:space="preserve"> (p. 12). European Parliamentary Research Service.</w:t>
      </w:r>
    </w:p>
    <w:p w14:paraId="596AAA7D"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European Commission. (2015). </w:t>
      </w:r>
      <w:r w:rsidRPr="00647D89">
        <w:rPr>
          <w:rFonts w:ascii="Times" w:hAnsi="Times"/>
          <w:i/>
          <w:iCs/>
          <w:color w:val="072B62" w:themeColor="background2" w:themeShade="40"/>
        </w:rPr>
        <w:t>European union climate funding for developing countries in 2015</w:t>
      </w:r>
      <w:r w:rsidRPr="00647D89">
        <w:rPr>
          <w:rFonts w:ascii="Times" w:hAnsi="Times"/>
          <w:color w:val="072B62" w:themeColor="background2" w:themeShade="40"/>
        </w:rPr>
        <w:t>. European Commission. https://data.europa.eu/doi/10.2834/122309</w:t>
      </w:r>
    </w:p>
    <w:p w14:paraId="6C1B54C6"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European Commission. (2021, November). </w:t>
      </w:r>
      <w:r w:rsidRPr="00647D89">
        <w:rPr>
          <w:rFonts w:ascii="Times" w:hAnsi="Times"/>
          <w:i/>
          <w:iCs/>
          <w:color w:val="072B62" w:themeColor="background2" w:themeShade="40"/>
        </w:rPr>
        <w:t>Commission pledges €100 million to the Adaptation Fund</w:t>
      </w:r>
      <w:r w:rsidRPr="00647D89">
        <w:rPr>
          <w:rFonts w:ascii="Times" w:hAnsi="Times"/>
          <w:color w:val="072B62" w:themeColor="background2" w:themeShade="40"/>
        </w:rPr>
        <w:t>. European Commission. https://ec.europa.eu/commission/presscorner/detail/en/IP_21_5886</w:t>
      </w:r>
    </w:p>
    <w:p w14:paraId="6F902830"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Evans, M. (2008). Balancing Peace, Justice and Sovereignty in Jus Post Bellum: The Case of `Just Occupation’. </w:t>
      </w:r>
      <w:r w:rsidRPr="00647D89">
        <w:rPr>
          <w:rFonts w:ascii="Times" w:hAnsi="Times"/>
          <w:i/>
          <w:iCs/>
          <w:color w:val="072B62" w:themeColor="background2" w:themeShade="40"/>
        </w:rPr>
        <w:t>Millennium: Journal of International Studies</w:t>
      </w:r>
      <w:r w:rsidRPr="00647D89">
        <w:rPr>
          <w:rFonts w:ascii="Times" w:hAnsi="Times"/>
          <w:color w:val="072B62" w:themeColor="background2" w:themeShade="40"/>
        </w:rPr>
        <w:t xml:space="preserve">, </w:t>
      </w:r>
      <w:r w:rsidRPr="00647D89">
        <w:rPr>
          <w:rFonts w:ascii="Times" w:hAnsi="Times"/>
          <w:i/>
          <w:iCs/>
          <w:color w:val="072B62" w:themeColor="background2" w:themeShade="40"/>
        </w:rPr>
        <w:t>36</w:t>
      </w:r>
      <w:r w:rsidRPr="00647D89">
        <w:rPr>
          <w:rFonts w:ascii="Times" w:hAnsi="Times"/>
          <w:color w:val="072B62" w:themeColor="background2" w:themeShade="40"/>
        </w:rPr>
        <w:t>(3), 533–554. https://doi.org/10.1177/03058298080360030801</w:t>
      </w:r>
    </w:p>
    <w:p w14:paraId="0862A7D0"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Evans, M. (2009). Moral Responsibilities and the Conflicting Demands of Jus Post Bellum. </w:t>
      </w:r>
      <w:r w:rsidRPr="00647D89">
        <w:rPr>
          <w:rFonts w:ascii="Times" w:hAnsi="Times"/>
          <w:i/>
          <w:iCs/>
          <w:color w:val="072B62" w:themeColor="background2" w:themeShade="40"/>
        </w:rPr>
        <w:t>Ethics &amp; International Affairs</w:t>
      </w:r>
      <w:r w:rsidRPr="00647D89">
        <w:rPr>
          <w:rFonts w:ascii="Times" w:hAnsi="Times"/>
          <w:color w:val="072B62" w:themeColor="background2" w:themeShade="40"/>
        </w:rPr>
        <w:t xml:space="preserve">, </w:t>
      </w:r>
      <w:r w:rsidRPr="00647D89">
        <w:rPr>
          <w:rFonts w:ascii="Times" w:hAnsi="Times"/>
          <w:i/>
          <w:iCs/>
          <w:color w:val="072B62" w:themeColor="background2" w:themeShade="40"/>
        </w:rPr>
        <w:t>23</w:t>
      </w:r>
      <w:r w:rsidRPr="00647D89">
        <w:rPr>
          <w:rFonts w:ascii="Times" w:hAnsi="Times"/>
          <w:color w:val="072B62" w:themeColor="background2" w:themeShade="40"/>
        </w:rPr>
        <w:t>(2), 147–164. https://doi.org/10.1111/j.1747-7093.2009.00204.x</w:t>
      </w:r>
    </w:p>
    <w:p w14:paraId="4BCC791B"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Evans, M. (2012). Just Peace: An Elusive Ideal. In E. Patterson (Ed.), </w:t>
      </w:r>
      <w:r w:rsidRPr="00647D89">
        <w:rPr>
          <w:rFonts w:ascii="Times" w:hAnsi="Times"/>
          <w:i/>
          <w:iCs/>
          <w:color w:val="072B62" w:themeColor="background2" w:themeShade="40"/>
        </w:rPr>
        <w:t>Ethics beyond War’s End</w:t>
      </w:r>
      <w:r w:rsidRPr="00647D89">
        <w:rPr>
          <w:rFonts w:ascii="Times" w:hAnsi="Times"/>
          <w:color w:val="072B62" w:themeColor="background2" w:themeShade="40"/>
        </w:rPr>
        <w:t>. Georgetown University Press.</w:t>
      </w:r>
    </w:p>
    <w:p w14:paraId="7E4ED087"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FAO. (2015). </w:t>
      </w:r>
      <w:r w:rsidRPr="00647D89">
        <w:rPr>
          <w:rFonts w:ascii="Times" w:hAnsi="Times"/>
          <w:i/>
          <w:iCs/>
          <w:color w:val="072B62" w:themeColor="background2" w:themeShade="40"/>
        </w:rPr>
        <w:t>Climate change and food security: Risks and responses</w:t>
      </w:r>
      <w:r w:rsidRPr="00647D89">
        <w:rPr>
          <w:rFonts w:ascii="Times" w:hAnsi="Times"/>
          <w:color w:val="072B62" w:themeColor="background2" w:themeShade="40"/>
        </w:rPr>
        <w:t>. FAO.</w:t>
      </w:r>
    </w:p>
    <w:p w14:paraId="30A2D570"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FAO (Ed.). (2016). </w:t>
      </w:r>
      <w:r w:rsidRPr="00647D89">
        <w:rPr>
          <w:rFonts w:ascii="Times" w:hAnsi="Times"/>
          <w:i/>
          <w:iCs/>
          <w:color w:val="072B62" w:themeColor="background2" w:themeShade="40"/>
        </w:rPr>
        <w:t>Climate change, agriculture and food security</w:t>
      </w:r>
      <w:r w:rsidRPr="00647D89">
        <w:rPr>
          <w:rFonts w:ascii="Times" w:hAnsi="Times"/>
          <w:color w:val="072B62" w:themeColor="background2" w:themeShade="40"/>
        </w:rPr>
        <w:t>. FAO.</w:t>
      </w:r>
    </w:p>
    <w:p w14:paraId="71E2F00B"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FAO. (2020). </w:t>
      </w:r>
      <w:r w:rsidRPr="00647D89">
        <w:rPr>
          <w:rFonts w:ascii="Times" w:hAnsi="Times"/>
          <w:i/>
          <w:iCs/>
          <w:color w:val="072B62" w:themeColor="background2" w:themeShade="40"/>
        </w:rPr>
        <w:t>The Great Green Wall for the Sahara and the Sahel</w:t>
      </w:r>
      <w:r w:rsidRPr="00647D89">
        <w:rPr>
          <w:rFonts w:ascii="Times" w:hAnsi="Times"/>
          <w:color w:val="072B62" w:themeColor="background2" w:themeShade="40"/>
        </w:rPr>
        <w:t>. FAO.</w:t>
      </w:r>
    </w:p>
    <w:p w14:paraId="2A1FC557"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FAO, CIRAD, &amp; CILSS. (2012). </w:t>
      </w:r>
      <w:r w:rsidRPr="00647D89">
        <w:rPr>
          <w:rFonts w:ascii="Times" w:hAnsi="Times"/>
          <w:i/>
          <w:iCs/>
          <w:color w:val="072B62" w:themeColor="background2" w:themeShade="40"/>
        </w:rPr>
        <w:t>Information system on pastoralism in the Sahel. Atlas of trends in pastoral systems in the Sahel 1970-2012</w:t>
      </w:r>
      <w:r w:rsidRPr="00647D89">
        <w:rPr>
          <w:rFonts w:ascii="Times" w:hAnsi="Times"/>
          <w:color w:val="072B62" w:themeColor="background2" w:themeShade="40"/>
        </w:rPr>
        <w:t>. FAO.</w:t>
      </w:r>
    </w:p>
    <w:p w14:paraId="1FE27173" w14:textId="77777777" w:rsidR="00AF42C5" w:rsidRPr="00647D89" w:rsidRDefault="00AF42C5" w:rsidP="00AF42C5">
      <w:pPr>
        <w:spacing w:before="100" w:beforeAutospacing="1" w:after="100" w:afterAutospacing="1"/>
        <w:jc w:val="both"/>
        <w:rPr>
          <w:rFonts w:ascii="Times" w:hAnsi="Times"/>
          <w:color w:val="072B62" w:themeColor="background2" w:themeShade="40"/>
        </w:rPr>
      </w:pPr>
      <w:proofErr w:type="spellStart"/>
      <w:r w:rsidRPr="00647D89">
        <w:rPr>
          <w:rFonts w:ascii="Times" w:hAnsi="Times"/>
          <w:color w:val="072B62" w:themeColor="background2" w:themeShade="40"/>
          <w:lang w:val="de-DE"/>
        </w:rPr>
        <w:lastRenderedPageBreak/>
        <w:t>Fensholt</w:t>
      </w:r>
      <w:proofErr w:type="spellEnd"/>
      <w:r w:rsidRPr="00647D89">
        <w:rPr>
          <w:rFonts w:ascii="Times" w:hAnsi="Times"/>
          <w:color w:val="072B62" w:themeColor="background2" w:themeShade="40"/>
          <w:lang w:val="de-DE"/>
        </w:rPr>
        <w:t xml:space="preserve">, R., </w:t>
      </w:r>
      <w:proofErr w:type="spellStart"/>
      <w:r w:rsidRPr="00647D89">
        <w:rPr>
          <w:rFonts w:ascii="Times" w:hAnsi="Times"/>
          <w:color w:val="072B62" w:themeColor="background2" w:themeShade="40"/>
          <w:lang w:val="de-DE"/>
        </w:rPr>
        <w:t>Mbow</w:t>
      </w:r>
      <w:proofErr w:type="spellEnd"/>
      <w:r w:rsidRPr="00647D89">
        <w:rPr>
          <w:rFonts w:ascii="Times" w:hAnsi="Times"/>
          <w:color w:val="072B62" w:themeColor="background2" w:themeShade="40"/>
          <w:lang w:val="de-DE"/>
        </w:rPr>
        <w:t xml:space="preserve">, C., Brandt, M., &amp; Rasmussen, K. (2017). </w:t>
      </w:r>
      <w:r w:rsidRPr="00647D89">
        <w:rPr>
          <w:rFonts w:ascii="Times" w:hAnsi="Times"/>
          <w:i/>
          <w:iCs/>
          <w:color w:val="072B62" w:themeColor="background2" w:themeShade="40"/>
        </w:rPr>
        <w:t>Desertification and Re-Greening of the Sahel</w:t>
      </w:r>
      <w:r w:rsidRPr="00647D89">
        <w:rPr>
          <w:rFonts w:ascii="Times" w:hAnsi="Times"/>
          <w:color w:val="072B62" w:themeColor="background2" w:themeShade="40"/>
        </w:rPr>
        <w:t xml:space="preserve">. Oxford Research </w:t>
      </w:r>
      <w:proofErr w:type="spellStart"/>
      <w:r w:rsidRPr="00647D89">
        <w:rPr>
          <w:rFonts w:ascii="Times" w:hAnsi="Times"/>
          <w:color w:val="072B62" w:themeColor="background2" w:themeShade="40"/>
        </w:rPr>
        <w:t>Encyclopedias</w:t>
      </w:r>
      <w:proofErr w:type="spellEnd"/>
      <w:r w:rsidRPr="00647D89">
        <w:rPr>
          <w:rFonts w:ascii="Times" w:hAnsi="Times"/>
          <w:color w:val="072B62" w:themeColor="background2" w:themeShade="40"/>
        </w:rPr>
        <w:t>. https://doi.org/10.1093/acrefore/9780190228620.013.553</w:t>
      </w:r>
    </w:p>
    <w:p w14:paraId="4D271042" w14:textId="77777777" w:rsidR="00AF42C5" w:rsidRPr="00647D89" w:rsidRDefault="00AF42C5" w:rsidP="00AF42C5">
      <w:pPr>
        <w:spacing w:before="100" w:beforeAutospacing="1" w:after="100" w:afterAutospacing="1"/>
        <w:jc w:val="both"/>
        <w:rPr>
          <w:rFonts w:ascii="Times" w:hAnsi="Times"/>
          <w:color w:val="072B62" w:themeColor="background2" w:themeShade="40"/>
        </w:rPr>
      </w:pPr>
      <w:proofErr w:type="spellStart"/>
      <w:r w:rsidRPr="00647D89">
        <w:rPr>
          <w:rFonts w:ascii="Times" w:hAnsi="Times"/>
          <w:color w:val="072B62" w:themeColor="background2" w:themeShade="40"/>
        </w:rPr>
        <w:t>Fensholt</w:t>
      </w:r>
      <w:proofErr w:type="spellEnd"/>
      <w:r w:rsidRPr="00647D89">
        <w:rPr>
          <w:rFonts w:ascii="Times" w:hAnsi="Times"/>
          <w:color w:val="072B62" w:themeColor="background2" w:themeShade="40"/>
        </w:rPr>
        <w:t xml:space="preserve">, R., </w:t>
      </w:r>
      <w:proofErr w:type="spellStart"/>
      <w:r w:rsidRPr="00647D89">
        <w:rPr>
          <w:rFonts w:ascii="Times" w:hAnsi="Times"/>
          <w:color w:val="072B62" w:themeColor="background2" w:themeShade="40"/>
        </w:rPr>
        <w:t>Sandholt</w:t>
      </w:r>
      <w:proofErr w:type="spellEnd"/>
      <w:r w:rsidRPr="00647D89">
        <w:rPr>
          <w:rFonts w:ascii="Times" w:hAnsi="Times"/>
          <w:color w:val="072B62" w:themeColor="background2" w:themeShade="40"/>
        </w:rPr>
        <w:t xml:space="preserve">, I., </w:t>
      </w:r>
      <w:proofErr w:type="spellStart"/>
      <w:r w:rsidRPr="00647D89">
        <w:rPr>
          <w:rFonts w:ascii="Times" w:hAnsi="Times"/>
          <w:color w:val="072B62" w:themeColor="background2" w:themeShade="40"/>
        </w:rPr>
        <w:t>Stisen</w:t>
      </w:r>
      <w:proofErr w:type="spellEnd"/>
      <w:r w:rsidRPr="00647D89">
        <w:rPr>
          <w:rFonts w:ascii="Times" w:hAnsi="Times"/>
          <w:color w:val="072B62" w:themeColor="background2" w:themeShade="40"/>
        </w:rPr>
        <w:t xml:space="preserve">, S., &amp; Tucker, C. (2006). Analysing NDVI for the African continent using the geostationary </w:t>
      </w:r>
      <w:proofErr w:type="spellStart"/>
      <w:r w:rsidRPr="00647D89">
        <w:rPr>
          <w:rFonts w:ascii="Times" w:hAnsi="Times"/>
          <w:color w:val="072B62" w:themeColor="background2" w:themeShade="40"/>
        </w:rPr>
        <w:t>meteosat</w:t>
      </w:r>
      <w:proofErr w:type="spellEnd"/>
      <w:r w:rsidRPr="00647D89">
        <w:rPr>
          <w:rFonts w:ascii="Times" w:hAnsi="Times"/>
          <w:color w:val="072B62" w:themeColor="background2" w:themeShade="40"/>
        </w:rPr>
        <w:t xml:space="preserve"> second generation SEVIRI sensor. </w:t>
      </w:r>
      <w:r w:rsidRPr="00647D89">
        <w:rPr>
          <w:rFonts w:ascii="Times" w:hAnsi="Times"/>
          <w:i/>
          <w:iCs/>
          <w:color w:val="072B62" w:themeColor="background2" w:themeShade="40"/>
        </w:rPr>
        <w:t>Remote Sensing of Environment</w:t>
      </w:r>
      <w:r w:rsidRPr="00647D89">
        <w:rPr>
          <w:rFonts w:ascii="Times" w:hAnsi="Times"/>
          <w:color w:val="072B62" w:themeColor="background2" w:themeShade="40"/>
        </w:rPr>
        <w:t xml:space="preserve">, </w:t>
      </w:r>
      <w:r w:rsidRPr="00647D89">
        <w:rPr>
          <w:rFonts w:ascii="Times" w:hAnsi="Times"/>
          <w:i/>
          <w:iCs/>
          <w:color w:val="072B62" w:themeColor="background2" w:themeShade="40"/>
        </w:rPr>
        <w:t>101</w:t>
      </w:r>
      <w:r w:rsidRPr="00647D89">
        <w:rPr>
          <w:rFonts w:ascii="Times" w:hAnsi="Times"/>
          <w:color w:val="072B62" w:themeColor="background2" w:themeShade="40"/>
        </w:rPr>
        <w:t>(2), 212–229. https://doi.org/10.1016/j.rse.2005.11.013</w:t>
      </w:r>
    </w:p>
    <w:p w14:paraId="6EA798C1" w14:textId="77777777" w:rsidR="00AF42C5" w:rsidRPr="00647D89" w:rsidRDefault="00AF42C5" w:rsidP="00AF42C5">
      <w:pPr>
        <w:spacing w:before="100" w:beforeAutospacing="1" w:after="100" w:afterAutospacing="1"/>
        <w:jc w:val="both"/>
        <w:rPr>
          <w:rFonts w:ascii="Times" w:hAnsi="Times"/>
          <w:color w:val="072B62" w:themeColor="background2" w:themeShade="40"/>
          <w:lang w:val="de-DE"/>
        </w:rPr>
      </w:pPr>
      <w:r w:rsidRPr="00647D89">
        <w:rPr>
          <w:rFonts w:ascii="Times" w:hAnsi="Times"/>
          <w:color w:val="072B62" w:themeColor="background2" w:themeShade="40"/>
        </w:rPr>
        <w:t xml:space="preserve">FES. (2020, April 5). </w:t>
      </w:r>
      <w:r w:rsidRPr="00647D89">
        <w:rPr>
          <w:rFonts w:ascii="Times" w:hAnsi="Times"/>
          <w:i/>
          <w:iCs/>
          <w:color w:val="072B62" w:themeColor="background2" w:themeShade="40"/>
        </w:rPr>
        <w:t>Covid-19: In the Sahel region, a health crisis may hide other ones</w:t>
      </w:r>
      <w:r w:rsidRPr="00647D89">
        <w:rPr>
          <w:rFonts w:ascii="Times" w:hAnsi="Times"/>
          <w:color w:val="072B62" w:themeColor="background2" w:themeShade="40"/>
        </w:rPr>
        <w:t xml:space="preserve">. </w:t>
      </w:r>
      <w:r w:rsidRPr="00647D89">
        <w:rPr>
          <w:rFonts w:ascii="Times" w:hAnsi="Times"/>
          <w:color w:val="072B62" w:themeColor="background2" w:themeShade="40"/>
          <w:lang w:val="de-DE"/>
        </w:rPr>
        <w:t>Friedrich-Ebert-Stiftung. https://www.fes.de/referat-afrika/neuigkeiten/covid-19-in-the-sahel-region-a-health-crisis-may-hide-other-ones</w:t>
      </w:r>
    </w:p>
    <w:p w14:paraId="2E9C09B8" w14:textId="77777777" w:rsidR="00AF42C5" w:rsidRPr="00647D89" w:rsidRDefault="00AF42C5" w:rsidP="00AF42C5">
      <w:pPr>
        <w:spacing w:before="100" w:beforeAutospacing="1" w:after="100" w:afterAutospacing="1"/>
        <w:jc w:val="both"/>
        <w:rPr>
          <w:rFonts w:ascii="Times" w:hAnsi="Times"/>
          <w:color w:val="072B62" w:themeColor="background2" w:themeShade="40"/>
        </w:rPr>
      </w:pPr>
      <w:proofErr w:type="spellStart"/>
      <w:r w:rsidRPr="00647D89">
        <w:rPr>
          <w:rFonts w:ascii="Times" w:hAnsi="Times"/>
          <w:color w:val="072B62" w:themeColor="background2" w:themeShade="40"/>
        </w:rPr>
        <w:t>Fielmua</w:t>
      </w:r>
      <w:proofErr w:type="spellEnd"/>
      <w:r w:rsidRPr="00647D89">
        <w:rPr>
          <w:rFonts w:ascii="Times" w:hAnsi="Times"/>
          <w:color w:val="072B62" w:themeColor="background2" w:themeShade="40"/>
        </w:rPr>
        <w:t xml:space="preserve">, N., Gordon, D., &amp; </w:t>
      </w:r>
      <w:proofErr w:type="spellStart"/>
      <w:r w:rsidRPr="00647D89">
        <w:rPr>
          <w:rFonts w:ascii="Times" w:hAnsi="Times"/>
          <w:color w:val="072B62" w:themeColor="background2" w:themeShade="40"/>
        </w:rPr>
        <w:t>Mwingyine</w:t>
      </w:r>
      <w:proofErr w:type="spellEnd"/>
      <w:r w:rsidRPr="00647D89">
        <w:rPr>
          <w:rFonts w:ascii="Times" w:hAnsi="Times"/>
          <w:color w:val="072B62" w:themeColor="background2" w:themeShade="40"/>
        </w:rPr>
        <w:t xml:space="preserve">, D. (2017). Migration as an Adaptation Strategy to Climate Change: Influencing Factors in North-western Ghana. </w:t>
      </w:r>
      <w:r w:rsidRPr="00647D89">
        <w:rPr>
          <w:rFonts w:ascii="Times" w:hAnsi="Times"/>
          <w:i/>
          <w:iCs/>
          <w:color w:val="072B62" w:themeColor="background2" w:themeShade="40"/>
        </w:rPr>
        <w:t>Journal of Sustainable Development</w:t>
      </w:r>
      <w:r w:rsidRPr="00647D89">
        <w:rPr>
          <w:rFonts w:ascii="Times" w:hAnsi="Times"/>
          <w:color w:val="072B62" w:themeColor="background2" w:themeShade="40"/>
        </w:rPr>
        <w:t xml:space="preserve">, </w:t>
      </w:r>
      <w:r w:rsidRPr="00647D89">
        <w:rPr>
          <w:rFonts w:ascii="Times" w:hAnsi="Times"/>
          <w:i/>
          <w:iCs/>
          <w:color w:val="072B62" w:themeColor="background2" w:themeShade="40"/>
        </w:rPr>
        <w:t>10</w:t>
      </w:r>
      <w:r w:rsidRPr="00647D89">
        <w:rPr>
          <w:rFonts w:ascii="Times" w:hAnsi="Times"/>
          <w:color w:val="072B62" w:themeColor="background2" w:themeShade="40"/>
        </w:rPr>
        <w:t>(6), p155. https://doi.org/10.5539/jsd.v10n6p155</w:t>
      </w:r>
    </w:p>
    <w:p w14:paraId="332D9702"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Findlay, A. M. (2011). Migrant destinations in an era of environmental change. </w:t>
      </w:r>
      <w:r w:rsidRPr="00647D89">
        <w:rPr>
          <w:rFonts w:ascii="Times" w:hAnsi="Times"/>
          <w:i/>
          <w:iCs/>
          <w:color w:val="072B62" w:themeColor="background2" w:themeShade="40"/>
        </w:rPr>
        <w:t>Global Environmental Change</w:t>
      </w:r>
      <w:r w:rsidRPr="00647D89">
        <w:rPr>
          <w:rFonts w:ascii="Times" w:hAnsi="Times"/>
          <w:color w:val="072B62" w:themeColor="background2" w:themeShade="40"/>
        </w:rPr>
        <w:t xml:space="preserve">, </w:t>
      </w:r>
      <w:r w:rsidRPr="00647D89">
        <w:rPr>
          <w:rFonts w:ascii="Times" w:hAnsi="Times"/>
          <w:i/>
          <w:iCs/>
          <w:color w:val="072B62" w:themeColor="background2" w:themeShade="40"/>
        </w:rPr>
        <w:t>21</w:t>
      </w:r>
      <w:r w:rsidRPr="00647D89">
        <w:rPr>
          <w:rFonts w:ascii="Times" w:hAnsi="Times"/>
          <w:color w:val="072B62" w:themeColor="background2" w:themeShade="40"/>
        </w:rPr>
        <w:t>, S50–S58. https://doi.org/10.1016/j.gloenvcha.2011.09.004</w:t>
      </w:r>
    </w:p>
    <w:p w14:paraId="77070648"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Findley, S., Traore, S., </w:t>
      </w:r>
      <w:proofErr w:type="spellStart"/>
      <w:r w:rsidRPr="00647D89">
        <w:rPr>
          <w:rFonts w:ascii="Times" w:hAnsi="Times"/>
          <w:color w:val="072B62" w:themeColor="background2" w:themeShade="40"/>
        </w:rPr>
        <w:t>Ouedraogo</w:t>
      </w:r>
      <w:proofErr w:type="spellEnd"/>
      <w:r w:rsidRPr="00647D89">
        <w:rPr>
          <w:rFonts w:ascii="Times" w:hAnsi="Times"/>
          <w:color w:val="072B62" w:themeColor="background2" w:themeShade="40"/>
        </w:rPr>
        <w:t xml:space="preserve">, D., &amp; </w:t>
      </w:r>
      <w:proofErr w:type="spellStart"/>
      <w:r w:rsidRPr="00647D89">
        <w:rPr>
          <w:rFonts w:ascii="Times" w:hAnsi="Times"/>
          <w:color w:val="072B62" w:themeColor="background2" w:themeShade="40"/>
        </w:rPr>
        <w:t>Diarra</w:t>
      </w:r>
      <w:proofErr w:type="spellEnd"/>
      <w:r w:rsidRPr="00647D89">
        <w:rPr>
          <w:rFonts w:ascii="Times" w:hAnsi="Times"/>
          <w:color w:val="072B62" w:themeColor="background2" w:themeShade="40"/>
        </w:rPr>
        <w:t xml:space="preserve">, S. (1995). Emigration from the Sahel. </w:t>
      </w:r>
      <w:r w:rsidRPr="00647D89">
        <w:rPr>
          <w:rFonts w:ascii="Times" w:hAnsi="Times"/>
          <w:i/>
          <w:iCs/>
          <w:color w:val="072B62" w:themeColor="background2" w:themeShade="40"/>
        </w:rPr>
        <w:t>International Migration (Geneva, Switzerland)</w:t>
      </w:r>
      <w:r w:rsidRPr="00647D89">
        <w:rPr>
          <w:rFonts w:ascii="Times" w:hAnsi="Times"/>
          <w:color w:val="072B62" w:themeColor="background2" w:themeShade="40"/>
        </w:rPr>
        <w:t xml:space="preserve">, </w:t>
      </w:r>
      <w:r w:rsidRPr="00647D89">
        <w:rPr>
          <w:rFonts w:ascii="Times" w:hAnsi="Times"/>
          <w:i/>
          <w:iCs/>
          <w:color w:val="072B62" w:themeColor="background2" w:themeShade="40"/>
        </w:rPr>
        <w:t>33</w:t>
      </w:r>
      <w:r w:rsidRPr="00647D89">
        <w:rPr>
          <w:rFonts w:ascii="Times" w:hAnsi="Times"/>
          <w:color w:val="072B62" w:themeColor="background2" w:themeShade="40"/>
        </w:rPr>
        <w:t>(3–4), 469–520. https://doi.org/10.1111/j.1468-2435.1995.tb00034.x</w:t>
      </w:r>
    </w:p>
    <w:p w14:paraId="63890133" w14:textId="77777777" w:rsidR="00AF42C5" w:rsidRPr="00647D89" w:rsidRDefault="00AF42C5" w:rsidP="00AF42C5">
      <w:pPr>
        <w:spacing w:before="100" w:beforeAutospacing="1" w:after="100" w:afterAutospacing="1"/>
        <w:jc w:val="both"/>
        <w:rPr>
          <w:rFonts w:ascii="Times" w:hAnsi="Times"/>
          <w:color w:val="072B62" w:themeColor="background2" w:themeShade="40"/>
        </w:rPr>
      </w:pPr>
      <w:proofErr w:type="spellStart"/>
      <w:r w:rsidRPr="00647D89">
        <w:rPr>
          <w:rFonts w:ascii="Times" w:hAnsi="Times"/>
          <w:color w:val="072B62" w:themeColor="background2" w:themeShade="40"/>
          <w:lang w:val="de-DE"/>
        </w:rPr>
        <w:t>Flahaux</w:t>
      </w:r>
      <w:proofErr w:type="spellEnd"/>
      <w:r w:rsidRPr="00647D89">
        <w:rPr>
          <w:rFonts w:ascii="Times" w:hAnsi="Times"/>
          <w:color w:val="072B62" w:themeColor="background2" w:themeShade="40"/>
          <w:lang w:val="de-DE"/>
        </w:rPr>
        <w:t xml:space="preserve">, M.-L., &amp; De Haas, H. (2016). </w:t>
      </w:r>
      <w:r w:rsidRPr="00647D89">
        <w:rPr>
          <w:rFonts w:ascii="Times" w:hAnsi="Times"/>
          <w:color w:val="072B62" w:themeColor="background2" w:themeShade="40"/>
        </w:rPr>
        <w:t xml:space="preserve">African migration: Trends, patterns, drivers. </w:t>
      </w:r>
      <w:r w:rsidRPr="00647D89">
        <w:rPr>
          <w:rFonts w:ascii="Times" w:hAnsi="Times"/>
          <w:i/>
          <w:iCs/>
          <w:color w:val="072B62" w:themeColor="background2" w:themeShade="40"/>
        </w:rPr>
        <w:t>Comparative Migration Studies</w:t>
      </w:r>
      <w:r w:rsidRPr="00647D89">
        <w:rPr>
          <w:rFonts w:ascii="Times" w:hAnsi="Times"/>
          <w:color w:val="072B62" w:themeColor="background2" w:themeShade="40"/>
        </w:rPr>
        <w:t xml:space="preserve">, </w:t>
      </w:r>
      <w:r w:rsidRPr="00647D89">
        <w:rPr>
          <w:rFonts w:ascii="Times" w:hAnsi="Times"/>
          <w:i/>
          <w:iCs/>
          <w:color w:val="072B62" w:themeColor="background2" w:themeShade="40"/>
        </w:rPr>
        <w:t>4</w:t>
      </w:r>
      <w:r w:rsidRPr="00647D89">
        <w:rPr>
          <w:rFonts w:ascii="Times" w:hAnsi="Times"/>
          <w:color w:val="072B62" w:themeColor="background2" w:themeShade="40"/>
        </w:rPr>
        <w:t>(1), 1–25. https://doi.org/10.1186/s40878-015-0015-6</w:t>
      </w:r>
    </w:p>
    <w:p w14:paraId="19FFE3E9"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Fontaine, B., </w:t>
      </w:r>
      <w:proofErr w:type="spellStart"/>
      <w:r w:rsidRPr="00647D89">
        <w:rPr>
          <w:rFonts w:ascii="Times" w:hAnsi="Times"/>
          <w:color w:val="072B62" w:themeColor="background2" w:themeShade="40"/>
        </w:rPr>
        <w:t>Roucou</w:t>
      </w:r>
      <w:proofErr w:type="spellEnd"/>
      <w:r w:rsidRPr="00647D89">
        <w:rPr>
          <w:rFonts w:ascii="Times" w:hAnsi="Times"/>
          <w:color w:val="072B62" w:themeColor="background2" w:themeShade="40"/>
        </w:rPr>
        <w:t xml:space="preserve">, P., &amp; </w:t>
      </w:r>
      <w:proofErr w:type="spellStart"/>
      <w:r w:rsidRPr="00647D89">
        <w:rPr>
          <w:rFonts w:ascii="Times" w:hAnsi="Times"/>
          <w:color w:val="072B62" w:themeColor="background2" w:themeShade="40"/>
        </w:rPr>
        <w:t>Monerie</w:t>
      </w:r>
      <w:proofErr w:type="spellEnd"/>
      <w:r w:rsidRPr="00647D89">
        <w:rPr>
          <w:rFonts w:ascii="Times" w:hAnsi="Times"/>
          <w:color w:val="072B62" w:themeColor="background2" w:themeShade="40"/>
        </w:rPr>
        <w:t xml:space="preserve">, P.-A. (2011). Changes in the African monsoon region at medium-term time horizon using 12 AR4 coupled models under the A1b emissions scenario. </w:t>
      </w:r>
      <w:r w:rsidRPr="00647D89">
        <w:rPr>
          <w:rFonts w:ascii="Times" w:hAnsi="Times"/>
          <w:i/>
          <w:iCs/>
          <w:color w:val="072B62" w:themeColor="background2" w:themeShade="40"/>
        </w:rPr>
        <w:t>Atmospheric Science Letters</w:t>
      </w:r>
      <w:r w:rsidRPr="00647D89">
        <w:rPr>
          <w:rFonts w:ascii="Times" w:hAnsi="Times"/>
          <w:color w:val="072B62" w:themeColor="background2" w:themeShade="40"/>
        </w:rPr>
        <w:t xml:space="preserve">, </w:t>
      </w:r>
      <w:r w:rsidRPr="00647D89">
        <w:rPr>
          <w:rFonts w:ascii="Times" w:hAnsi="Times"/>
          <w:i/>
          <w:iCs/>
          <w:color w:val="072B62" w:themeColor="background2" w:themeShade="40"/>
        </w:rPr>
        <w:t>12</w:t>
      </w:r>
      <w:r w:rsidRPr="00647D89">
        <w:rPr>
          <w:rFonts w:ascii="Times" w:hAnsi="Times"/>
          <w:color w:val="072B62" w:themeColor="background2" w:themeShade="40"/>
        </w:rPr>
        <w:t>(1), 83–88. https://doi.org/10.1002/asl.321</w:t>
      </w:r>
    </w:p>
    <w:p w14:paraId="08D72815"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Foresight. (2011). </w:t>
      </w:r>
      <w:r w:rsidRPr="00647D89">
        <w:rPr>
          <w:rFonts w:ascii="Times" w:hAnsi="Times"/>
          <w:i/>
          <w:iCs/>
          <w:color w:val="072B62" w:themeColor="background2" w:themeShade="40"/>
        </w:rPr>
        <w:t>Migration and Global Environmental Change</w:t>
      </w:r>
      <w:r w:rsidRPr="00647D89">
        <w:rPr>
          <w:rFonts w:ascii="Times" w:hAnsi="Times"/>
          <w:color w:val="072B62" w:themeColor="background2" w:themeShade="40"/>
        </w:rPr>
        <w:t xml:space="preserve"> (Final project report). The Government Office for Science.</w:t>
      </w:r>
    </w:p>
    <w:p w14:paraId="41295737"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France 24. (2021, November 14). </w:t>
      </w:r>
      <w:r w:rsidRPr="00647D89">
        <w:rPr>
          <w:rFonts w:ascii="Times" w:hAnsi="Times"/>
          <w:i/>
          <w:iCs/>
          <w:color w:val="072B62" w:themeColor="background2" w:themeShade="40"/>
        </w:rPr>
        <w:t>Reactions to the COP26 climate deal: From ‘not enough’ to ‘lifeline’ to ‘blah, blah, blah’</w:t>
      </w:r>
      <w:r w:rsidRPr="00647D89">
        <w:rPr>
          <w:rFonts w:ascii="Times" w:hAnsi="Times"/>
          <w:color w:val="072B62" w:themeColor="background2" w:themeShade="40"/>
        </w:rPr>
        <w:t>. France 24. https://www.france24.com/en/europe/20211114-from-not-enough-to-lifeline-to-blah-blah-blah-reaction-to-the-cop26-climate-deal</w:t>
      </w:r>
    </w:p>
    <w:p w14:paraId="6A03AB8D"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Freeman, L. (2017). Environmental Change, Migration, and Conflict in Africa: A Critical Examination of the Interconnections. </w:t>
      </w:r>
      <w:r w:rsidRPr="00647D89">
        <w:rPr>
          <w:rFonts w:ascii="Times" w:hAnsi="Times"/>
          <w:i/>
          <w:iCs/>
          <w:color w:val="072B62" w:themeColor="background2" w:themeShade="40"/>
        </w:rPr>
        <w:t>The Journal of Environment &amp; Development</w:t>
      </w:r>
      <w:r w:rsidRPr="00647D89">
        <w:rPr>
          <w:rFonts w:ascii="Times" w:hAnsi="Times"/>
          <w:color w:val="072B62" w:themeColor="background2" w:themeShade="40"/>
        </w:rPr>
        <w:t xml:space="preserve">, </w:t>
      </w:r>
      <w:r w:rsidRPr="00647D89">
        <w:rPr>
          <w:rFonts w:ascii="Times" w:hAnsi="Times"/>
          <w:i/>
          <w:iCs/>
          <w:color w:val="072B62" w:themeColor="background2" w:themeShade="40"/>
        </w:rPr>
        <w:t>26</w:t>
      </w:r>
      <w:r w:rsidRPr="00647D89">
        <w:rPr>
          <w:rFonts w:ascii="Times" w:hAnsi="Times"/>
          <w:color w:val="072B62" w:themeColor="background2" w:themeShade="40"/>
        </w:rPr>
        <w:t>(4), 351–374. https://doi.org/10.1177/1070496517727325</w:t>
      </w:r>
    </w:p>
    <w:p w14:paraId="29D92082"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Frimpong, O. B. (2020). </w:t>
      </w:r>
      <w:r w:rsidRPr="00647D89">
        <w:rPr>
          <w:rFonts w:ascii="Times" w:hAnsi="Times"/>
          <w:i/>
          <w:iCs/>
          <w:color w:val="072B62" w:themeColor="background2" w:themeShade="40"/>
        </w:rPr>
        <w:t xml:space="preserve">Africa Program </w:t>
      </w:r>
      <w:proofErr w:type="spellStart"/>
      <w:r w:rsidRPr="00647D89">
        <w:rPr>
          <w:rFonts w:ascii="Times" w:hAnsi="Times"/>
          <w:i/>
          <w:iCs/>
          <w:color w:val="072B62" w:themeColor="background2" w:themeShade="40"/>
        </w:rPr>
        <w:t>Occassional</w:t>
      </w:r>
      <w:proofErr w:type="spellEnd"/>
      <w:r w:rsidRPr="00647D89">
        <w:rPr>
          <w:rFonts w:ascii="Times" w:hAnsi="Times"/>
          <w:i/>
          <w:iCs/>
          <w:color w:val="072B62" w:themeColor="background2" w:themeShade="40"/>
        </w:rPr>
        <w:t xml:space="preserve"> Paper</w:t>
      </w:r>
      <w:r w:rsidRPr="00647D89">
        <w:rPr>
          <w:rFonts w:ascii="Times" w:hAnsi="Times"/>
          <w:color w:val="072B62" w:themeColor="background2" w:themeShade="40"/>
        </w:rPr>
        <w:t xml:space="preserve">. Wilson </w:t>
      </w:r>
      <w:proofErr w:type="spellStart"/>
      <w:r w:rsidRPr="00647D89">
        <w:rPr>
          <w:rFonts w:ascii="Times" w:hAnsi="Times"/>
          <w:color w:val="072B62" w:themeColor="background2" w:themeShade="40"/>
        </w:rPr>
        <w:t>Center</w:t>
      </w:r>
      <w:proofErr w:type="spellEnd"/>
      <w:r w:rsidRPr="00647D89">
        <w:rPr>
          <w:rFonts w:ascii="Times" w:hAnsi="Times"/>
          <w:color w:val="072B62" w:themeColor="background2" w:themeShade="40"/>
        </w:rPr>
        <w:t>.</w:t>
      </w:r>
    </w:p>
    <w:p w14:paraId="09C0DE5E"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Froese, R., &amp; Schilling, J. (2019). The Nexus of Climate Change, Land Use, and Conflicts. </w:t>
      </w:r>
      <w:r w:rsidRPr="00647D89">
        <w:rPr>
          <w:rFonts w:ascii="Times" w:hAnsi="Times"/>
          <w:i/>
          <w:iCs/>
          <w:color w:val="072B62" w:themeColor="background2" w:themeShade="40"/>
        </w:rPr>
        <w:t>Current Climate Change Reports</w:t>
      </w:r>
      <w:r w:rsidRPr="00647D89">
        <w:rPr>
          <w:rFonts w:ascii="Times" w:hAnsi="Times"/>
          <w:color w:val="072B62" w:themeColor="background2" w:themeShade="40"/>
        </w:rPr>
        <w:t xml:space="preserve">, </w:t>
      </w:r>
      <w:r w:rsidRPr="00647D89">
        <w:rPr>
          <w:rFonts w:ascii="Times" w:hAnsi="Times"/>
          <w:i/>
          <w:iCs/>
          <w:color w:val="072B62" w:themeColor="background2" w:themeShade="40"/>
        </w:rPr>
        <w:t>4</w:t>
      </w:r>
      <w:r w:rsidRPr="00647D89">
        <w:rPr>
          <w:rFonts w:ascii="Times" w:hAnsi="Times"/>
          <w:color w:val="072B62" w:themeColor="background2" w:themeShade="40"/>
        </w:rPr>
        <w:t>(1), 24–35. https://link.springer.com/article/10.1007/s40641-019-00122-1</w:t>
      </w:r>
    </w:p>
    <w:p w14:paraId="471F6609" w14:textId="77777777" w:rsidR="00AF42C5" w:rsidRPr="00647D89" w:rsidRDefault="00AF42C5" w:rsidP="00AF42C5">
      <w:pPr>
        <w:spacing w:before="100" w:beforeAutospacing="1" w:after="100" w:afterAutospacing="1"/>
        <w:jc w:val="both"/>
        <w:rPr>
          <w:rFonts w:ascii="Times" w:hAnsi="Times"/>
          <w:color w:val="072B62" w:themeColor="background2" w:themeShade="40"/>
        </w:rPr>
      </w:pPr>
      <w:proofErr w:type="spellStart"/>
      <w:r w:rsidRPr="00647D89">
        <w:rPr>
          <w:rFonts w:ascii="Times" w:hAnsi="Times"/>
          <w:color w:val="072B62" w:themeColor="background2" w:themeShade="40"/>
        </w:rPr>
        <w:t>Frowe</w:t>
      </w:r>
      <w:proofErr w:type="spellEnd"/>
      <w:r w:rsidRPr="00647D89">
        <w:rPr>
          <w:rFonts w:ascii="Times" w:hAnsi="Times"/>
          <w:color w:val="072B62" w:themeColor="background2" w:themeShade="40"/>
        </w:rPr>
        <w:t xml:space="preserve">, H. (2015). </w:t>
      </w:r>
      <w:r w:rsidRPr="00647D89">
        <w:rPr>
          <w:rFonts w:ascii="Times" w:hAnsi="Times"/>
          <w:i/>
          <w:iCs/>
          <w:color w:val="072B62" w:themeColor="background2" w:themeShade="40"/>
        </w:rPr>
        <w:t>The Ethics of War and Peace: An Introduction</w:t>
      </w:r>
      <w:r w:rsidRPr="00647D89">
        <w:rPr>
          <w:rFonts w:ascii="Times" w:hAnsi="Times"/>
          <w:color w:val="072B62" w:themeColor="background2" w:themeShade="40"/>
        </w:rPr>
        <w:t xml:space="preserve"> (2nd ed.). Routledge. https://doi.org/10.4324/9781315671598</w:t>
      </w:r>
    </w:p>
    <w:p w14:paraId="1A9A2F5A" w14:textId="77777777" w:rsidR="00AF42C5" w:rsidRPr="00647D89" w:rsidRDefault="00AF42C5" w:rsidP="00AF42C5">
      <w:pPr>
        <w:spacing w:before="100" w:beforeAutospacing="1" w:after="100" w:afterAutospacing="1"/>
        <w:jc w:val="both"/>
        <w:rPr>
          <w:rFonts w:ascii="Times" w:hAnsi="Times"/>
          <w:color w:val="072B62" w:themeColor="background2" w:themeShade="40"/>
        </w:rPr>
      </w:pPr>
      <w:proofErr w:type="spellStart"/>
      <w:r w:rsidRPr="00647D89">
        <w:rPr>
          <w:rFonts w:ascii="Times" w:hAnsi="Times"/>
          <w:color w:val="072B62" w:themeColor="background2" w:themeShade="40"/>
        </w:rPr>
        <w:t>Gabellini</w:t>
      </w:r>
      <w:proofErr w:type="spellEnd"/>
      <w:r w:rsidRPr="00647D89">
        <w:rPr>
          <w:rFonts w:ascii="Times" w:hAnsi="Times"/>
          <w:color w:val="072B62" w:themeColor="background2" w:themeShade="40"/>
        </w:rPr>
        <w:t xml:space="preserve">, F. (2020). </w:t>
      </w:r>
      <w:r w:rsidRPr="00647D89">
        <w:rPr>
          <w:rFonts w:ascii="Times" w:hAnsi="Times"/>
          <w:i/>
          <w:iCs/>
          <w:color w:val="072B62" w:themeColor="background2" w:themeShade="40"/>
        </w:rPr>
        <w:t xml:space="preserve">Overview of Humanitarian Needs and </w:t>
      </w:r>
      <w:proofErr w:type="spellStart"/>
      <w:r w:rsidRPr="00647D89">
        <w:rPr>
          <w:rFonts w:ascii="Times" w:hAnsi="Times"/>
          <w:i/>
          <w:iCs/>
          <w:color w:val="072B62" w:themeColor="background2" w:themeShade="40"/>
        </w:rPr>
        <w:t>requiremnet</w:t>
      </w:r>
      <w:proofErr w:type="spellEnd"/>
      <w:r w:rsidRPr="00647D89">
        <w:rPr>
          <w:rFonts w:ascii="Times" w:hAnsi="Times"/>
          <w:i/>
          <w:iCs/>
          <w:color w:val="072B62" w:themeColor="background2" w:themeShade="40"/>
        </w:rPr>
        <w:t xml:space="preserve"> Sahel Crisis</w:t>
      </w:r>
      <w:r w:rsidRPr="00647D89">
        <w:rPr>
          <w:rFonts w:ascii="Times" w:hAnsi="Times"/>
          <w:color w:val="072B62" w:themeColor="background2" w:themeShade="40"/>
        </w:rPr>
        <w:t>. OCHA.</w:t>
      </w:r>
    </w:p>
    <w:p w14:paraId="28175F7F" w14:textId="77777777" w:rsidR="00AF42C5" w:rsidRPr="00647D89" w:rsidRDefault="00AF42C5" w:rsidP="00AF42C5">
      <w:pPr>
        <w:spacing w:before="100" w:beforeAutospacing="1" w:after="100" w:afterAutospacing="1"/>
        <w:jc w:val="both"/>
        <w:rPr>
          <w:rFonts w:ascii="Times" w:hAnsi="Times"/>
          <w:color w:val="072B62" w:themeColor="background2" w:themeShade="40"/>
        </w:rPr>
      </w:pPr>
      <w:proofErr w:type="spellStart"/>
      <w:r w:rsidRPr="00647D89">
        <w:rPr>
          <w:rFonts w:ascii="Times" w:hAnsi="Times"/>
          <w:color w:val="072B62" w:themeColor="background2" w:themeShade="40"/>
        </w:rPr>
        <w:t>Ganahl</w:t>
      </w:r>
      <w:proofErr w:type="spellEnd"/>
      <w:r w:rsidRPr="00647D89">
        <w:rPr>
          <w:rFonts w:ascii="Times" w:hAnsi="Times"/>
          <w:color w:val="072B62" w:themeColor="background2" w:themeShade="40"/>
        </w:rPr>
        <w:t xml:space="preserve">, J. P. (2103). </w:t>
      </w:r>
      <w:r w:rsidRPr="00647D89">
        <w:rPr>
          <w:rFonts w:ascii="Times" w:hAnsi="Times"/>
          <w:i/>
          <w:iCs/>
          <w:color w:val="072B62" w:themeColor="background2" w:themeShade="40"/>
        </w:rPr>
        <w:t>Corruption, Good Governance, and the African State: A Critical Analysis of the Political-Economic Foundations of Corruption in Sub-Saharan Africa</w:t>
      </w:r>
      <w:r w:rsidRPr="00647D89">
        <w:rPr>
          <w:rFonts w:ascii="Times" w:hAnsi="Times"/>
          <w:color w:val="072B62" w:themeColor="background2" w:themeShade="40"/>
        </w:rPr>
        <w:t>. Potsdam University Press.</w:t>
      </w:r>
    </w:p>
    <w:p w14:paraId="23B74FC6" w14:textId="77777777" w:rsidR="00AF42C5" w:rsidRPr="00647D89" w:rsidRDefault="00AF42C5" w:rsidP="00AF42C5">
      <w:pPr>
        <w:spacing w:before="100" w:beforeAutospacing="1" w:after="100" w:afterAutospacing="1"/>
        <w:jc w:val="both"/>
        <w:rPr>
          <w:rFonts w:ascii="Times" w:hAnsi="Times"/>
          <w:color w:val="072B62" w:themeColor="background2" w:themeShade="40"/>
          <w:lang w:val="de-DE"/>
        </w:rPr>
      </w:pPr>
      <w:r w:rsidRPr="00647D89">
        <w:rPr>
          <w:rFonts w:ascii="Times" w:hAnsi="Times"/>
          <w:color w:val="072B62" w:themeColor="background2" w:themeShade="40"/>
        </w:rPr>
        <w:lastRenderedPageBreak/>
        <w:t xml:space="preserve">Gash, J. (2019, November 17). </w:t>
      </w:r>
      <w:r w:rsidRPr="00647D89">
        <w:rPr>
          <w:rFonts w:ascii="Times" w:hAnsi="Times"/>
          <w:i/>
          <w:iCs/>
          <w:color w:val="072B62" w:themeColor="background2" w:themeShade="40"/>
        </w:rPr>
        <w:t>Impact of climate change on Africa’s Sahel region</w:t>
      </w:r>
      <w:r w:rsidRPr="00647D89">
        <w:rPr>
          <w:rFonts w:ascii="Times" w:hAnsi="Times"/>
          <w:color w:val="072B62" w:themeColor="background2" w:themeShade="40"/>
        </w:rPr>
        <w:t xml:space="preserve">. </w:t>
      </w:r>
      <w:r w:rsidRPr="00647D89">
        <w:rPr>
          <w:rFonts w:ascii="Times" w:hAnsi="Times"/>
          <w:color w:val="072B62" w:themeColor="background2" w:themeShade="40"/>
          <w:lang w:val="de-DE"/>
        </w:rPr>
        <w:t>RTE. https://www.rte.ie/news/environment/2019/1116/1091163-africa-climate-change/</w:t>
      </w:r>
    </w:p>
    <w:p w14:paraId="4A7C2117"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GFC. (2008). </w:t>
      </w:r>
      <w:r w:rsidRPr="00647D89">
        <w:rPr>
          <w:rFonts w:ascii="Times" w:hAnsi="Times"/>
          <w:i/>
          <w:iCs/>
          <w:color w:val="072B62" w:themeColor="background2" w:themeShade="40"/>
        </w:rPr>
        <w:t>German Strategy for Adaptation to Climate Change</w:t>
      </w:r>
      <w:r w:rsidRPr="00647D89">
        <w:rPr>
          <w:rFonts w:ascii="Times" w:hAnsi="Times"/>
          <w:color w:val="072B62" w:themeColor="background2" w:themeShade="40"/>
        </w:rPr>
        <w:t>. The German Federal Cabinet.</w:t>
      </w:r>
    </w:p>
    <w:p w14:paraId="170E581C" w14:textId="77777777" w:rsidR="00AF42C5" w:rsidRPr="00647D89" w:rsidRDefault="00AF42C5" w:rsidP="00AF42C5">
      <w:pPr>
        <w:spacing w:before="100" w:beforeAutospacing="1" w:after="100" w:afterAutospacing="1"/>
        <w:jc w:val="both"/>
        <w:rPr>
          <w:rFonts w:ascii="Times" w:hAnsi="Times"/>
          <w:color w:val="072B62" w:themeColor="background2" w:themeShade="40"/>
        </w:rPr>
      </w:pPr>
      <w:proofErr w:type="spellStart"/>
      <w:r w:rsidRPr="00647D89">
        <w:rPr>
          <w:rFonts w:ascii="Times" w:hAnsi="Times"/>
          <w:color w:val="072B62" w:themeColor="background2" w:themeShade="40"/>
        </w:rPr>
        <w:t>Gheciu</w:t>
      </w:r>
      <w:proofErr w:type="spellEnd"/>
      <w:r w:rsidRPr="00647D89">
        <w:rPr>
          <w:rFonts w:ascii="Times" w:hAnsi="Times"/>
          <w:color w:val="072B62" w:themeColor="background2" w:themeShade="40"/>
        </w:rPr>
        <w:t xml:space="preserve">, A., &amp; Welsh, J. (2009). Introduction. </w:t>
      </w:r>
      <w:r w:rsidRPr="00647D89">
        <w:rPr>
          <w:rFonts w:ascii="Times" w:hAnsi="Times"/>
          <w:i/>
          <w:iCs/>
          <w:color w:val="072B62" w:themeColor="background2" w:themeShade="40"/>
        </w:rPr>
        <w:t>Ethics &amp; International Affairs</w:t>
      </w:r>
      <w:r w:rsidRPr="00647D89">
        <w:rPr>
          <w:rFonts w:ascii="Times" w:hAnsi="Times"/>
          <w:color w:val="072B62" w:themeColor="background2" w:themeShade="40"/>
        </w:rPr>
        <w:t xml:space="preserve">, </w:t>
      </w:r>
      <w:r w:rsidRPr="00647D89">
        <w:rPr>
          <w:rFonts w:ascii="Times" w:hAnsi="Times"/>
          <w:i/>
          <w:iCs/>
          <w:color w:val="072B62" w:themeColor="background2" w:themeShade="40"/>
        </w:rPr>
        <w:t>23</w:t>
      </w:r>
      <w:r w:rsidRPr="00647D89">
        <w:rPr>
          <w:rFonts w:ascii="Times" w:hAnsi="Times"/>
          <w:color w:val="072B62" w:themeColor="background2" w:themeShade="40"/>
        </w:rPr>
        <w:t>(2), 115–120. https://doi.org/10.1111/j.1747-7093.2009.00202.x</w:t>
      </w:r>
    </w:p>
    <w:p w14:paraId="1C56DB1A"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Giannini, A. (2016). 40 Years of Climate </w:t>
      </w:r>
      <w:proofErr w:type="spellStart"/>
      <w:r w:rsidRPr="00647D89">
        <w:rPr>
          <w:rFonts w:ascii="Times" w:hAnsi="Times"/>
          <w:color w:val="072B62" w:themeColor="background2" w:themeShade="40"/>
        </w:rPr>
        <w:t>Modeling</w:t>
      </w:r>
      <w:proofErr w:type="spellEnd"/>
      <w:r w:rsidRPr="00647D89">
        <w:rPr>
          <w:rFonts w:ascii="Times" w:hAnsi="Times"/>
          <w:color w:val="072B62" w:themeColor="background2" w:themeShade="40"/>
        </w:rPr>
        <w:t xml:space="preserve">: The Causes of Late-20th Century Drought in the Sahel. In R. Behnke &amp; M. Mortimore (Eds.), </w:t>
      </w:r>
      <w:r w:rsidRPr="00647D89">
        <w:rPr>
          <w:rFonts w:ascii="Times" w:hAnsi="Times"/>
          <w:i/>
          <w:iCs/>
          <w:color w:val="072B62" w:themeColor="background2" w:themeShade="40"/>
        </w:rPr>
        <w:t>The end of desertification? Disputing Environmental Change in the Drylands</w:t>
      </w:r>
      <w:r w:rsidRPr="00647D89">
        <w:rPr>
          <w:rFonts w:ascii="Times" w:hAnsi="Times"/>
          <w:color w:val="072B62" w:themeColor="background2" w:themeShade="40"/>
        </w:rPr>
        <w:t>. Springer.</w:t>
      </w:r>
    </w:p>
    <w:p w14:paraId="4B203F60" w14:textId="77777777" w:rsidR="00AF42C5" w:rsidRPr="00647D89" w:rsidRDefault="00AF42C5" w:rsidP="00AF42C5">
      <w:pPr>
        <w:spacing w:before="100" w:beforeAutospacing="1" w:after="100" w:afterAutospacing="1"/>
        <w:jc w:val="both"/>
        <w:rPr>
          <w:rFonts w:ascii="Times" w:hAnsi="Times"/>
          <w:color w:val="072B62" w:themeColor="background2" w:themeShade="40"/>
          <w:lang w:val="de-DE"/>
        </w:rPr>
      </w:pPr>
      <w:r w:rsidRPr="00647D89">
        <w:rPr>
          <w:rFonts w:ascii="Times" w:hAnsi="Times"/>
          <w:color w:val="072B62" w:themeColor="background2" w:themeShade="40"/>
        </w:rPr>
        <w:t xml:space="preserve">GIGA. (2020). </w:t>
      </w:r>
      <w:r w:rsidRPr="00647D89">
        <w:rPr>
          <w:rFonts w:ascii="Times" w:hAnsi="Times"/>
          <w:i/>
          <w:iCs/>
          <w:color w:val="072B62" w:themeColor="background2" w:themeShade="40"/>
        </w:rPr>
        <w:t>A Heated Debate: Climate Change and Conflict in Africa</w:t>
      </w:r>
      <w:r w:rsidRPr="00647D89">
        <w:rPr>
          <w:rFonts w:ascii="Times" w:hAnsi="Times"/>
          <w:color w:val="072B62" w:themeColor="background2" w:themeShade="40"/>
        </w:rPr>
        <w:t xml:space="preserve">. </w:t>
      </w:r>
      <w:r w:rsidRPr="00647D89">
        <w:rPr>
          <w:rFonts w:ascii="Times" w:hAnsi="Times"/>
          <w:color w:val="072B62" w:themeColor="background2" w:themeShade="40"/>
          <w:lang w:val="de-DE"/>
        </w:rPr>
        <w:t>GIGA. https://www.giga-hamburg.de/en/publications/giga-focus/a-heated-debate-climate-change-and-conflict-in-africa</w:t>
      </w:r>
    </w:p>
    <w:p w14:paraId="2F2C11EE" w14:textId="77777777" w:rsidR="00AF42C5" w:rsidRPr="00647D89" w:rsidRDefault="00AF42C5" w:rsidP="00AF42C5">
      <w:pPr>
        <w:spacing w:before="100" w:beforeAutospacing="1" w:after="100" w:afterAutospacing="1"/>
        <w:jc w:val="both"/>
        <w:rPr>
          <w:rFonts w:ascii="Times" w:hAnsi="Times"/>
          <w:color w:val="072B62" w:themeColor="background2" w:themeShade="40"/>
          <w:lang w:val="de-DE"/>
        </w:rPr>
      </w:pPr>
      <w:r w:rsidRPr="00647D89">
        <w:rPr>
          <w:rFonts w:ascii="Times" w:hAnsi="Times"/>
          <w:color w:val="072B62" w:themeColor="background2" w:themeShade="40"/>
        </w:rPr>
        <w:t xml:space="preserve">GIZ. (2020). </w:t>
      </w:r>
      <w:r w:rsidRPr="00647D89">
        <w:rPr>
          <w:rFonts w:ascii="Times" w:hAnsi="Times"/>
          <w:i/>
          <w:iCs/>
          <w:color w:val="072B62" w:themeColor="background2" w:themeShade="40"/>
        </w:rPr>
        <w:t>African Continental Free Trade Area (</w:t>
      </w:r>
      <w:proofErr w:type="spellStart"/>
      <w:r w:rsidRPr="00647D89">
        <w:rPr>
          <w:rFonts w:ascii="Times" w:hAnsi="Times"/>
          <w:i/>
          <w:iCs/>
          <w:color w:val="072B62" w:themeColor="background2" w:themeShade="40"/>
        </w:rPr>
        <w:t>AfCFTA</w:t>
      </w:r>
      <w:proofErr w:type="spellEnd"/>
      <w:r w:rsidRPr="00647D89">
        <w:rPr>
          <w:rFonts w:ascii="Times" w:hAnsi="Times"/>
          <w:i/>
          <w:iCs/>
          <w:color w:val="072B62" w:themeColor="background2" w:themeShade="40"/>
        </w:rPr>
        <w:t>)</w:t>
      </w:r>
      <w:r w:rsidRPr="00647D89">
        <w:rPr>
          <w:rFonts w:ascii="Times" w:hAnsi="Times"/>
          <w:color w:val="072B62" w:themeColor="background2" w:themeShade="40"/>
        </w:rPr>
        <w:t xml:space="preserve">. </w:t>
      </w:r>
      <w:r w:rsidRPr="00647D89">
        <w:rPr>
          <w:rFonts w:ascii="Times" w:hAnsi="Times"/>
          <w:color w:val="072B62" w:themeColor="background2" w:themeShade="40"/>
          <w:lang w:val="de-DE"/>
        </w:rPr>
        <w:t>Deutsche Gesellschaft Für Internationale Zusammenarbeit (GIZ) GmbH. https://www.giz.de/en/worldwide/59611.html</w:t>
      </w:r>
    </w:p>
    <w:p w14:paraId="48B898F3" w14:textId="77777777" w:rsidR="00AF42C5" w:rsidRPr="00647D89" w:rsidRDefault="00AF42C5" w:rsidP="00AF42C5">
      <w:pPr>
        <w:spacing w:before="100" w:beforeAutospacing="1" w:after="100" w:afterAutospacing="1"/>
        <w:jc w:val="both"/>
        <w:rPr>
          <w:rFonts w:ascii="Times" w:hAnsi="Times"/>
          <w:color w:val="072B62" w:themeColor="background2" w:themeShade="40"/>
        </w:rPr>
      </w:pPr>
      <w:proofErr w:type="spellStart"/>
      <w:r w:rsidRPr="00647D89">
        <w:rPr>
          <w:rFonts w:ascii="Times" w:hAnsi="Times"/>
          <w:color w:val="072B62" w:themeColor="background2" w:themeShade="40"/>
        </w:rPr>
        <w:t>Gjørv</w:t>
      </w:r>
      <w:proofErr w:type="spellEnd"/>
      <w:r w:rsidRPr="00647D89">
        <w:rPr>
          <w:rFonts w:ascii="Times" w:hAnsi="Times"/>
          <w:color w:val="072B62" w:themeColor="background2" w:themeShade="40"/>
        </w:rPr>
        <w:t xml:space="preserve">, G. H. (2012). Security by any other name: Negative security, positive security, and a multi-actor security approach. </w:t>
      </w:r>
      <w:r w:rsidRPr="00647D89">
        <w:rPr>
          <w:rFonts w:ascii="Times" w:hAnsi="Times"/>
          <w:i/>
          <w:iCs/>
          <w:color w:val="072B62" w:themeColor="background2" w:themeShade="40"/>
        </w:rPr>
        <w:t>Review of International Studies</w:t>
      </w:r>
      <w:r w:rsidRPr="00647D89">
        <w:rPr>
          <w:rFonts w:ascii="Times" w:hAnsi="Times"/>
          <w:color w:val="072B62" w:themeColor="background2" w:themeShade="40"/>
        </w:rPr>
        <w:t xml:space="preserve">, </w:t>
      </w:r>
      <w:r w:rsidRPr="00647D89">
        <w:rPr>
          <w:rFonts w:ascii="Times" w:hAnsi="Times"/>
          <w:i/>
          <w:iCs/>
          <w:color w:val="072B62" w:themeColor="background2" w:themeShade="40"/>
        </w:rPr>
        <w:t>38</w:t>
      </w:r>
      <w:r w:rsidRPr="00647D89">
        <w:rPr>
          <w:rFonts w:ascii="Times" w:hAnsi="Times"/>
          <w:color w:val="072B62" w:themeColor="background2" w:themeShade="40"/>
        </w:rPr>
        <w:t>(4), 835–859. https://doi.org/10.1017/S0260210511000751</w:t>
      </w:r>
    </w:p>
    <w:p w14:paraId="6CD072AC" w14:textId="77777777" w:rsidR="00AF42C5" w:rsidRPr="00647D89" w:rsidRDefault="00AF42C5" w:rsidP="00AF42C5">
      <w:pPr>
        <w:spacing w:before="100" w:beforeAutospacing="1" w:after="100" w:afterAutospacing="1"/>
        <w:jc w:val="both"/>
        <w:rPr>
          <w:rFonts w:ascii="Times" w:hAnsi="Times"/>
          <w:color w:val="072B62" w:themeColor="background2" w:themeShade="40"/>
        </w:rPr>
      </w:pPr>
      <w:proofErr w:type="spellStart"/>
      <w:r w:rsidRPr="00647D89">
        <w:rPr>
          <w:rFonts w:ascii="Times" w:hAnsi="Times"/>
          <w:color w:val="072B62" w:themeColor="background2" w:themeShade="40"/>
        </w:rPr>
        <w:t>Gnanguênon</w:t>
      </w:r>
      <w:proofErr w:type="spellEnd"/>
      <w:r w:rsidRPr="00647D89">
        <w:rPr>
          <w:rFonts w:ascii="Times" w:hAnsi="Times"/>
          <w:color w:val="072B62" w:themeColor="background2" w:themeShade="40"/>
        </w:rPr>
        <w:t xml:space="preserve">, A. (2020, October 29). Mapping African regional cooperation: How to navigate Africa’s institutional landscape – European Council on Foreign Relations. </w:t>
      </w:r>
      <w:r w:rsidRPr="00647D89">
        <w:rPr>
          <w:rFonts w:ascii="Times" w:hAnsi="Times"/>
          <w:i/>
          <w:iCs/>
          <w:color w:val="072B62" w:themeColor="background2" w:themeShade="40"/>
        </w:rPr>
        <w:t>ECFR</w:t>
      </w:r>
      <w:r w:rsidRPr="00647D89">
        <w:rPr>
          <w:rFonts w:ascii="Times" w:hAnsi="Times"/>
          <w:color w:val="072B62" w:themeColor="background2" w:themeShade="40"/>
        </w:rPr>
        <w:t>. https://ecfr.eu/publication/mapping-african-regional-cooperation-how-to-navigate-africas-institutional-landscape/</w:t>
      </w:r>
    </w:p>
    <w:p w14:paraId="13CC2CDE" w14:textId="77777777" w:rsidR="00AF42C5" w:rsidRPr="00647D89" w:rsidRDefault="00AF42C5" w:rsidP="00AF42C5">
      <w:pPr>
        <w:spacing w:before="100" w:beforeAutospacing="1" w:after="100" w:afterAutospacing="1"/>
        <w:jc w:val="both"/>
        <w:rPr>
          <w:rFonts w:ascii="Times" w:hAnsi="Times"/>
          <w:color w:val="072B62" w:themeColor="background2" w:themeShade="40"/>
          <w:lang w:val="de-DE"/>
        </w:rPr>
      </w:pPr>
      <w:r w:rsidRPr="00647D89">
        <w:rPr>
          <w:rFonts w:ascii="Times" w:hAnsi="Times"/>
          <w:color w:val="072B62" w:themeColor="background2" w:themeShade="40"/>
        </w:rPr>
        <w:t xml:space="preserve">Godfrey, S., &amp; </w:t>
      </w:r>
      <w:proofErr w:type="spellStart"/>
      <w:r w:rsidRPr="00647D89">
        <w:rPr>
          <w:rFonts w:ascii="Times" w:hAnsi="Times"/>
          <w:color w:val="072B62" w:themeColor="background2" w:themeShade="40"/>
        </w:rPr>
        <w:t>Tunhuma</w:t>
      </w:r>
      <w:proofErr w:type="spellEnd"/>
      <w:r w:rsidRPr="00647D89">
        <w:rPr>
          <w:rFonts w:ascii="Times" w:hAnsi="Times"/>
          <w:color w:val="072B62" w:themeColor="background2" w:themeShade="40"/>
        </w:rPr>
        <w:t xml:space="preserve">, F. A. (2020). </w:t>
      </w:r>
      <w:r w:rsidRPr="00647D89">
        <w:rPr>
          <w:rFonts w:ascii="Times" w:hAnsi="Times"/>
          <w:i/>
          <w:iCs/>
          <w:color w:val="072B62" w:themeColor="background2" w:themeShade="40"/>
        </w:rPr>
        <w:t xml:space="preserve">The Climate </w:t>
      </w:r>
      <w:proofErr w:type="spellStart"/>
      <w:proofErr w:type="gramStart"/>
      <w:r w:rsidRPr="00647D89">
        <w:rPr>
          <w:rFonts w:ascii="Times" w:hAnsi="Times"/>
          <w:i/>
          <w:iCs/>
          <w:color w:val="072B62" w:themeColor="background2" w:themeShade="40"/>
        </w:rPr>
        <w:t>Crisis:Climate</w:t>
      </w:r>
      <w:proofErr w:type="spellEnd"/>
      <w:proofErr w:type="gramEnd"/>
      <w:r w:rsidRPr="00647D89">
        <w:rPr>
          <w:rFonts w:ascii="Times" w:hAnsi="Times"/>
          <w:i/>
          <w:iCs/>
          <w:color w:val="072B62" w:themeColor="background2" w:themeShade="40"/>
        </w:rPr>
        <w:t xml:space="preserve"> Change </w:t>
      </w:r>
      <w:proofErr w:type="spellStart"/>
      <w:r w:rsidRPr="00647D89">
        <w:rPr>
          <w:rFonts w:ascii="Times" w:hAnsi="Times"/>
          <w:i/>
          <w:iCs/>
          <w:color w:val="072B62" w:themeColor="background2" w:themeShade="40"/>
        </w:rPr>
        <w:t>Impacts,Trends</w:t>
      </w:r>
      <w:proofErr w:type="spellEnd"/>
      <w:r w:rsidRPr="00647D89">
        <w:rPr>
          <w:rFonts w:ascii="Times" w:hAnsi="Times"/>
          <w:i/>
          <w:iCs/>
          <w:color w:val="072B62" w:themeColor="background2" w:themeShade="40"/>
        </w:rPr>
        <w:t xml:space="preserve"> and Vulnerabilities of Children in Sub Saharan Africa</w:t>
      </w:r>
      <w:r w:rsidRPr="00647D89">
        <w:rPr>
          <w:rFonts w:ascii="Times" w:hAnsi="Times"/>
          <w:color w:val="072B62" w:themeColor="background2" w:themeShade="40"/>
        </w:rPr>
        <w:t xml:space="preserve">. </w:t>
      </w:r>
      <w:r w:rsidRPr="00647D89">
        <w:rPr>
          <w:rFonts w:ascii="Times" w:hAnsi="Times"/>
          <w:color w:val="072B62" w:themeColor="background2" w:themeShade="40"/>
          <w:lang w:val="de-DE"/>
        </w:rPr>
        <w:t>UNICEF. https://www.unicef.org/esa/reports/climate-crisis</w:t>
      </w:r>
    </w:p>
    <w:p w14:paraId="1AE20835"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lang w:val="de-DE"/>
        </w:rPr>
        <w:t xml:space="preserve">Gray, C., &amp; Mueller, V. (2012). </w:t>
      </w:r>
      <w:r w:rsidRPr="00647D89">
        <w:rPr>
          <w:rFonts w:ascii="Times" w:hAnsi="Times"/>
          <w:color w:val="072B62" w:themeColor="background2" w:themeShade="40"/>
        </w:rPr>
        <w:t xml:space="preserve">Drought and Population Mobility in Rural Ethiopia. </w:t>
      </w:r>
      <w:r w:rsidRPr="00647D89">
        <w:rPr>
          <w:rFonts w:ascii="Times" w:hAnsi="Times"/>
          <w:i/>
          <w:iCs/>
          <w:color w:val="072B62" w:themeColor="background2" w:themeShade="40"/>
        </w:rPr>
        <w:t>World Development</w:t>
      </w:r>
      <w:r w:rsidRPr="00647D89">
        <w:rPr>
          <w:rFonts w:ascii="Times" w:hAnsi="Times"/>
          <w:color w:val="072B62" w:themeColor="background2" w:themeShade="40"/>
        </w:rPr>
        <w:t xml:space="preserve">, </w:t>
      </w:r>
      <w:r w:rsidRPr="00647D89">
        <w:rPr>
          <w:rFonts w:ascii="Times" w:hAnsi="Times"/>
          <w:i/>
          <w:iCs/>
          <w:color w:val="072B62" w:themeColor="background2" w:themeShade="40"/>
        </w:rPr>
        <w:t>40</w:t>
      </w:r>
      <w:r w:rsidRPr="00647D89">
        <w:rPr>
          <w:rFonts w:ascii="Times" w:hAnsi="Times"/>
          <w:color w:val="072B62" w:themeColor="background2" w:themeShade="40"/>
        </w:rPr>
        <w:t>(1), 134–145. https://doi.org/10.1016/j.worlddev.2011.05.023</w:t>
      </w:r>
    </w:p>
    <w:p w14:paraId="6C619EA3"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Gray, C., &amp; Wise, E. (2016). Country-specific effects of climate variability on human migration. </w:t>
      </w:r>
      <w:r w:rsidRPr="00647D89">
        <w:rPr>
          <w:rFonts w:ascii="Times" w:hAnsi="Times"/>
          <w:i/>
          <w:iCs/>
          <w:color w:val="072B62" w:themeColor="background2" w:themeShade="40"/>
        </w:rPr>
        <w:t>Climatic Change</w:t>
      </w:r>
      <w:r w:rsidRPr="00647D89">
        <w:rPr>
          <w:rFonts w:ascii="Times" w:hAnsi="Times"/>
          <w:color w:val="072B62" w:themeColor="background2" w:themeShade="40"/>
        </w:rPr>
        <w:t xml:space="preserve">, </w:t>
      </w:r>
      <w:r w:rsidRPr="00647D89">
        <w:rPr>
          <w:rFonts w:ascii="Times" w:hAnsi="Times"/>
          <w:i/>
          <w:iCs/>
          <w:color w:val="072B62" w:themeColor="background2" w:themeShade="40"/>
        </w:rPr>
        <w:t>135</w:t>
      </w:r>
      <w:r w:rsidRPr="00647D89">
        <w:rPr>
          <w:rFonts w:ascii="Times" w:hAnsi="Times"/>
          <w:color w:val="072B62" w:themeColor="background2" w:themeShade="40"/>
        </w:rPr>
        <w:t>(3), 555–568. https://doi.org/10.1007/s10584-015-1592-y</w:t>
      </w:r>
    </w:p>
    <w:p w14:paraId="780FB4B2"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Hansen, M. W. (2014). </w:t>
      </w:r>
      <w:r w:rsidRPr="00647D89">
        <w:rPr>
          <w:rFonts w:ascii="Times" w:hAnsi="Times"/>
          <w:i/>
          <w:iCs/>
          <w:color w:val="072B62" w:themeColor="background2" w:themeShade="40"/>
        </w:rPr>
        <w:t>From enclave to linkage economies? A review of the literature on linkages between extractive multinational corporations and local industry in Africa</w:t>
      </w:r>
      <w:r w:rsidRPr="00647D89">
        <w:rPr>
          <w:rFonts w:ascii="Times" w:hAnsi="Times"/>
          <w:color w:val="072B62" w:themeColor="background2" w:themeShade="40"/>
        </w:rPr>
        <w:t xml:space="preserve"> (Working Paper 2014:02). DIIS Working Paper. https://www.econstor.eu/handle/10419/122285</w:t>
      </w:r>
    </w:p>
    <w:p w14:paraId="0D93F6A5"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Henley, J. (2020, September 9). Climate crisis could displace 1.2bn people by 2050, report warns. </w:t>
      </w:r>
      <w:r w:rsidRPr="00647D89">
        <w:rPr>
          <w:rFonts w:ascii="Times" w:hAnsi="Times"/>
          <w:i/>
          <w:iCs/>
          <w:color w:val="072B62" w:themeColor="background2" w:themeShade="40"/>
        </w:rPr>
        <w:t>The Guardian</w:t>
      </w:r>
      <w:r w:rsidRPr="00647D89">
        <w:rPr>
          <w:rFonts w:ascii="Times" w:hAnsi="Times"/>
          <w:color w:val="072B62" w:themeColor="background2" w:themeShade="40"/>
        </w:rPr>
        <w:t>. https://www.theguardian.com/environment/2020/sep/09/climate-crisis-could-displace-12bn-people-by-2050-report-warns</w:t>
      </w:r>
    </w:p>
    <w:p w14:paraId="0069D3AA"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Henry, S., </w:t>
      </w:r>
      <w:proofErr w:type="spellStart"/>
      <w:r w:rsidRPr="00647D89">
        <w:rPr>
          <w:rFonts w:ascii="Times" w:hAnsi="Times"/>
          <w:color w:val="072B62" w:themeColor="background2" w:themeShade="40"/>
        </w:rPr>
        <w:t>Schoumaker</w:t>
      </w:r>
      <w:proofErr w:type="spellEnd"/>
      <w:r w:rsidRPr="00647D89">
        <w:rPr>
          <w:rFonts w:ascii="Times" w:hAnsi="Times"/>
          <w:color w:val="072B62" w:themeColor="background2" w:themeShade="40"/>
        </w:rPr>
        <w:t xml:space="preserve">, B., &amp; </w:t>
      </w:r>
      <w:proofErr w:type="spellStart"/>
      <w:r w:rsidRPr="00647D89">
        <w:rPr>
          <w:rFonts w:ascii="Times" w:hAnsi="Times"/>
          <w:color w:val="072B62" w:themeColor="background2" w:themeShade="40"/>
        </w:rPr>
        <w:t>Beauchemin</w:t>
      </w:r>
      <w:proofErr w:type="spellEnd"/>
      <w:r w:rsidRPr="00647D89">
        <w:rPr>
          <w:rFonts w:ascii="Times" w:hAnsi="Times"/>
          <w:color w:val="072B62" w:themeColor="background2" w:themeShade="40"/>
        </w:rPr>
        <w:t xml:space="preserve">, C. (2004). The Impact of Rainfall on the First Out-Migration: A Multi-level Event-History Analysis in Burkina Faso. </w:t>
      </w:r>
      <w:r w:rsidRPr="00647D89">
        <w:rPr>
          <w:rFonts w:ascii="Times" w:hAnsi="Times"/>
          <w:i/>
          <w:iCs/>
          <w:color w:val="072B62" w:themeColor="background2" w:themeShade="40"/>
        </w:rPr>
        <w:t>Population and Environment</w:t>
      </w:r>
      <w:r w:rsidRPr="00647D89">
        <w:rPr>
          <w:rFonts w:ascii="Times" w:hAnsi="Times"/>
          <w:color w:val="072B62" w:themeColor="background2" w:themeShade="40"/>
        </w:rPr>
        <w:t xml:space="preserve">, </w:t>
      </w:r>
      <w:r w:rsidRPr="00647D89">
        <w:rPr>
          <w:rFonts w:ascii="Times" w:hAnsi="Times"/>
          <w:i/>
          <w:iCs/>
          <w:color w:val="072B62" w:themeColor="background2" w:themeShade="40"/>
        </w:rPr>
        <w:t>25</w:t>
      </w:r>
      <w:r w:rsidRPr="00647D89">
        <w:rPr>
          <w:rFonts w:ascii="Times" w:hAnsi="Times"/>
          <w:color w:val="072B62" w:themeColor="background2" w:themeShade="40"/>
        </w:rPr>
        <w:t>(5), 423–460. https://doi.org/10.1023/B:POEN.0000036928.17696.e8</w:t>
      </w:r>
    </w:p>
    <w:p w14:paraId="76E9CB50" w14:textId="77777777" w:rsidR="00AF42C5" w:rsidRPr="00647D89" w:rsidRDefault="00AF42C5" w:rsidP="00AF42C5">
      <w:pPr>
        <w:spacing w:before="100" w:beforeAutospacing="1" w:after="100" w:afterAutospacing="1"/>
        <w:jc w:val="both"/>
        <w:rPr>
          <w:rFonts w:ascii="Times" w:hAnsi="Times"/>
          <w:color w:val="072B62" w:themeColor="background2" w:themeShade="40"/>
        </w:rPr>
      </w:pPr>
      <w:proofErr w:type="spellStart"/>
      <w:r w:rsidRPr="00647D89">
        <w:rPr>
          <w:rFonts w:ascii="Times" w:hAnsi="Times"/>
          <w:color w:val="072B62" w:themeColor="background2" w:themeShade="40"/>
        </w:rPr>
        <w:t>Hermans</w:t>
      </w:r>
      <w:proofErr w:type="spellEnd"/>
      <w:r w:rsidRPr="00647D89">
        <w:rPr>
          <w:rFonts w:ascii="Times" w:hAnsi="Times"/>
          <w:color w:val="072B62" w:themeColor="background2" w:themeShade="40"/>
        </w:rPr>
        <w:t xml:space="preserve">, K., &amp; </w:t>
      </w:r>
      <w:proofErr w:type="spellStart"/>
      <w:r w:rsidRPr="00647D89">
        <w:rPr>
          <w:rFonts w:ascii="Times" w:hAnsi="Times"/>
          <w:color w:val="072B62" w:themeColor="background2" w:themeShade="40"/>
        </w:rPr>
        <w:t>Hermans</w:t>
      </w:r>
      <w:proofErr w:type="spellEnd"/>
      <w:r w:rsidRPr="00647D89">
        <w:rPr>
          <w:rFonts w:ascii="Times" w:hAnsi="Times"/>
          <w:color w:val="072B62" w:themeColor="background2" w:themeShade="40"/>
        </w:rPr>
        <w:t>, F. (2015). What Drives Human Migration in Sahelian Countries? A Meta</w:t>
      </w:r>
      <w:r w:rsidRPr="00647D89">
        <w:rPr>
          <w:rFonts w:ascii="Cambria Math" w:hAnsi="Cambria Math" w:cs="Cambria Math"/>
          <w:color w:val="072B62" w:themeColor="background2" w:themeShade="40"/>
        </w:rPr>
        <w:t>‐</w:t>
      </w:r>
      <w:r w:rsidRPr="00647D89">
        <w:rPr>
          <w:rFonts w:ascii="Times" w:hAnsi="Times"/>
          <w:color w:val="072B62" w:themeColor="background2" w:themeShade="40"/>
        </w:rPr>
        <w:t xml:space="preserve">analysis. </w:t>
      </w:r>
      <w:r w:rsidRPr="00647D89">
        <w:rPr>
          <w:rFonts w:ascii="Times" w:hAnsi="Times"/>
          <w:i/>
          <w:iCs/>
          <w:color w:val="072B62" w:themeColor="background2" w:themeShade="40"/>
        </w:rPr>
        <w:t>Population Space and Place</w:t>
      </w:r>
      <w:r w:rsidRPr="00647D89">
        <w:rPr>
          <w:rFonts w:ascii="Times" w:hAnsi="Times"/>
          <w:color w:val="072B62" w:themeColor="background2" w:themeShade="40"/>
        </w:rPr>
        <w:t xml:space="preserve">, </w:t>
      </w:r>
      <w:r w:rsidRPr="00647D89">
        <w:rPr>
          <w:rFonts w:ascii="Times" w:hAnsi="Times"/>
          <w:i/>
          <w:iCs/>
          <w:color w:val="072B62" w:themeColor="background2" w:themeShade="40"/>
        </w:rPr>
        <w:t>23</w:t>
      </w:r>
      <w:r w:rsidRPr="00647D89">
        <w:rPr>
          <w:rFonts w:ascii="Times" w:hAnsi="Times"/>
          <w:color w:val="072B62" w:themeColor="background2" w:themeShade="40"/>
        </w:rPr>
        <w:t>. https://doi.org/10.1002/psp.1962</w:t>
      </w:r>
    </w:p>
    <w:p w14:paraId="0229C2DD" w14:textId="77777777" w:rsidR="00AF42C5" w:rsidRPr="00647D89" w:rsidRDefault="00AF42C5" w:rsidP="00AF42C5">
      <w:pPr>
        <w:spacing w:before="100" w:beforeAutospacing="1" w:after="100" w:afterAutospacing="1"/>
        <w:jc w:val="both"/>
        <w:rPr>
          <w:rFonts w:ascii="Times" w:hAnsi="Times"/>
          <w:color w:val="072B62" w:themeColor="background2" w:themeShade="40"/>
        </w:rPr>
      </w:pPr>
      <w:proofErr w:type="spellStart"/>
      <w:r w:rsidRPr="00647D89">
        <w:rPr>
          <w:rFonts w:ascii="Times" w:hAnsi="Times"/>
          <w:color w:val="072B62" w:themeColor="background2" w:themeShade="40"/>
        </w:rPr>
        <w:lastRenderedPageBreak/>
        <w:t>Hermans</w:t>
      </w:r>
      <w:proofErr w:type="spellEnd"/>
      <w:r w:rsidRPr="00647D89">
        <w:rPr>
          <w:rFonts w:ascii="Times" w:hAnsi="Times"/>
          <w:color w:val="072B62" w:themeColor="background2" w:themeShade="40"/>
        </w:rPr>
        <w:t xml:space="preserve">, K., &amp; Ide, T. (2019). Advancing research on climate change, conflict and migration. </w:t>
      </w:r>
      <w:r w:rsidRPr="00647D89">
        <w:rPr>
          <w:rFonts w:ascii="Times" w:hAnsi="Times"/>
          <w:i/>
          <w:iCs/>
          <w:color w:val="072B62" w:themeColor="background2" w:themeShade="40"/>
        </w:rPr>
        <w:t>DIE ERDE – Journal of the Geographical Society of Berlin</w:t>
      </w:r>
      <w:r w:rsidRPr="00647D89">
        <w:rPr>
          <w:rFonts w:ascii="Times" w:hAnsi="Times"/>
          <w:color w:val="072B62" w:themeColor="background2" w:themeShade="40"/>
        </w:rPr>
        <w:t xml:space="preserve">, </w:t>
      </w:r>
      <w:r w:rsidRPr="00647D89">
        <w:rPr>
          <w:rFonts w:ascii="Times" w:hAnsi="Times"/>
          <w:i/>
          <w:iCs/>
          <w:color w:val="072B62" w:themeColor="background2" w:themeShade="40"/>
        </w:rPr>
        <w:t>150</w:t>
      </w:r>
      <w:r w:rsidRPr="00647D89">
        <w:rPr>
          <w:rFonts w:ascii="Times" w:hAnsi="Times"/>
          <w:color w:val="072B62" w:themeColor="background2" w:themeShade="40"/>
        </w:rPr>
        <w:t>(1), 40–44. https://www.die-erde.org/index.php/die-erde/article/view/411</w:t>
      </w:r>
    </w:p>
    <w:p w14:paraId="17255175" w14:textId="77777777" w:rsidR="00AF42C5" w:rsidRPr="00647D89" w:rsidRDefault="00AF42C5" w:rsidP="00AF42C5">
      <w:pPr>
        <w:spacing w:before="100" w:beforeAutospacing="1" w:after="100" w:afterAutospacing="1"/>
        <w:jc w:val="both"/>
        <w:rPr>
          <w:rFonts w:ascii="Times" w:hAnsi="Times"/>
          <w:color w:val="072B62" w:themeColor="background2" w:themeShade="40"/>
        </w:rPr>
      </w:pPr>
      <w:proofErr w:type="spellStart"/>
      <w:r w:rsidRPr="00647D89">
        <w:rPr>
          <w:rFonts w:ascii="Times" w:hAnsi="Times"/>
          <w:color w:val="072B62" w:themeColor="background2" w:themeShade="40"/>
        </w:rPr>
        <w:t>Hermans</w:t>
      </w:r>
      <w:proofErr w:type="spellEnd"/>
      <w:r w:rsidRPr="00647D89">
        <w:rPr>
          <w:rFonts w:ascii="Times" w:hAnsi="Times"/>
          <w:color w:val="072B62" w:themeColor="background2" w:themeShade="40"/>
        </w:rPr>
        <w:t xml:space="preserve">-Neumann, K., </w:t>
      </w:r>
      <w:proofErr w:type="spellStart"/>
      <w:r w:rsidRPr="00647D89">
        <w:rPr>
          <w:rFonts w:ascii="Times" w:hAnsi="Times"/>
          <w:color w:val="072B62" w:themeColor="background2" w:themeShade="40"/>
        </w:rPr>
        <w:t>Priess</w:t>
      </w:r>
      <w:proofErr w:type="spellEnd"/>
      <w:r w:rsidRPr="00647D89">
        <w:rPr>
          <w:rFonts w:ascii="Times" w:hAnsi="Times"/>
          <w:color w:val="072B62" w:themeColor="background2" w:themeShade="40"/>
        </w:rPr>
        <w:t xml:space="preserve">, J., &amp; Herold, M. (2017). Human migration, climate variability, and land degradation: Hotspots of socio-ecological pressure in Ethiopia. </w:t>
      </w:r>
      <w:r w:rsidRPr="00647D89">
        <w:rPr>
          <w:rFonts w:ascii="Times" w:hAnsi="Times"/>
          <w:i/>
          <w:iCs/>
          <w:color w:val="072B62" w:themeColor="background2" w:themeShade="40"/>
        </w:rPr>
        <w:t>Regional Environmental Change</w:t>
      </w:r>
      <w:r w:rsidRPr="00647D89">
        <w:rPr>
          <w:rFonts w:ascii="Times" w:hAnsi="Times"/>
          <w:color w:val="072B62" w:themeColor="background2" w:themeShade="40"/>
        </w:rPr>
        <w:t xml:space="preserve">, </w:t>
      </w:r>
      <w:r w:rsidRPr="00647D89">
        <w:rPr>
          <w:rFonts w:ascii="Times" w:hAnsi="Times"/>
          <w:i/>
          <w:iCs/>
          <w:color w:val="072B62" w:themeColor="background2" w:themeShade="40"/>
        </w:rPr>
        <w:t>17</w:t>
      </w:r>
      <w:r w:rsidRPr="00647D89">
        <w:rPr>
          <w:rFonts w:ascii="Times" w:hAnsi="Times"/>
          <w:color w:val="072B62" w:themeColor="background2" w:themeShade="40"/>
        </w:rPr>
        <w:t>(5), 1479–1492. https://doi.org/10.1007/s10113-017-1108-6</w:t>
      </w:r>
    </w:p>
    <w:p w14:paraId="0DB2BFB0"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Herrmann, S. M., </w:t>
      </w:r>
      <w:proofErr w:type="spellStart"/>
      <w:r w:rsidRPr="00647D89">
        <w:rPr>
          <w:rFonts w:ascii="Times" w:hAnsi="Times"/>
          <w:color w:val="072B62" w:themeColor="background2" w:themeShade="40"/>
        </w:rPr>
        <w:t>Anyamba</w:t>
      </w:r>
      <w:proofErr w:type="spellEnd"/>
      <w:r w:rsidRPr="00647D89">
        <w:rPr>
          <w:rFonts w:ascii="Times" w:hAnsi="Times"/>
          <w:color w:val="072B62" w:themeColor="background2" w:themeShade="40"/>
        </w:rPr>
        <w:t xml:space="preserve">, A., &amp; Tucker, C. J. (2005). Recent trends in vegetation dynamics in the African Sahel and their relationship to climate. </w:t>
      </w:r>
      <w:r w:rsidRPr="00647D89">
        <w:rPr>
          <w:rFonts w:ascii="Times" w:hAnsi="Times"/>
          <w:i/>
          <w:iCs/>
          <w:color w:val="072B62" w:themeColor="background2" w:themeShade="40"/>
        </w:rPr>
        <w:t>Global Environmental Change</w:t>
      </w:r>
      <w:r w:rsidRPr="00647D89">
        <w:rPr>
          <w:rFonts w:ascii="Times" w:hAnsi="Times"/>
          <w:color w:val="072B62" w:themeColor="background2" w:themeShade="40"/>
        </w:rPr>
        <w:t xml:space="preserve">, </w:t>
      </w:r>
      <w:r w:rsidRPr="00647D89">
        <w:rPr>
          <w:rFonts w:ascii="Times" w:hAnsi="Times"/>
          <w:i/>
          <w:iCs/>
          <w:color w:val="072B62" w:themeColor="background2" w:themeShade="40"/>
        </w:rPr>
        <w:t>15</w:t>
      </w:r>
      <w:r w:rsidRPr="00647D89">
        <w:rPr>
          <w:rFonts w:ascii="Times" w:hAnsi="Times"/>
          <w:color w:val="072B62" w:themeColor="background2" w:themeShade="40"/>
        </w:rPr>
        <w:t>(4), 394–404. https://doi.org/10.1016/j.gloenvcha.2005.08.004</w:t>
      </w:r>
    </w:p>
    <w:p w14:paraId="1D7086AD"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Hess, S. (2012). De-naturalising transit migration. Theory and methods of an ethnographic regime analysis. </w:t>
      </w:r>
      <w:r w:rsidRPr="00647D89">
        <w:rPr>
          <w:rFonts w:ascii="Times" w:hAnsi="Times"/>
          <w:i/>
          <w:iCs/>
          <w:color w:val="072B62" w:themeColor="background2" w:themeShade="40"/>
        </w:rPr>
        <w:t>Population, Space and Place</w:t>
      </w:r>
      <w:r w:rsidRPr="00647D89">
        <w:rPr>
          <w:rFonts w:ascii="Times" w:hAnsi="Times"/>
          <w:color w:val="072B62" w:themeColor="background2" w:themeShade="40"/>
        </w:rPr>
        <w:t xml:space="preserve">, </w:t>
      </w:r>
      <w:r w:rsidRPr="00647D89">
        <w:rPr>
          <w:rFonts w:ascii="Times" w:hAnsi="Times"/>
          <w:i/>
          <w:iCs/>
          <w:color w:val="072B62" w:themeColor="background2" w:themeShade="40"/>
        </w:rPr>
        <w:t>18</w:t>
      </w:r>
      <w:r w:rsidRPr="00647D89">
        <w:rPr>
          <w:rFonts w:ascii="Times" w:hAnsi="Times"/>
          <w:color w:val="072B62" w:themeColor="background2" w:themeShade="40"/>
        </w:rPr>
        <w:t>(4), 428–440. https://doi.org/10.1002/psp.632</w:t>
      </w:r>
    </w:p>
    <w:p w14:paraId="00EB561F" w14:textId="77777777" w:rsidR="00AF42C5" w:rsidRPr="00647D89" w:rsidRDefault="00AF42C5" w:rsidP="00AF42C5">
      <w:pPr>
        <w:spacing w:before="100" w:beforeAutospacing="1" w:after="100" w:afterAutospacing="1"/>
        <w:jc w:val="both"/>
        <w:rPr>
          <w:rFonts w:ascii="Times" w:hAnsi="Times"/>
          <w:color w:val="072B62" w:themeColor="background2" w:themeShade="40"/>
        </w:rPr>
      </w:pPr>
      <w:proofErr w:type="spellStart"/>
      <w:r w:rsidRPr="00647D89">
        <w:rPr>
          <w:rFonts w:ascii="Times" w:hAnsi="Times"/>
          <w:color w:val="072B62" w:themeColor="background2" w:themeShade="40"/>
        </w:rPr>
        <w:t>Hoicka</w:t>
      </w:r>
      <w:proofErr w:type="spellEnd"/>
      <w:r w:rsidRPr="00647D89">
        <w:rPr>
          <w:rFonts w:ascii="Times" w:hAnsi="Times"/>
          <w:color w:val="072B62" w:themeColor="background2" w:themeShade="40"/>
        </w:rPr>
        <w:t xml:space="preserve">, C. E., Sperling, D., Lowe, I., Dooley, K., </w:t>
      </w:r>
      <w:proofErr w:type="spellStart"/>
      <w:r w:rsidRPr="00647D89">
        <w:rPr>
          <w:rFonts w:ascii="Times" w:hAnsi="Times"/>
          <w:color w:val="072B62" w:themeColor="background2" w:themeShade="40"/>
        </w:rPr>
        <w:t>Tienhaara</w:t>
      </w:r>
      <w:proofErr w:type="spellEnd"/>
      <w:r w:rsidRPr="00647D89">
        <w:rPr>
          <w:rFonts w:ascii="Times" w:hAnsi="Times"/>
          <w:color w:val="072B62" w:themeColor="background2" w:themeShade="40"/>
        </w:rPr>
        <w:t xml:space="preserve">, K., </w:t>
      </w:r>
      <w:proofErr w:type="spellStart"/>
      <w:r w:rsidRPr="00647D89">
        <w:rPr>
          <w:rFonts w:ascii="Times" w:hAnsi="Times"/>
          <w:color w:val="072B62" w:themeColor="background2" w:themeShade="40"/>
        </w:rPr>
        <w:t>Francés</w:t>
      </w:r>
      <w:proofErr w:type="spellEnd"/>
      <w:r w:rsidRPr="00647D89">
        <w:rPr>
          <w:rFonts w:ascii="Times" w:hAnsi="Times"/>
          <w:color w:val="072B62" w:themeColor="background2" w:themeShade="40"/>
        </w:rPr>
        <w:t xml:space="preserve">, M. A., Maslin, M., Forster, P., Boydell, R., &amp; Lewis, S. (2021, November 13). </w:t>
      </w:r>
      <w:r w:rsidRPr="00647D89">
        <w:rPr>
          <w:rFonts w:ascii="Times" w:hAnsi="Times"/>
          <w:i/>
          <w:iCs/>
          <w:color w:val="072B62" w:themeColor="background2" w:themeShade="40"/>
        </w:rPr>
        <w:t>COP26: Experts react to the UN climate summit and Glasgow Pact</w:t>
      </w:r>
      <w:r w:rsidRPr="00647D89">
        <w:rPr>
          <w:rFonts w:ascii="Times" w:hAnsi="Times"/>
          <w:color w:val="072B62" w:themeColor="background2" w:themeShade="40"/>
        </w:rPr>
        <w:t>. The Conversation. http://theconversation.com/cop26-experts-react-to-the-un-climate-summit-and-glasgow-pact-171753</w:t>
      </w:r>
    </w:p>
    <w:p w14:paraId="5F538A5F"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Homer-Dixon, T. F. (2001). </w:t>
      </w:r>
      <w:r w:rsidRPr="00647D89">
        <w:rPr>
          <w:rFonts w:ascii="Times" w:hAnsi="Times"/>
          <w:i/>
          <w:iCs/>
          <w:color w:val="072B62" w:themeColor="background2" w:themeShade="40"/>
        </w:rPr>
        <w:t>Environment, Scarcity, and Violence</w:t>
      </w:r>
      <w:r w:rsidRPr="00647D89">
        <w:rPr>
          <w:rFonts w:ascii="Times" w:hAnsi="Times"/>
          <w:color w:val="072B62" w:themeColor="background2" w:themeShade="40"/>
        </w:rPr>
        <w:t>. Princeton University Press. https://press.princeton.edu/books/paperback/9780691089799/environment-scarcity-and-violence</w:t>
      </w:r>
    </w:p>
    <w:p w14:paraId="22F057AD"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Hsiang, S. M., &amp; Burke, M. (2014). Climate, conflict, and social stability: What does the evidence say? </w:t>
      </w:r>
      <w:r w:rsidRPr="00647D89">
        <w:rPr>
          <w:rFonts w:ascii="Times" w:hAnsi="Times"/>
          <w:i/>
          <w:iCs/>
          <w:color w:val="072B62" w:themeColor="background2" w:themeShade="40"/>
        </w:rPr>
        <w:t>Climatic Change</w:t>
      </w:r>
      <w:r w:rsidRPr="00647D89">
        <w:rPr>
          <w:rFonts w:ascii="Times" w:hAnsi="Times"/>
          <w:color w:val="072B62" w:themeColor="background2" w:themeShade="40"/>
        </w:rPr>
        <w:t xml:space="preserve">, </w:t>
      </w:r>
      <w:r w:rsidRPr="00647D89">
        <w:rPr>
          <w:rFonts w:ascii="Times" w:hAnsi="Times"/>
          <w:i/>
          <w:iCs/>
          <w:color w:val="072B62" w:themeColor="background2" w:themeShade="40"/>
        </w:rPr>
        <w:t>123</w:t>
      </w:r>
      <w:r w:rsidRPr="00647D89">
        <w:rPr>
          <w:rFonts w:ascii="Times" w:hAnsi="Times"/>
          <w:color w:val="072B62" w:themeColor="background2" w:themeShade="40"/>
        </w:rPr>
        <w:t>(1), 39–55. https://doi.org/10.1007/s10584-013-0868-3</w:t>
      </w:r>
    </w:p>
    <w:p w14:paraId="79603BC5"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Hulme, M. (2001). Climatic perspectives on Sahelian desiccation: 1973–1998. </w:t>
      </w:r>
      <w:r w:rsidRPr="00647D89">
        <w:rPr>
          <w:rFonts w:ascii="Times" w:hAnsi="Times"/>
          <w:i/>
          <w:iCs/>
          <w:color w:val="072B62" w:themeColor="background2" w:themeShade="40"/>
        </w:rPr>
        <w:t>Global Environmental Change</w:t>
      </w:r>
      <w:r w:rsidRPr="00647D89">
        <w:rPr>
          <w:rFonts w:ascii="Times" w:hAnsi="Times"/>
          <w:color w:val="072B62" w:themeColor="background2" w:themeShade="40"/>
        </w:rPr>
        <w:t xml:space="preserve">, </w:t>
      </w:r>
      <w:r w:rsidRPr="00647D89">
        <w:rPr>
          <w:rFonts w:ascii="Times" w:hAnsi="Times"/>
          <w:i/>
          <w:iCs/>
          <w:color w:val="072B62" w:themeColor="background2" w:themeShade="40"/>
        </w:rPr>
        <w:t>11</w:t>
      </w:r>
      <w:r w:rsidRPr="00647D89">
        <w:rPr>
          <w:rFonts w:ascii="Times" w:hAnsi="Times"/>
          <w:color w:val="072B62" w:themeColor="background2" w:themeShade="40"/>
        </w:rPr>
        <w:t>(1), 19–29. https://doi.org/10.1016/S0959-3780(00)00042-X</w:t>
      </w:r>
    </w:p>
    <w:p w14:paraId="7BE1F00B"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Hulme, M. (2011). Reducing the Future to Climate: A Story of Climate Determinism and Reductionism. </w:t>
      </w:r>
      <w:r w:rsidRPr="00647D89">
        <w:rPr>
          <w:rFonts w:ascii="Times" w:hAnsi="Times"/>
          <w:i/>
          <w:iCs/>
          <w:color w:val="072B62" w:themeColor="background2" w:themeShade="40"/>
        </w:rPr>
        <w:t>Osiris</w:t>
      </w:r>
      <w:r w:rsidRPr="00647D89">
        <w:rPr>
          <w:rFonts w:ascii="Times" w:hAnsi="Times"/>
          <w:color w:val="072B62" w:themeColor="background2" w:themeShade="40"/>
        </w:rPr>
        <w:t xml:space="preserve">, </w:t>
      </w:r>
      <w:r w:rsidRPr="00647D89">
        <w:rPr>
          <w:rFonts w:ascii="Times" w:hAnsi="Times"/>
          <w:i/>
          <w:iCs/>
          <w:color w:val="072B62" w:themeColor="background2" w:themeShade="40"/>
        </w:rPr>
        <w:t>26</w:t>
      </w:r>
      <w:r w:rsidRPr="00647D89">
        <w:rPr>
          <w:rFonts w:ascii="Times" w:hAnsi="Times"/>
          <w:color w:val="072B62" w:themeColor="background2" w:themeShade="40"/>
        </w:rPr>
        <w:t>(1), 245–266. https://doi.org/10.1086/661274</w:t>
      </w:r>
    </w:p>
    <w:p w14:paraId="25C2E363"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Hummel, D. (2016). Climate change, land degradation and migration in Mali and Senegal – some policy implications. </w:t>
      </w:r>
      <w:r w:rsidRPr="00647D89">
        <w:rPr>
          <w:rFonts w:ascii="Times" w:hAnsi="Times"/>
          <w:i/>
          <w:iCs/>
          <w:color w:val="072B62" w:themeColor="background2" w:themeShade="40"/>
        </w:rPr>
        <w:t>Migration and Development</w:t>
      </w:r>
      <w:r w:rsidRPr="00647D89">
        <w:rPr>
          <w:rFonts w:ascii="Times" w:hAnsi="Times"/>
          <w:color w:val="072B62" w:themeColor="background2" w:themeShade="40"/>
        </w:rPr>
        <w:t xml:space="preserve">, </w:t>
      </w:r>
      <w:r w:rsidRPr="00647D89">
        <w:rPr>
          <w:rFonts w:ascii="Times" w:hAnsi="Times"/>
          <w:i/>
          <w:iCs/>
          <w:color w:val="072B62" w:themeColor="background2" w:themeShade="40"/>
        </w:rPr>
        <w:t>5</w:t>
      </w:r>
      <w:r w:rsidRPr="00647D89">
        <w:rPr>
          <w:rFonts w:ascii="Times" w:hAnsi="Times"/>
          <w:color w:val="072B62" w:themeColor="background2" w:themeShade="40"/>
        </w:rPr>
        <w:t>(2), 211–233. https://doi.org/10.1080/21632324.2015.1022972</w:t>
      </w:r>
    </w:p>
    <w:p w14:paraId="409A1D83"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Hunter, N. B., North, M. A., Roberts, D. C., &amp; </w:t>
      </w:r>
      <w:proofErr w:type="spellStart"/>
      <w:r w:rsidRPr="00647D89">
        <w:rPr>
          <w:rFonts w:ascii="Times" w:hAnsi="Times"/>
          <w:color w:val="072B62" w:themeColor="background2" w:themeShade="40"/>
        </w:rPr>
        <w:t>Slotow</w:t>
      </w:r>
      <w:proofErr w:type="spellEnd"/>
      <w:r w:rsidRPr="00647D89">
        <w:rPr>
          <w:rFonts w:ascii="Times" w:hAnsi="Times"/>
          <w:color w:val="072B62" w:themeColor="background2" w:themeShade="40"/>
        </w:rPr>
        <w:t xml:space="preserve">, R. (2020). A systematic map of responses to climate impacts in urban Africa. </w:t>
      </w:r>
      <w:r w:rsidRPr="00647D89">
        <w:rPr>
          <w:rFonts w:ascii="Times" w:hAnsi="Times"/>
          <w:i/>
          <w:iCs/>
          <w:color w:val="072B62" w:themeColor="background2" w:themeShade="40"/>
        </w:rPr>
        <w:t>Environmental Research Letters</w:t>
      </w:r>
      <w:r w:rsidRPr="00647D89">
        <w:rPr>
          <w:rFonts w:ascii="Times" w:hAnsi="Times"/>
          <w:color w:val="072B62" w:themeColor="background2" w:themeShade="40"/>
        </w:rPr>
        <w:t xml:space="preserve">, </w:t>
      </w:r>
      <w:r w:rsidRPr="00647D89">
        <w:rPr>
          <w:rFonts w:ascii="Times" w:hAnsi="Times"/>
          <w:i/>
          <w:iCs/>
          <w:color w:val="072B62" w:themeColor="background2" w:themeShade="40"/>
        </w:rPr>
        <w:t>15</w:t>
      </w:r>
      <w:r w:rsidRPr="00647D89">
        <w:rPr>
          <w:rFonts w:ascii="Times" w:hAnsi="Times"/>
          <w:color w:val="072B62" w:themeColor="background2" w:themeShade="40"/>
        </w:rPr>
        <w:t>(10), 103005. https://doi.org/10.1088/1748-9326/ab9d00</w:t>
      </w:r>
    </w:p>
    <w:p w14:paraId="736B0E8B"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Hutchinson, C. F., Herrmann, S. M., </w:t>
      </w:r>
      <w:proofErr w:type="spellStart"/>
      <w:r w:rsidRPr="00647D89">
        <w:rPr>
          <w:rFonts w:ascii="Times" w:hAnsi="Times"/>
          <w:color w:val="072B62" w:themeColor="background2" w:themeShade="40"/>
        </w:rPr>
        <w:t>Maukonen</w:t>
      </w:r>
      <w:proofErr w:type="spellEnd"/>
      <w:r w:rsidRPr="00647D89">
        <w:rPr>
          <w:rFonts w:ascii="Times" w:hAnsi="Times"/>
          <w:color w:val="072B62" w:themeColor="background2" w:themeShade="40"/>
        </w:rPr>
        <w:t xml:space="preserve">, T., &amp; Weber, J. (2005). Introduction: The “Greening” of the Sahel. </w:t>
      </w:r>
      <w:r w:rsidRPr="00647D89">
        <w:rPr>
          <w:rFonts w:ascii="Times" w:hAnsi="Times"/>
          <w:i/>
          <w:iCs/>
          <w:color w:val="072B62" w:themeColor="background2" w:themeShade="40"/>
        </w:rPr>
        <w:t>Journal of Arid Environments</w:t>
      </w:r>
      <w:r w:rsidRPr="00647D89">
        <w:rPr>
          <w:rFonts w:ascii="Times" w:hAnsi="Times"/>
          <w:color w:val="072B62" w:themeColor="background2" w:themeShade="40"/>
        </w:rPr>
        <w:t xml:space="preserve">, </w:t>
      </w:r>
      <w:r w:rsidRPr="00647D89">
        <w:rPr>
          <w:rFonts w:ascii="Times" w:hAnsi="Times"/>
          <w:i/>
          <w:iCs/>
          <w:color w:val="072B62" w:themeColor="background2" w:themeShade="40"/>
        </w:rPr>
        <w:t>63</w:t>
      </w:r>
      <w:r w:rsidRPr="00647D89">
        <w:rPr>
          <w:rFonts w:ascii="Times" w:hAnsi="Times"/>
          <w:color w:val="072B62" w:themeColor="background2" w:themeShade="40"/>
        </w:rPr>
        <w:t>(3), 535–537. https://doi.org/10.1016/j.jaridenv.2005.03.002</w:t>
      </w:r>
    </w:p>
    <w:p w14:paraId="6D19D02C"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ICG. (2017, December 12). </w:t>
      </w:r>
      <w:r w:rsidRPr="00647D89">
        <w:rPr>
          <w:rFonts w:ascii="Times" w:hAnsi="Times"/>
          <w:i/>
          <w:iCs/>
          <w:color w:val="072B62" w:themeColor="background2" w:themeShade="40"/>
        </w:rPr>
        <w:t>Finding the Right Role for the G5 Sahel Joint Force</w:t>
      </w:r>
      <w:r w:rsidRPr="00647D89">
        <w:rPr>
          <w:rFonts w:ascii="Times" w:hAnsi="Times"/>
          <w:color w:val="072B62" w:themeColor="background2" w:themeShade="40"/>
        </w:rPr>
        <w:t>. International Crisis Group. https://www.crisisgroup.org/africa/west-africa/burkina-faso/258-force-du-g5-sahel-trouver-sa-place-dans-lembouteillage-securitaire</w:t>
      </w:r>
    </w:p>
    <w:p w14:paraId="1254148F"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ICG. (2018, January 31). </w:t>
      </w:r>
      <w:r w:rsidRPr="00647D89">
        <w:rPr>
          <w:rFonts w:ascii="Times" w:hAnsi="Times"/>
          <w:i/>
          <w:iCs/>
          <w:color w:val="072B62" w:themeColor="background2" w:themeShade="40"/>
        </w:rPr>
        <w:t>The Sahel: Promoting Political alongside Military Action</w:t>
      </w:r>
      <w:r w:rsidRPr="00647D89">
        <w:rPr>
          <w:rFonts w:ascii="Times" w:hAnsi="Times"/>
          <w:color w:val="072B62" w:themeColor="background2" w:themeShade="40"/>
        </w:rPr>
        <w:t>. International Crisis Group. https://www.crisisgroup.org/africa/sahel/mali/sahel-promoting-political-alongside-military-action</w:t>
      </w:r>
    </w:p>
    <w:p w14:paraId="3EA56D11"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ICG. (2020, February 24). </w:t>
      </w:r>
      <w:r w:rsidRPr="00647D89">
        <w:rPr>
          <w:rFonts w:ascii="Times" w:hAnsi="Times"/>
          <w:i/>
          <w:iCs/>
          <w:color w:val="072B62" w:themeColor="background2" w:themeShade="40"/>
        </w:rPr>
        <w:t>Burkina Faso: Stopping the Spiral of Violence</w:t>
      </w:r>
      <w:r w:rsidRPr="00647D89">
        <w:rPr>
          <w:rFonts w:ascii="Times" w:hAnsi="Times"/>
          <w:color w:val="072B62" w:themeColor="background2" w:themeShade="40"/>
        </w:rPr>
        <w:t>. International Crisis Group. https://www.crisisgroup.org/africa/sahel/burkina-faso/287-burkina-faso-sortir-de-la-spirale-des-violences</w:t>
      </w:r>
    </w:p>
    <w:p w14:paraId="6B560B13"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lastRenderedPageBreak/>
        <w:t xml:space="preserve">ICG. (2021, February 1). </w:t>
      </w:r>
      <w:r w:rsidRPr="00647D89">
        <w:rPr>
          <w:rFonts w:ascii="Times" w:hAnsi="Times"/>
          <w:i/>
          <w:iCs/>
          <w:color w:val="072B62" w:themeColor="background2" w:themeShade="40"/>
        </w:rPr>
        <w:t>A Course Correction for the Sahel Stabilisation Strategy</w:t>
      </w:r>
      <w:r w:rsidRPr="00647D89">
        <w:rPr>
          <w:rFonts w:ascii="Times" w:hAnsi="Times"/>
          <w:color w:val="072B62" w:themeColor="background2" w:themeShade="40"/>
        </w:rPr>
        <w:t>. International Crisis Group. https://www.crisisgroup.org/africa/sahel/299-course-correction-sahel-stabilisation-strategy</w:t>
      </w:r>
    </w:p>
    <w:p w14:paraId="5EF3D94D" w14:textId="77777777" w:rsidR="00AF42C5" w:rsidRPr="00647D89" w:rsidRDefault="00AF42C5" w:rsidP="00AF42C5">
      <w:pPr>
        <w:spacing w:before="100" w:beforeAutospacing="1" w:after="100" w:afterAutospacing="1"/>
        <w:jc w:val="both"/>
        <w:rPr>
          <w:rFonts w:ascii="Times" w:hAnsi="Times"/>
          <w:color w:val="072B62" w:themeColor="background2" w:themeShade="40"/>
          <w:lang w:val="de-DE"/>
        </w:rPr>
      </w:pPr>
      <w:proofErr w:type="spellStart"/>
      <w:r w:rsidRPr="00647D89">
        <w:rPr>
          <w:rFonts w:ascii="Times" w:hAnsi="Times"/>
          <w:color w:val="072B62" w:themeColor="background2" w:themeShade="40"/>
        </w:rPr>
        <w:t>Ickowicz</w:t>
      </w:r>
      <w:proofErr w:type="spellEnd"/>
      <w:r w:rsidRPr="00647D89">
        <w:rPr>
          <w:rFonts w:ascii="Times" w:hAnsi="Times"/>
          <w:color w:val="072B62" w:themeColor="background2" w:themeShade="40"/>
        </w:rPr>
        <w:t xml:space="preserve">, A., </w:t>
      </w:r>
      <w:proofErr w:type="spellStart"/>
      <w:r w:rsidRPr="00647D89">
        <w:rPr>
          <w:rFonts w:ascii="Times" w:hAnsi="Times"/>
          <w:color w:val="072B62" w:themeColor="background2" w:themeShade="40"/>
        </w:rPr>
        <w:t>Ancey</w:t>
      </w:r>
      <w:proofErr w:type="spellEnd"/>
      <w:r w:rsidRPr="00647D89">
        <w:rPr>
          <w:rFonts w:ascii="Times" w:hAnsi="Times"/>
          <w:color w:val="072B62" w:themeColor="background2" w:themeShade="40"/>
        </w:rPr>
        <w:t xml:space="preserve">, V., </w:t>
      </w:r>
      <w:proofErr w:type="spellStart"/>
      <w:r w:rsidRPr="00647D89">
        <w:rPr>
          <w:rFonts w:ascii="Times" w:hAnsi="Times"/>
          <w:color w:val="072B62" w:themeColor="background2" w:themeShade="40"/>
        </w:rPr>
        <w:t>Corniaux</w:t>
      </w:r>
      <w:proofErr w:type="spellEnd"/>
      <w:r w:rsidRPr="00647D89">
        <w:rPr>
          <w:rFonts w:ascii="Times" w:hAnsi="Times"/>
          <w:color w:val="072B62" w:themeColor="background2" w:themeShade="40"/>
        </w:rPr>
        <w:t xml:space="preserve">, C., </w:t>
      </w:r>
      <w:proofErr w:type="spellStart"/>
      <w:r w:rsidRPr="00647D89">
        <w:rPr>
          <w:rFonts w:ascii="Times" w:hAnsi="Times"/>
          <w:color w:val="072B62" w:themeColor="background2" w:themeShade="40"/>
        </w:rPr>
        <w:t>Duteurtre</w:t>
      </w:r>
      <w:proofErr w:type="spellEnd"/>
      <w:r w:rsidRPr="00647D89">
        <w:rPr>
          <w:rFonts w:ascii="Times" w:hAnsi="Times"/>
          <w:color w:val="072B62" w:themeColor="background2" w:themeShade="40"/>
        </w:rPr>
        <w:t xml:space="preserve">, G., </w:t>
      </w:r>
      <w:proofErr w:type="spellStart"/>
      <w:r w:rsidRPr="00647D89">
        <w:rPr>
          <w:rFonts w:ascii="Times" w:hAnsi="Times"/>
          <w:color w:val="072B62" w:themeColor="background2" w:themeShade="40"/>
        </w:rPr>
        <w:t>Poccard-Chappuis</w:t>
      </w:r>
      <w:proofErr w:type="spellEnd"/>
      <w:r w:rsidRPr="00647D89">
        <w:rPr>
          <w:rFonts w:ascii="Times" w:hAnsi="Times"/>
          <w:color w:val="072B62" w:themeColor="background2" w:themeShade="40"/>
        </w:rPr>
        <w:t xml:space="preserve">, R., Touré, I., </w:t>
      </w:r>
      <w:proofErr w:type="spellStart"/>
      <w:r w:rsidRPr="00647D89">
        <w:rPr>
          <w:rFonts w:ascii="Times" w:hAnsi="Times"/>
          <w:color w:val="072B62" w:themeColor="background2" w:themeShade="40"/>
        </w:rPr>
        <w:t>Vall</w:t>
      </w:r>
      <w:proofErr w:type="spellEnd"/>
      <w:r w:rsidRPr="00647D89">
        <w:rPr>
          <w:rFonts w:ascii="Times" w:hAnsi="Times"/>
          <w:color w:val="072B62" w:themeColor="background2" w:themeShade="40"/>
        </w:rPr>
        <w:t xml:space="preserve">, E., &amp; Wane, A. (2012). </w:t>
      </w:r>
      <w:r w:rsidRPr="00647D89">
        <w:rPr>
          <w:rFonts w:ascii="Times" w:hAnsi="Times"/>
          <w:i/>
          <w:iCs/>
          <w:color w:val="072B62" w:themeColor="background2" w:themeShade="40"/>
        </w:rPr>
        <w:t>Crop–livestock production systems in the Sahel – increasing resilience for adaptation to climate change and preserving food security</w:t>
      </w:r>
      <w:r w:rsidRPr="00647D89">
        <w:rPr>
          <w:rFonts w:ascii="Times" w:hAnsi="Times"/>
          <w:color w:val="072B62" w:themeColor="background2" w:themeShade="40"/>
        </w:rPr>
        <w:t xml:space="preserve"> (pp. 261–294). </w:t>
      </w:r>
      <w:r w:rsidRPr="00647D89">
        <w:rPr>
          <w:rFonts w:ascii="Times" w:hAnsi="Times"/>
          <w:color w:val="072B62" w:themeColor="background2" w:themeShade="40"/>
          <w:lang w:val="de-DE"/>
        </w:rPr>
        <w:t>FAO.</w:t>
      </w:r>
    </w:p>
    <w:p w14:paraId="4BE4537C"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lang w:val="de-DE"/>
        </w:rPr>
        <w:t xml:space="preserve">Ide, T., Schilling, J., Link, J. S. A., </w:t>
      </w:r>
      <w:proofErr w:type="spellStart"/>
      <w:r w:rsidRPr="00647D89">
        <w:rPr>
          <w:rFonts w:ascii="Times" w:hAnsi="Times"/>
          <w:color w:val="072B62" w:themeColor="background2" w:themeShade="40"/>
          <w:lang w:val="de-DE"/>
        </w:rPr>
        <w:t>Scheffran</w:t>
      </w:r>
      <w:proofErr w:type="spellEnd"/>
      <w:r w:rsidRPr="00647D89">
        <w:rPr>
          <w:rFonts w:ascii="Times" w:hAnsi="Times"/>
          <w:color w:val="072B62" w:themeColor="background2" w:themeShade="40"/>
          <w:lang w:val="de-DE"/>
        </w:rPr>
        <w:t xml:space="preserve">, J., </w:t>
      </w:r>
      <w:proofErr w:type="spellStart"/>
      <w:r w:rsidRPr="00647D89">
        <w:rPr>
          <w:rFonts w:ascii="Times" w:hAnsi="Times"/>
          <w:color w:val="072B62" w:themeColor="background2" w:themeShade="40"/>
          <w:lang w:val="de-DE"/>
        </w:rPr>
        <w:t>Ngaruiya</w:t>
      </w:r>
      <w:proofErr w:type="spellEnd"/>
      <w:r w:rsidRPr="00647D89">
        <w:rPr>
          <w:rFonts w:ascii="Times" w:hAnsi="Times"/>
          <w:color w:val="072B62" w:themeColor="background2" w:themeShade="40"/>
          <w:lang w:val="de-DE"/>
        </w:rPr>
        <w:t xml:space="preserve">, G., &amp; Weinzierl, T. (2014). </w:t>
      </w:r>
      <w:r w:rsidRPr="00647D89">
        <w:rPr>
          <w:rFonts w:ascii="Times" w:hAnsi="Times"/>
          <w:color w:val="072B62" w:themeColor="background2" w:themeShade="40"/>
        </w:rPr>
        <w:t xml:space="preserve">On exposure, vulnerability and violence: Spatial distribution of risk factors for climate change and violent conflict across Kenya and Uganda. </w:t>
      </w:r>
      <w:r w:rsidRPr="00647D89">
        <w:rPr>
          <w:rFonts w:ascii="Times" w:hAnsi="Times"/>
          <w:i/>
          <w:iCs/>
          <w:color w:val="072B62" w:themeColor="background2" w:themeShade="40"/>
        </w:rPr>
        <w:t>Political Geography</w:t>
      </w:r>
      <w:r w:rsidRPr="00647D89">
        <w:rPr>
          <w:rFonts w:ascii="Times" w:hAnsi="Times"/>
          <w:color w:val="072B62" w:themeColor="background2" w:themeShade="40"/>
        </w:rPr>
        <w:t xml:space="preserve">, </w:t>
      </w:r>
      <w:r w:rsidRPr="00647D89">
        <w:rPr>
          <w:rFonts w:ascii="Times" w:hAnsi="Times"/>
          <w:i/>
          <w:iCs/>
          <w:color w:val="072B62" w:themeColor="background2" w:themeShade="40"/>
        </w:rPr>
        <w:t>43</w:t>
      </w:r>
      <w:r w:rsidRPr="00647D89">
        <w:rPr>
          <w:rFonts w:ascii="Times" w:hAnsi="Times"/>
          <w:color w:val="072B62" w:themeColor="background2" w:themeShade="40"/>
        </w:rPr>
        <w:t>, 68–81. https://doi.org/10.1016/j.polgeo.2014.10.007</w:t>
      </w:r>
    </w:p>
    <w:p w14:paraId="1163A733"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IDMC. (2021). </w:t>
      </w:r>
      <w:r w:rsidRPr="00647D89">
        <w:rPr>
          <w:rFonts w:ascii="Times" w:hAnsi="Times"/>
          <w:i/>
          <w:iCs/>
          <w:color w:val="072B62" w:themeColor="background2" w:themeShade="40"/>
        </w:rPr>
        <w:t>2021 Global Report on Internal Displacement</w:t>
      </w:r>
      <w:r w:rsidRPr="00647D89">
        <w:rPr>
          <w:rFonts w:ascii="Times" w:hAnsi="Times"/>
          <w:color w:val="072B62" w:themeColor="background2" w:themeShade="40"/>
        </w:rPr>
        <w:t>. Internal Displacement Monitoring Centre. https://www.internal-displacement.org/global-report/grid2021/</w:t>
      </w:r>
    </w:p>
    <w:p w14:paraId="3711F943" w14:textId="77777777" w:rsidR="00AF42C5" w:rsidRPr="00647D89" w:rsidRDefault="00AF42C5" w:rsidP="00AF42C5">
      <w:pPr>
        <w:spacing w:before="100" w:beforeAutospacing="1" w:after="100" w:afterAutospacing="1"/>
        <w:jc w:val="both"/>
        <w:rPr>
          <w:rFonts w:ascii="Times" w:hAnsi="Times"/>
          <w:color w:val="072B62" w:themeColor="background2" w:themeShade="40"/>
        </w:rPr>
      </w:pPr>
      <w:proofErr w:type="spellStart"/>
      <w:r w:rsidRPr="00647D89">
        <w:rPr>
          <w:rFonts w:ascii="Times" w:hAnsi="Times"/>
          <w:color w:val="072B62" w:themeColor="background2" w:themeShade="40"/>
        </w:rPr>
        <w:t>Idrissa</w:t>
      </w:r>
      <w:proofErr w:type="spellEnd"/>
      <w:r w:rsidRPr="00647D89">
        <w:rPr>
          <w:rFonts w:ascii="Times" w:hAnsi="Times"/>
          <w:color w:val="072B62" w:themeColor="background2" w:themeShade="40"/>
        </w:rPr>
        <w:t xml:space="preserve">, R. (2019). </w:t>
      </w:r>
      <w:r w:rsidRPr="00647D89">
        <w:rPr>
          <w:rFonts w:ascii="Times" w:hAnsi="Times"/>
          <w:i/>
          <w:iCs/>
          <w:color w:val="072B62" w:themeColor="background2" w:themeShade="40"/>
        </w:rPr>
        <w:t>Dialogue in divergence: The impact of EU migration policy on West African integration: The cases of Nigeria, Mali, and Niger</w:t>
      </w:r>
      <w:r w:rsidRPr="00647D89">
        <w:rPr>
          <w:rFonts w:ascii="Times" w:hAnsi="Times"/>
          <w:color w:val="072B62" w:themeColor="background2" w:themeShade="40"/>
        </w:rPr>
        <w:t>. Friedrich Ebert Stiftung.</w:t>
      </w:r>
    </w:p>
    <w:p w14:paraId="47945FD9"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IEA. (2019). </w:t>
      </w:r>
      <w:r w:rsidRPr="00647D89">
        <w:rPr>
          <w:rFonts w:ascii="Times" w:hAnsi="Times"/>
          <w:i/>
          <w:iCs/>
          <w:color w:val="072B62" w:themeColor="background2" w:themeShade="40"/>
        </w:rPr>
        <w:t>Africa Energy Outlook 2019 – Analysis</w:t>
      </w:r>
      <w:r w:rsidRPr="00647D89">
        <w:rPr>
          <w:rFonts w:ascii="Times" w:hAnsi="Times"/>
          <w:color w:val="072B62" w:themeColor="background2" w:themeShade="40"/>
        </w:rPr>
        <w:t>. IEA. https://www.iea.org/reports/africa-energy-outlook-2019</w:t>
      </w:r>
    </w:p>
    <w:p w14:paraId="222DDFE0"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IEA. (2021). </w:t>
      </w:r>
      <w:r w:rsidRPr="00647D89">
        <w:rPr>
          <w:rFonts w:ascii="Times" w:hAnsi="Times"/>
          <w:i/>
          <w:iCs/>
          <w:color w:val="072B62" w:themeColor="background2" w:themeShade="40"/>
        </w:rPr>
        <w:t>Clean Energy Transitions in the Sahel</w:t>
      </w:r>
      <w:r w:rsidRPr="00647D89">
        <w:rPr>
          <w:rFonts w:ascii="Times" w:hAnsi="Times"/>
          <w:color w:val="072B62" w:themeColor="background2" w:themeShade="40"/>
        </w:rPr>
        <w:t>. International Energy Agency.</w:t>
      </w:r>
    </w:p>
    <w:p w14:paraId="54F25842"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IFAD. (2021a). </w:t>
      </w:r>
      <w:r w:rsidRPr="00647D89">
        <w:rPr>
          <w:rFonts w:ascii="Times" w:hAnsi="Times"/>
          <w:i/>
          <w:iCs/>
          <w:color w:val="072B62" w:themeColor="background2" w:themeShade="40"/>
        </w:rPr>
        <w:t>IFAD’s Rural Resilience Programme (2RP): Pillar II: Sustainability, Stability and Security (3S) Initiative in Africa</w:t>
      </w:r>
      <w:r w:rsidRPr="00647D89">
        <w:rPr>
          <w:rFonts w:ascii="Times" w:hAnsi="Times"/>
          <w:color w:val="072B62" w:themeColor="background2" w:themeShade="40"/>
        </w:rPr>
        <w:t>. IFAD. https://www.ifad.org/documents/38714170/42288233/IFAD2RP_pillar_2.pdf/ed332336-dc76-645b-87e1-1779d4a5d538?t=1615998164801</w:t>
      </w:r>
    </w:p>
    <w:p w14:paraId="7030CB8B"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IFAD. (2021b, January 15). </w:t>
      </w:r>
      <w:r w:rsidRPr="00647D89">
        <w:rPr>
          <w:rFonts w:ascii="Times" w:hAnsi="Times"/>
          <w:i/>
          <w:iCs/>
          <w:color w:val="072B62" w:themeColor="background2" w:themeShade="40"/>
        </w:rPr>
        <w:t>Initiative for Sustainability, Stability and Security in Africa</w:t>
      </w:r>
      <w:r w:rsidRPr="00647D89">
        <w:rPr>
          <w:rFonts w:ascii="Times" w:hAnsi="Times"/>
          <w:color w:val="072B62" w:themeColor="background2" w:themeShade="40"/>
        </w:rPr>
        <w:t>. IFAD. https://www.ifad.org/en/3s-initiative</w:t>
      </w:r>
    </w:p>
    <w:p w14:paraId="1AFD7F19" w14:textId="77777777" w:rsidR="00AF42C5" w:rsidRPr="00647D89" w:rsidRDefault="00AF42C5" w:rsidP="00AF42C5">
      <w:pPr>
        <w:spacing w:before="100" w:beforeAutospacing="1" w:after="100" w:afterAutospacing="1"/>
        <w:jc w:val="both"/>
        <w:rPr>
          <w:rFonts w:ascii="Times" w:hAnsi="Times"/>
          <w:color w:val="072B62" w:themeColor="background2" w:themeShade="40"/>
        </w:rPr>
      </w:pPr>
      <w:proofErr w:type="spellStart"/>
      <w:r w:rsidRPr="00647D89">
        <w:rPr>
          <w:rFonts w:ascii="Times" w:hAnsi="Times"/>
          <w:color w:val="072B62" w:themeColor="background2" w:themeShade="40"/>
        </w:rPr>
        <w:t>Institut</w:t>
      </w:r>
      <w:proofErr w:type="spellEnd"/>
      <w:r w:rsidRPr="00647D89">
        <w:rPr>
          <w:rFonts w:ascii="Times" w:hAnsi="Times"/>
          <w:color w:val="072B62" w:themeColor="background2" w:themeShade="40"/>
        </w:rPr>
        <w:t xml:space="preserve"> Montaigne. (2021, July 19). </w:t>
      </w:r>
      <w:r w:rsidRPr="00647D89">
        <w:rPr>
          <w:rFonts w:ascii="Times" w:hAnsi="Times"/>
          <w:i/>
          <w:iCs/>
          <w:color w:val="072B62" w:themeColor="background2" w:themeShade="40"/>
        </w:rPr>
        <w:t>A Matter of Formality: Rethinking the Economy in the Sahel</w:t>
      </w:r>
      <w:r w:rsidRPr="00647D89">
        <w:rPr>
          <w:rFonts w:ascii="Times" w:hAnsi="Times"/>
          <w:color w:val="072B62" w:themeColor="background2" w:themeShade="40"/>
        </w:rPr>
        <w:t xml:space="preserve">. </w:t>
      </w:r>
      <w:proofErr w:type="spellStart"/>
      <w:r w:rsidRPr="00647D89">
        <w:rPr>
          <w:rFonts w:ascii="Times" w:hAnsi="Times"/>
          <w:color w:val="072B62" w:themeColor="background2" w:themeShade="40"/>
        </w:rPr>
        <w:t>Institut</w:t>
      </w:r>
      <w:proofErr w:type="spellEnd"/>
      <w:r w:rsidRPr="00647D89">
        <w:rPr>
          <w:rFonts w:ascii="Times" w:hAnsi="Times"/>
          <w:color w:val="072B62" w:themeColor="background2" w:themeShade="40"/>
        </w:rPr>
        <w:t xml:space="preserve"> Montaigne. https://www.institutmontaigne.org/en/blog/matter-formality-rethinking-economy-sahel</w:t>
      </w:r>
    </w:p>
    <w:p w14:paraId="0A018F44"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International Alert. (2018, June 27). </w:t>
      </w:r>
      <w:r w:rsidRPr="00647D89">
        <w:rPr>
          <w:rFonts w:ascii="Times" w:hAnsi="Times"/>
          <w:i/>
          <w:iCs/>
          <w:color w:val="072B62" w:themeColor="background2" w:themeShade="40"/>
        </w:rPr>
        <w:t>Violent extremism driven mostly by state abuse in central Sahel</w:t>
      </w:r>
      <w:r w:rsidRPr="00647D89">
        <w:rPr>
          <w:rFonts w:ascii="Times" w:hAnsi="Times"/>
          <w:color w:val="072B62" w:themeColor="background2" w:themeShade="40"/>
        </w:rPr>
        <w:t>. International Alert. https://www.international-alert.org/stories/violent-extremism-driven-mostly-state-abuse-central-sahel/</w:t>
      </w:r>
    </w:p>
    <w:p w14:paraId="78E1EB7B"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IOM. (2020). </w:t>
      </w:r>
      <w:r w:rsidRPr="00647D89">
        <w:rPr>
          <w:rFonts w:ascii="Times" w:hAnsi="Times"/>
          <w:i/>
          <w:iCs/>
          <w:color w:val="072B62" w:themeColor="background2" w:themeShade="40"/>
        </w:rPr>
        <w:t>Africa Migration Report: Challenging the Narrative</w:t>
      </w:r>
      <w:r w:rsidRPr="00647D89">
        <w:rPr>
          <w:rFonts w:ascii="Times" w:hAnsi="Times"/>
          <w:color w:val="072B62" w:themeColor="background2" w:themeShade="40"/>
        </w:rPr>
        <w:t>. IOM. https://publications.iom.int/books/africa-migration-report-challenging-narrative</w:t>
      </w:r>
    </w:p>
    <w:p w14:paraId="0E13CE57"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IOM. (2021). </w:t>
      </w:r>
      <w:r w:rsidRPr="00647D89">
        <w:rPr>
          <w:rFonts w:ascii="Times" w:hAnsi="Times"/>
          <w:i/>
          <w:iCs/>
          <w:color w:val="072B62" w:themeColor="background2" w:themeShade="40"/>
        </w:rPr>
        <w:t>Central Sahel Crisis Response Plan 2021</w:t>
      </w:r>
      <w:r w:rsidRPr="00647D89">
        <w:rPr>
          <w:rFonts w:ascii="Times" w:hAnsi="Times"/>
          <w:color w:val="072B62" w:themeColor="background2" w:themeShade="40"/>
        </w:rPr>
        <w:t>. IOM. https://crisisresponse.iom.int/index.php/response/central-sahel-crisis-response-plan-2021</w:t>
      </w:r>
    </w:p>
    <w:p w14:paraId="28DF8E70"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IPCC. (2014). </w:t>
      </w:r>
      <w:r w:rsidRPr="00647D89">
        <w:rPr>
          <w:rFonts w:ascii="Times" w:hAnsi="Times"/>
          <w:i/>
          <w:iCs/>
          <w:color w:val="072B62" w:themeColor="background2" w:themeShade="40"/>
        </w:rPr>
        <w:t xml:space="preserve">Climate </w:t>
      </w:r>
      <w:proofErr w:type="spellStart"/>
      <w:r w:rsidRPr="00647D89">
        <w:rPr>
          <w:rFonts w:ascii="Times" w:hAnsi="Times"/>
          <w:i/>
          <w:iCs/>
          <w:color w:val="072B62" w:themeColor="background2" w:themeShade="40"/>
        </w:rPr>
        <w:t>Ghange</w:t>
      </w:r>
      <w:proofErr w:type="spellEnd"/>
      <w:r w:rsidRPr="00647D89">
        <w:rPr>
          <w:rFonts w:ascii="Times" w:hAnsi="Times"/>
          <w:i/>
          <w:iCs/>
          <w:color w:val="072B62" w:themeColor="background2" w:themeShade="40"/>
        </w:rPr>
        <w:t xml:space="preserve"> 2014-Impact, Adaptation and Vulnerability: Summary for Policymakers</w:t>
      </w:r>
      <w:r w:rsidRPr="00647D89">
        <w:rPr>
          <w:rFonts w:ascii="Times" w:hAnsi="Times"/>
          <w:color w:val="072B62" w:themeColor="background2" w:themeShade="40"/>
        </w:rPr>
        <w:t>. IPCC.</w:t>
      </w:r>
    </w:p>
    <w:p w14:paraId="23682652"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IPCC. (2018). Summary for policymakers. In V. Masson-</w:t>
      </w:r>
      <w:proofErr w:type="spellStart"/>
      <w:r w:rsidRPr="00647D89">
        <w:rPr>
          <w:rFonts w:ascii="Times" w:hAnsi="Times"/>
          <w:color w:val="072B62" w:themeColor="background2" w:themeShade="40"/>
        </w:rPr>
        <w:t>Delmotte</w:t>
      </w:r>
      <w:proofErr w:type="spellEnd"/>
      <w:r w:rsidRPr="00647D89">
        <w:rPr>
          <w:rFonts w:ascii="Times" w:hAnsi="Times"/>
          <w:color w:val="072B62" w:themeColor="background2" w:themeShade="40"/>
        </w:rPr>
        <w:t xml:space="preserve">, P. </w:t>
      </w:r>
      <w:proofErr w:type="spellStart"/>
      <w:r w:rsidRPr="00647D89">
        <w:rPr>
          <w:rFonts w:ascii="Times" w:hAnsi="Times"/>
          <w:color w:val="072B62" w:themeColor="background2" w:themeShade="40"/>
        </w:rPr>
        <w:t>Zhai</w:t>
      </w:r>
      <w:proofErr w:type="spellEnd"/>
      <w:r w:rsidRPr="00647D89">
        <w:rPr>
          <w:rFonts w:ascii="Times" w:hAnsi="Times"/>
          <w:color w:val="072B62" w:themeColor="background2" w:themeShade="40"/>
        </w:rPr>
        <w:t xml:space="preserve">, H.-O. </w:t>
      </w:r>
      <w:proofErr w:type="spellStart"/>
      <w:r w:rsidRPr="00647D89">
        <w:rPr>
          <w:rFonts w:ascii="Times" w:hAnsi="Times"/>
          <w:color w:val="072B62" w:themeColor="background2" w:themeShade="40"/>
        </w:rPr>
        <w:t>Pörtner</w:t>
      </w:r>
      <w:proofErr w:type="spellEnd"/>
      <w:r w:rsidRPr="00647D89">
        <w:rPr>
          <w:rFonts w:ascii="Times" w:hAnsi="Times"/>
          <w:color w:val="072B62" w:themeColor="background2" w:themeShade="40"/>
        </w:rPr>
        <w:t xml:space="preserve">, D. C. Roberts, J. </w:t>
      </w:r>
      <w:proofErr w:type="spellStart"/>
      <w:r w:rsidRPr="00647D89">
        <w:rPr>
          <w:rFonts w:ascii="Times" w:hAnsi="Times"/>
          <w:color w:val="072B62" w:themeColor="background2" w:themeShade="40"/>
        </w:rPr>
        <w:t>Skea</w:t>
      </w:r>
      <w:proofErr w:type="spellEnd"/>
      <w:r w:rsidRPr="00647D89">
        <w:rPr>
          <w:rFonts w:ascii="Times" w:hAnsi="Times"/>
          <w:color w:val="072B62" w:themeColor="background2" w:themeShade="40"/>
        </w:rPr>
        <w:t xml:space="preserve">, P. R. Shukla, A. Pirani, W. </w:t>
      </w:r>
      <w:proofErr w:type="spellStart"/>
      <w:r w:rsidRPr="00647D89">
        <w:rPr>
          <w:rFonts w:ascii="Times" w:hAnsi="Times"/>
          <w:color w:val="072B62" w:themeColor="background2" w:themeShade="40"/>
        </w:rPr>
        <w:t>Moufouma-Okia</w:t>
      </w:r>
      <w:proofErr w:type="spellEnd"/>
      <w:r w:rsidRPr="00647D89">
        <w:rPr>
          <w:rFonts w:ascii="Times" w:hAnsi="Times"/>
          <w:color w:val="072B62" w:themeColor="background2" w:themeShade="40"/>
        </w:rPr>
        <w:t xml:space="preserve">, R. </w:t>
      </w:r>
      <w:proofErr w:type="spellStart"/>
      <w:r w:rsidRPr="00647D89">
        <w:rPr>
          <w:rFonts w:ascii="Times" w:hAnsi="Times"/>
          <w:color w:val="072B62" w:themeColor="background2" w:themeShade="40"/>
        </w:rPr>
        <w:t>Pidcock</w:t>
      </w:r>
      <w:proofErr w:type="spellEnd"/>
      <w:r w:rsidRPr="00647D89">
        <w:rPr>
          <w:rFonts w:ascii="Times" w:hAnsi="Times"/>
          <w:color w:val="072B62" w:themeColor="background2" w:themeShade="40"/>
        </w:rPr>
        <w:t xml:space="preserve">, S. Connors, J. B. R. Matthews, Y. Chen, X. Zhou, M. I. </w:t>
      </w:r>
      <w:proofErr w:type="spellStart"/>
      <w:r w:rsidRPr="00647D89">
        <w:rPr>
          <w:rFonts w:ascii="Times" w:hAnsi="Times"/>
          <w:color w:val="072B62" w:themeColor="background2" w:themeShade="40"/>
        </w:rPr>
        <w:t>Gomis</w:t>
      </w:r>
      <w:proofErr w:type="spellEnd"/>
      <w:r w:rsidRPr="00647D89">
        <w:rPr>
          <w:rFonts w:ascii="Times" w:hAnsi="Times"/>
          <w:color w:val="072B62" w:themeColor="background2" w:themeShade="40"/>
        </w:rPr>
        <w:t xml:space="preserve">, E. </w:t>
      </w:r>
      <w:proofErr w:type="spellStart"/>
      <w:r w:rsidRPr="00647D89">
        <w:rPr>
          <w:rFonts w:ascii="Times" w:hAnsi="Times"/>
          <w:color w:val="072B62" w:themeColor="background2" w:themeShade="40"/>
        </w:rPr>
        <w:t>Lonnoy</w:t>
      </w:r>
      <w:proofErr w:type="spellEnd"/>
      <w:r w:rsidRPr="00647D89">
        <w:rPr>
          <w:rFonts w:ascii="Times" w:hAnsi="Times"/>
          <w:color w:val="072B62" w:themeColor="background2" w:themeShade="40"/>
        </w:rPr>
        <w:t xml:space="preserve">, T. </w:t>
      </w:r>
      <w:proofErr w:type="spellStart"/>
      <w:r w:rsidRPr="00647D89">
        <w:rPr>
          <w:rFonts w:ascii="Times" w:hAnsi="Times"/>
          <w:color w:val="072B62" w:themeColor="background2" w:themeShade="40"/>
        </w:rPr>
        <w:t>Maycock</w:t>
      </w:r>
      <w:proofErr w:type="spellEnd"/>
      <w:r w:rsidRPr="00647D89">
        <w:rPr>
          <w:rFonts w:ascii="Times" w:hAnsi="Times"/>
          <w:color w:val="072B62" w:themeColor="background2" w:themeShade="40"/>
        </w:rPr>
        <w:t xml:space="preserve">, M. </w:t>
      </w:r>
      <w:proofErr w:type="spellStart"/>
      <w:r w:rsidRPr="00647D89">
        <w:rPr>
          <w:rFonts w:ascii="Times" w:hAnsi="Times"/>
          <w:color w:val="072B62" w:themeColor="background2" w:themeShade="40"/>
        </w:rPr>
        <w:t>Tignor</w:t>
      </w:r>
      <w:proofErr w:type="spellEnd"/>
      <w:r w:rsidRPr="00647D89">
        <w:rPr>
          <w:rFonts w:ascii="Times" w:hAnsi="Times"/>
          <w:color w:val="072B62" w:themeColor="background2" w:themeShade="40"/>
        </w:rPr>
        <w:t xml:space="preserve">, &amp; T. Waterfield (Eds.), </w:t>
      </w:r>
      <w:r w:rsidRPr="00647D89">
        <w:rPr>
          <w:rFonts w:ascii="Times" w:hAnsi="Times"/>
          <w:i/>
          <w:iCs/>
          <w:color w:val="072B62" w:themeColor="background2" w:themeShade="40"/>
        </w:rPr>
        <w:t>Global Warming of 1.5°C. An IPCC Special Report on the impacts of global warming of 1.5°C above pre-industrial levels and related global greenhouse gas emission pathways, in the context of strengthening the global response to the threat of climate change, sustainable development, and efforts to eradicate poverty</w:t>
      </w:r>
      <w:r w:rsidRPr="00647D89">
        <w:rPr>
          <w:rFonts w:ascii="Times" w:hAnsi="Times"/>
          <w:color w:val="072B62" w:themeColor="background2" w:themeShade="40"/>
        </w:rPr>
        <w:t>. In Press.</w:t>
      </w:r>
    </w:p>
    <w:p w14:paraId="6D92E423"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lastRenderedPageBreak/>
        <w:t xml:space="preserve">IPCC. (2021). Summary for Policymakers. In </w:t>
      </w:r>
      <w:r w:rsidRPr="00647D89">
        <w:rPr>
          <w:rFonts w:ascii="Times" w:hAnsi="Times"/>
          <w:i/>
          <w:iCs/>
          <w:color w:val="072B62" w:themeColor="background2" w:themeShade="40"/>
        </w:rPr>
        <w:t>Climate Change 2021: The Physical Science Basis. Contribution of Working Group I to the Sixth Assessment Report of the Intergovernmental Panel on Climate Change</w:t>
      </w:r>
      <w:r w:rsidRPr="00647D89">
        <w:rPr>
          <w:rFonts w:ascii="Times" w:hAnsi="Times"/>
          <w:color w:val="072B62" w:themeColor="background2" w:themeShade="40"/>
        </w:rPr>
        <w:t>. Cambridge University Press.</w:t>
      </w:r>
    </w:p>
    <w:p w14:paraId="37471671"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IRC. (2013, January 26). </w:t>
      </w:r>
      <w:r w:rsidRPr="00647D89">
        <w:rPr>
          <w:rFonts w:ascii="Times" w:hAnsi="Times"/>
          <w:i/>
          <w:iCs/>
          <w:color w:val="072B62" w:themeColor="background2" w:themeShade="40"/>
        </w:rPr>
        <w:t>Escalation of Mali conflict threatens civilians, hinders aid</w:t>
      </w:r>
      <w:r w:rsidRPr="00647D89">
        <w:rPr>
          <w:rFonts w:ascii="Times" w:hAnsi="Times"/>
          <w:color w:val="072B62" w:themeColor="background2" w:themeShade="40"/>
        </w:rPr>
        <w:t>. International Rescue Committee (IRC). https://www.rescue-uk.org/article/escalation-mali-conflict-threatens-civilians-hinders-aid</w:t>
      </w:r>
    </w:p>
    <w:p w14:paraId="3D34AD1D"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Islam, S. (2022, January 19). </w:t>
      </w:r>
      <w:r w:rsidRPr="00647D89">
        <w:rPr>
          <w:rFonts w:ascii="Times" w:hAnsi="Times"/>
          <w:i/>
          <w:iCs/>
          <w:color w:val="072B62" w:themeColor="background2" w:themeShade="40"/>
        </w:rPr>
        <w:t>An EU-Africa ‘equal partnership’ must tackle past and present</w:t>
      </w:r>
      <w:r w:rsidRPr="00647D89">
        <w:rPr>
          <w:rFonts w:ascii="Times" w:hAnsi="Times"/>
          <w:color w:val="072B62" w:themeColor="background2" w:themeShade="40"/>
        </w:rPr>
        <w:t xml:space="preserve">. </w:t>
      </w:r>
      <w:proofErr w:type="spellStart"/>
      <w:r w:rsidRPr="00647D89">
        <w:rPr>
          <w:rFonts w:ascii="Times" w:hAnsi="Times"/>
          <w:color w:val="072B62" w:themeColor="background2" w:themeShade="40"/>
        </w:rPr>
        <w:t>EUobserver</w:t>
      </w:r>
      <w:proofErr w:type="spellEnd"/>
      <w:r w:rsidRPr="00647D89">
        <w:rPr>
          <w:rFonts w:ascii="Times" w:hAnsi="Times"/>
          <w:color w:val="072B62" w:themeColor="background2" w:themeShade="40"/>
        </w:rPr>
        <w:t>. https://euobserver.com/opinion/154118</w:t>
      </w:r>
    </w:p>
    <w:p w14:paraId="28E216FD"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ISS Africa. (2021, August 3). </w:t>
      </w:r>
      <w:r w:rsidRPr="00647D89">
        <w:rPr>
          <w:rFonts w:ascii="Times" w:hAnsi="Times"/>
          <w:i/>
          <w:iCs/>
          <w:color w:val="072B62" w:themeColor="background2" w:themeShade="40"/>
        </w:rPr>
        <w:t>Islamic State’s determined expansion into Lake Chad Basin</w:t>
      </w:r>
      <w:r w:rsidRPr="00647D89">
        <w:rPr>
          <w:rFonts w:ascii="Times" w:hAnsi="Times"/>
          <w:color w:val="072B62" w:themeColor="background2" w:themeShade="40"/>
        </w:rPr>
        <w:t>. ISS Africa. https://issafrica.org/iss-today/islamic-states-determined-expansion-into-lake-chad-basin</w:t>
      </w:r>
    </w:p>
    <w:p w14:paraId="0498BF81"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James, R., Washington, R., &amp; Jones, R. (2015). Process-based assessment of an ensemble of climate projections for West Africa. </w:t>
      </w:r>
      <w:r w:rsidRPr="00647D89">
        <w:rPr>
          <w:rFonts w:ascii="Times" w:hAnsi="Times"/>
          <w:i/>
          <w:iCs/>
          <w:color w:val="072B62" w:themeColor="background2" w:themeShade="40"/>
        </w:rPr>
        <w:t>Journal of Geophysical Research: Atmospheres</w:t>
      </w:r>
      <w:r w:rsidRPr="00647D89">
        <w:rPr>
          <w:rFonts w:ascii="Times" w:hAnsi="Times"/>
          <w:color w:val="072B62" w:themeColor="background2" w:themeShade="40"/>
        </w:rPr>
        <w:t xml:space="preserve">, </w:t>
      </w:r>
      <w:r w:rsidRPr="00647D89">
        <w:rPr>
          <w:rFonts w:ascii="Times" w:hAnsi="Times"/>
          <w:i/>
          <w:iCs/>
          <w:color w:val="072B62" w:themeColor="background2" w:themeShade="40"/>
        </w:rPr>
        <w:t>120</w:t>
      </w:r>
      <w:r w:rsidRPr="00647D89">
        <w:rPr>
          <w:rFonts w:ascii="Times" w:hAnsi="Times"/>
          <w:color w:val="072B62" w:themeColor="background2" w:themeShade="40"/>
        </w:rPr>
        <w:t>(4), 1221–1238. https://doi.org/10.1002/2014JD022513</w:t>
      </w:r>
    </w:p>
    <w:p w14:paraId="72F7784D" w14:textId="77777777" w:rsidR="00AF42C5" w:rsidRPr="00647D89" w:rsidRDefault="00AF42C5" w:rsidP="00AF42C5">
      <w:pPr>
        <w:spacing w:before="100" w:beforeAutospacing="1" w:after="100" w:afterAutospacing="1"/>
        <w:jc w:val="both"/>
        <w:rPr>
          <w:rFonts w:ascii="Times" w:hAnsi="Times"/>
          <w:color w:val="072B62" w:themeColor="background2" w:themeShade="40"/>
        </w:rPr>
      </w:pPr>
      <w:proofErr w:type="spellStart"/>
      <w:r w:rsidRPr="00647D89">
        <w:rPr>
          <w:rFonts w:ascii="Times" w:hAnsi="Times"/>
          <w:color w:val="072B62" w:themeColor="background2" w:themeShade="40"/>
        </w:rPr>
        <w:t>Jónsson</w:t>
      </w:r>
      <w:proofErr w:type="spellEnd"/>
      <w:r w:rsidRPr="00647D89">
        <w:rPr>
          <w:rFonts w:ascii="Times" w:hAnsi="Times"/>
          <w:color w:val="072B62" w:themeColor="background2" w:themeShade="40"/>
        </w:rPr>
        <w:t xml:space="preserve">, G. (2010). </w:t>
      </w:r>
      <w:r w:rsidRPr="00647D89">
        <w:rPr>
          <w:rFonts w:ascii="Times" w:hAnsi="Times"/>
          <w:i/>
          <w:iCs/>
          <w:color w:val="072B62" w:themeColor="background2" w:themeShade="40"/>
        </w:rPr>
        <w:t>The environmental factor in migration dynamics – a review of African case studies</w:t>
      </w:r>
      <w:r w:rsidRPr="00647D89">
        <w:rPr>
          <w:rFonts w:ascii="Times" w:hAnsi="Times"/>
          <w:color w:val="072B62" w:themeColor="background2" w:themeShade="40"/>
        </w:rPr>
        <w:t>. International Migration Institute, University of Oxford.</w:t>
      </w:r>
    </w:p>
    <w:p w14:paraId="1ACF03E8" w14:textId="77777777" w:rsidR="00AF42C5" w:rsidRPr="00647D89" w:rsidRDefault="00AF42C5" w:rsidP="00AF42C5">
      <w:pPr>
        <w:spacing w:before="100" w:beforeAutospacing="1" w:after="100" w:afterAutospacing="1"/>
        <w:jc w:val="both"/>
        <w:rPr>
          <w:rFonts w:ascii="Times" w:hAnsi="Times"/>
          <w:color w:val="072B62" w:themeColor="background2" w:themeShade="40"/>
        </w:rPr>
      </w:pPr>
      <w:proofErr w:type="spellStart"/>
      <w:r w:rsidRPr="00647D89">
        <w:rPr>
          <w:rFonts w:ascii="Times" w:hAnsi="Times"/>
          <w:color w:val="072B62" w:themeColor="background2" w:themeShade="40"/>
        </w:rPr>
        <w:t>Kaba</w:t>
      </w:r>
      <w:proofErr w:type="spellEnd"/>
      <w:r w:rsidRPr="00647D89">
        <w:rPr>
          <w:rFonts w:ascii="Times" w:hAnsi="Times"/>
          <w:color w:val="072B62" w:themeColor="background2" w:themeShade="40"/>
        </w:rPr>
        <w:t xml:space="preserve">, M. (2022, February 15). </w:t>
      </w:r>
      <w:r w:rsidRPr="00647D89">
        <w:rPr>
          <w:rFonts w:ascii="Times" w:hAnsi="Times"/>
          <w:i/>
          <w:iCs/>
          <w:color w:val="072B62" w:themeColor="background2" w:themeShade="40"/>
        </w:rPr>
        <w:t>What a True Partnership of Equals Would Mean for the European Union and African Union</w:t>
      </w:r>
      <w:r w:rsidRPr="00647D89">
        <w:rPr>
          <w:rFonts w:ascii="Times" w:hAnsi="Times"/>
          <w:color w:val="072B62" w:themeColor="background2" w:themeShade="40"/>
        </w:rPr>
        <w:t xml:space="preserve">. </w:t>
      </w:r>
      <w:proofErr w:type="spellStart"/>
      <w:r w:rsidRPr="00647D89">
        <w:rPr>
          <w:rFonts w:ascii="Times" w:hAnsi="Times"/>
          <w:color w:val="072B62" w:themeColor="background2" w:themeShade="40"/>
        </w:rPr>
        <w:t>Center</w:t>
      </w:r>
      <w:proofErr w:type="spellEnd"/>
      <w:r w:rsidRPr="00647D89">
        <w:rPr>
          <w:rFonts w:ascii="Times" w:hAnsi="Times"/>
          <w:color w:val="072B62" w:themeColor="background2" w:themeShade="40"/>
        </w:rPr>
        <w:t xml:space="preserve"> For Global Development. https://www.cgdev.org/blog/what-true-partnership-equals-would-mean-european-union-and-african-union</w:t>
      </w:r>
    </w:p>
    <w:p w14:paraId="12D59E58" w14:textId="77777777" w:rsidR="00AF42C5" w:rsidRPr="00647D89" w:rsidRDefault="00AF42C5" w:rsidP="00AF42C5">
      <w:pPr>
        <w:spacing w:before="100" w:beforeAutospacing="1" w:after="100" w:afterAutospacing="1"/>
        <w:jc w:val="both"/>
        <w:rPr>
          <w:rFonts w:ascii="Times" w:hAnsi="Times"/>
          <w:color w:val="072B62" w:themeColor="background2" w:themeShade="40"/>
        </w:rPr>
      </w:pPr>
      <w:proofErr w:type="spellStart"/>
      <w:r w:rsidRPr="00647D89">
        <w:rPr>
          <w:rFonts w:ascii="Times" w:hAnsi="Times"/>
          <w:color w:val="072B62" w:themeColor="background2" w:themeShade="40"/>
        </w:rPr>
        <w:t>Kaczan</w:t>
      </w:r>
      <w:proofErr w:type="spellEnd"/>
      <w:r w:rsidRPr="00647D89">
        <w:rPr>
          <w:rFonts w:ascii="Times" w:hAnsi="Times"/>
          <w:color w:val="072B62" w:themeColor="background2" w:themeShade="40"/>
        </w:rPr>
        <w:t>, D. J., &amp; Orgill-</w:t>
      </w:r>
      <w:proofErr w:type="spellStart"/>
      <w:r w:rsidRPr="00647D89">
        <w:rPr>
          <w:rFonts w:ascii="Times" w:hAnsi="Times"/>
          <w:color w:val="072B62" w:themeColor="background2" w:themeShade="40"/>
        </w:rPr>
        <w:t>Meye</w:t>
      </w:r>
      <w:proofErr w:type="spellEnd"/>
      <w:r w:rsidRPr="00647D89">
        <w:rPr>
          <w:rFonts w:ascii="Times" w:hAnsi="Times"/>
          <w:color w:val="072B62" w:themeColor="background2" w:themeShade="40"/>
        </w:rPr>
        <w:t xml:space="preserve">, J. (2020). The impact of climate change on migration: A synthesis of recent empirical insights | SpringerLink. </w:t>
      </w:r>
      <w:r w:rsidRPr="00647D89">
        <w:rPr>
          <w:rFonts w:ascii="Times" w:hAnsi="Times"/>
          <w:i/>
          <w:iCs/>
          <w:color w:val="072B62" w:themeColor="background2" w:themeShade="40"/>
        </w:rPr>
        <w:t>Climatic Change</w:t>
      </w:r>
      <w:r w:rsidRPr="00647D89">
        <w:rPr>
          <w:rFonts w:ascii="Times" w:hAnsi="Times"/>
          <w:color w:val="072B62" w:themeColor="background2" w:themeShade="40"/>
        </w:rPr>
        <w:t xml:space="preserve">, </w:t>
      </w:r>
      <w:r w:rsidRPr="00647D89">
        <w:rPr>
          <w:rFonts w:ascii="Times" w:hAnsi="Times"/>
          <w:i/>
          <w:iCs/>
          <w:color w:val="072B62" w:themeColor="background2" w:themeShade="40"/>
        </w:rPr>
        <w:t>158</w:t>
      </w:r>
      <w:r w:rsidRPr="00647D89">
        <w:rPr>
          <w:rFonts w:ascii="Times" w:hAnsi="Times"/>
          <w:color w:val="072B62" w:themeColor="background2" w:themeShade="40"/>
        </w:rPr>
        <w:t>(3), 281–300. https://link.springer.com/article/10.1007/s10584-019-02560-0</w:t>
      </w:r>
    </w:p>
    <w:p w14:paraId="28285F40" w14:textId="77777777" w:rsidR="00AF42C5" w:rsidRPr="00647D89" w:rsidRDefault="00AF42C5" w:rsidP="00AF42C5">
      <w:pPr>
        <w:spacing w:before="100" w:beforeAutospacing="1" w:after="100" w:afterAutospacing="1"/>
        <w:jc w:val="both"/>
        <w:rPr>
          <w:rFonts w:ascii="Times" w:hAnsi="Times"/>
          <w:color w:val="072B62" w:themeColor="background2" w:themeShade="40"/>
        </w:rPr>
      </w:pPr>
      <w:proofErr w:type="spellStart"/>
      <w:r w:rsidRPr="00647D89">
        <w:rPr>
          <w:rFonts w:ascii="Times" w:hAnsi="Times"/>
          <w:color w:val="072B62" w:themeColor="background2" w:themeShade="40"/>
        </w:rPr>
        <w:t>Kalilou</w:t>
      </w:r>
      <w:proofErr w:type="spellEnd"/>
      <w:r w:rsidRPr="00647D89">
        <w:rPr>
          <w:rFonts w:ascii="Times" w:hAnsi="Times"/>
          <w:color w:val="072B62" w:themeColor="background2" w:themeShade="40"/>
        </w:rPr>
        <w:t xml:space="preserve">, O. (2021). Climate change and conflict in the Sahel: The acacia gum tree as a tool for environmental peacebuilding. </w:t>
      </w:r>
      <w:r w:rsidRPr="00647D89">
        <w:rPr>
          <w:rFonts w:ascii="Times" w:hAnsi="Times"/>
          <w:i/>
          <w:iCs/>
          <w:color w:val="072B62" w:themeColor="background2" w:themeShade="40"/>
        </w:rPr>
        <w:t>International Affairs</w:t>
      </w:r>
      <w:r w:rsidRPr="00647D89">
        <w:rPr>
          <w:rFonts w:ascii="Times" w:hAnsi="Times"/>
          <w:color w:val="072B62" w:themeColor="background2" w:themeShade="40"/>
        </w:rPr>
        <w:t xml:space="preserve">, </w:t>
      </w:r>
      <w:r w:rsidRPr="00647D89">
        <w:rPr>
          <w:rFonts w:ascii="Times" w:hAnsi="Times"/>
          <w:i/>
          <w:iCs/>
          <w:color w:val="072B62" w:themeColor="background2" w:themeShade="40"/>
        </w:rPr>
        <w:t>97</w:t>
      </w:r>
      <w:r w:rsidRPr="00647D89">
        <w:rPr>
          <w:rFonts w:ascii="Times" w:hAnsi="Times"/>
          <w:color w:val="072B62" w:themeColor="background2" w:themeShade="40"/>
        </w:rPr>
        <w:t>(1), 201–218. https://doi.org/10.1093/ia/iiaa178</w:t>
      </w:r>
    </w:p>
    <w:p w14:paraId="2FDAE674" w14:textId="77777777" w:rsidR="00AF42C5" w:rsidRPr="00647D89" w:rsidRDefault="00AF42C5" w:rsidP="00AF42C5">
      <w:pPr>
        <w:spacing w:before="100" w:beforeAutospacing="1" w:after="100" w:afterAutospacing="1"/>
        <w:jc w:val="both"/>
        <w:rPr>
          <w:rFonts w:ascii="Times" w:hAnsi="Times"/>
          <w:color w:val="072B62" w:themeColor="background2" w:themeShade="40"/>
          <w:lang w:val="de-DE"/>
        </w:rPr>
      </w:pPr>
      <w:r w:rsidRPr="00647D89">
        <w:rPr>
          <w:rFonts w:ascii="Times" w:hAnsi="Times"/>
          <w:color w:val="072B62" w:themeColor="background2" w:themeShade="40"/>
        </w:rPr>
        <w:t xml:space="preserve">Kamal, B. (2017, 08). </w:t>
      </w:r>
      <w:r w:rsidRPr="00647D89">
        <w:rPr>
          <w:rFonts w:ascii="Times" w:hAnsi="Times"/>
          <w:i/>
          <w:iCs/>
          <w:color w:val="072B62" w:themeColor="background2" w:themeShade="40"/>
        </w:rPr>
        <w:t>Climate Migrants Might Reach One Billion by 2050</w:t>
      </w:r>
      <w:r w:rsidRPr="00647D89">
        <w:rPr>
          <w:rFonts w:ascii="Times" w:hAnsi="Times"/>
          <w:color w:val="072B62" w:themeColor="background2" w:themeShade="40"/>
        </w:rPr>
        <w:t xml:space="preserve">. </w:t>
      </w:r>
      <w:proofErr w:type="spellStart"/>
      <w:r w:rsidRPr="00647D89">
        <w:rPr>
          <w:rFonts w:ascii="Times" w:hAnsi="Times"/>
          <w:color w:val="072B62" w:themeColor="background2" w:themeShade="40"/>
          <w:lang w:val="de-DE"/>
        </w:rPr>
        <w:t>ReliefWeb</w:t>
      </w:r>
      <w:proofErr w:type="spellEnd"/>
      <w:r w:rsidRPr="00647D89">
        <w:rPr>
          <w:rFonts w:ascii="Times" w:hAnsi="Times"/>
          <w:color w:val="072B62" w:themeColor="background2" w:themeShade="40"/>
          <w:lang w:val="de-DE"/>
        </w:rPr>
        <w:t>. https://reliefweb.int/report/world/climate-migrants-might-reach-one-billion-2050</w:t>
      </w:r>
    </w:p>
    <w:p w14:paraId="7BC7BF90"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Kaufman, H., &amp; Goodman, S. (2021). </w:t>
      </w:r>
      <w:r w:rsidRPr="00647D89">
        <w:rPr>
          <w:rFonts w:ascii="Times" w:hAnsi="Times"/>
          <w:i/>
          <w:iCs/>
          <w:color w:val="072B62" w:themeColor="background2" w:themeShade="40"/>
        </w:rPr>
        <w:t>Climate Change in the U.S. National Security Strategy: History and Recommendations</w:t>
      </w:r>
      <w:r w:rsidRPr="00647D89">
        <w:rPr>
          <w:rFonts w:ascii="Times" w:hAnsi="Times"/>
          <w:color w:val="072B62" w:themeColor="background2" w:themeShade="40"/>
        </w:rPr>
        <w:t xml:space="preserve"> (E. Sikorsky, F. </w:t>
      </w:r>
      <w:proofErr w:type="spellStart"/>
      <w:r w:rsidRPr="00647D89">
        <w:rPr>
          <w:rFonts w:ascii="Times" w:hAnsi="Times"/>
          <w:color w:val="072B62" w:themeColor="background2" w:themeShade="40"/>
        </w:rPr>
        <w:t>Femia</w:t>
      </w:r>
      <w:proofErr w:type="spellEnd"/>
      <w:r w:rsidRPr="00647D89">
        <w:rPr>
          <w:rFonts w:ascii="Times" w:hAnsi="Times"/>
          <w:color w:val="072B62" w:themeColor="background2" w:themeShade="40"/>
        </w:rPr>
        <w:t>, &amp; J. Conger, Eds.). The Centre for Climate Security.</w:t>
      </w:r>
    </w:p>
    <w:p w14:paraId="390CE5D5"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Keen, D. (2012). Greed and grievance in civil war. </w:t>
      </w:r>
      <w:r w:rsidRPr="00647D89">
        <w:rPr>
          <w:rFonts w:ascii="Times" w:hAnsi="Times"/>
          <w:i/>
          <w:iCs/>
          <w:color w:val="072B62" w:themeColor="background2" w:themeShade="40"/>
        </w:rPr>
        <w:t>International Affairs</w:t>
      </w:r>
      <w:r w:rsidRPr="00647D89">
        <w:rPr>
          <w:rFonts w:ascii="Times" w:hAnsi="Times"/>
          <w:color w:val="072B62" w:themeColor="background2" w:themeShade="40"/>
        </w:rPr>
        <w:t xml:space="preserve">, </w:t>
      </w:r>
      <w:r w:rsidRPr="00647D89">
        <w:rPr>
          <w:rFonts w:ascii="Times" w:hAnsi="Times"/>
          <w:i/>
          <w:iCs/>
          <w:color w:val="072B62" w:themeColor="background2" w:themeShade="40"/>
        </w:rPr>
        <w:t>88</w:t>
      </w:r>
      <w:r w:rsidRPr="00647D89">
        <w:rPr>
          <w:rFonts w:ascii="Times" w:hAnsi="Times"/>
          <w:color w:val="072B62" w:themeColor="background2" w:themeShade="40"/>
        </w:rPr>
        <w:t>(4), 757–777. https://doi.org/10.1111/j.1468-2346.2012.01100.x</w:t>
      </w:r>
    </w:p>
    <w:p w14:paraId="3ED9F339" w14:textId="77777777" w:rsidR="00AF42C5" w:rsidRPr="00647D89" w:rsidRDefault="00AF42C5" w:rsidP="00AF42C5">
      <w:pPr>
        <w:spacing w:before="100" w:beforeAutospacing="1" w:after="100" w:afterAutospacing="1"/>
        <w:jc w:val="both"/>
        <w:rPr>
          <w:rFonts w:ascii="Times" w:hAnsi="Times"/>
          <w:color w:val="072B62" w:themeColor="background2" w:themeShade="40"/>
        </w:rPr>
      </w:pPr>
      <w:proofErr w:type="spellStart"/>
      <w:r w:rsidRPr="00647D89">
        <w:rPr>
          <w:rFonts w:ascii="Times" w:hAnsi="Times"/>
          <w:color w:val="072B62" w:themeColor="background2" w:themeShade="40"/>
        </w:rPr>
        <w:t>Kennes</w:t>
      </w:r>
      <w:proofErr w:type="spellEnd"/>
      <w:r w:rsidRPr="00647D89">
        <w:rPr>
          <w:rFonts w:ascii="Times" w:hAnsi="Times"/>
          <w:color w:val="072B62" w:themeColor="background2" w:themeShade="40"/>
        </w:rPr>
        <w:t xml:space="preserve">, W. (2015). </w:t>
      </w:r>
      <w:r w:rsidRPr="00647D89">
        <w:rPr>
          <w:rFonts w:ascii="Times" w:hAnsi="Times"/>
          <w:i/>
          <w:iCs/>
          <w:color w:val="072B62" w:themeColor="background2" w:themeShade="40"/>
        </w:rPr>
        <w:t>Climate finance in developing countries Reconciling the different views</w:t>
      </w:r>
      <w:r w:rsidRPr="00647D89">
        <w:rPr>
          <w:rFonts w:ascii="Times" w:hAnsi="Times"/>
          <w:color w:val="072B62" w:themeColor="background2" w:themeShade="40"/>
        </w:rPr>
        <w:t>. ECDPM.</w:t>
      </w:r>
    </w:p>
    <w:p w14:paraId="4A549930"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Khan, K. (2015). </w:t>
      </w:r>
      <w:r w:rsidRPr="00647D89">
        <w:rPr>
          <w:rFonts w:ascii="Times" w:hAnsi="Times"/>
          <w:i/>
          <w:iCs/>
          <w:color w:val="072B62" w:themeColor="background2" w:themeShade="40"/>
        </w:rPr>
        <w:t>Extractive Institutional Structure and Economic Development: Evidence from Nigeria</w:t>
      </w:r>
      <w:r w:rsidRPr="00647D89">
        <w:rPr>
          <w:rFonts w:ascii="Times" w:hAnsi="Times"/>
          <w:color w:val="072B62" w:themeColor="background2" w:themeShade="40"/>
        </w:rPr>
        <w:t xml:space="preserve"> [MPRA Paper]. Munich Personal </w:t>
      </w:r>
      <w:proofErr w:type="spellStart"/>
      <w:r w:rsidRPr="00647D89">
        <w:rPr>
          <w:rFonts w:ascii="Times" w:hAnsi="Times"/>
          <w:color w:val="072B62" w:themeColor="background2" w:themeShade="40"/>
        </w:rPr>
        <w:t>RePEc</w:t>
      </w:r>
      <w:proofErr w:type="spellEnd"/>
      <w:r w:rsidRPr="00647D89">
        <w:rPr>
          <w:rFonts w:ascii="Times" w:hAnsi="Times"/>
          <w:color w:val="072B62" w:themeColor="background2" w:themeShade="40"/>
        </w:rPr>
        <w:t xml:space="preserve"> Archive. https://mpra.ub.uni-muenchen.de/68559/?msclkid=495a6f91ad8011ec9894597c8ff029d7</w:t>
      </w:r>
    </w:p>
    <w:p w14:paraId="2A85AB38" w14:textId="77777777" w:rsidR="00AF42C5" w:rsidRPr="00647D89" w:rsidRDefault="00AF42C5" w:rsidP="00AF42C5">
      <w:pPr>
        <w:spacing w:before="100" w:beforeAutospacing="1" w:after="100" w:afterAutospacing="1"/>
        <w:jc w:val="both"/>
        <w:rPr>
          <w:rFonts w:ascii="Times" w:hAnsi="Times"/>
          <w:color w:val="072B62" w:themeColor="background2" w:themeShade="40"/>
        </w:rPr>
      </w:pPr>
      <w:proofErr w:type="spellStart"/>
      <w:r w:rsidRPr="00647D89">
        <w:rPr>
          <w:rFonts w:ascii="Times" w:hAnsi="Times"/>
          <w:color w:val="072B62" w:themeColor="background2" w:themeShade="40"/>
        </w:rPr>
        <w:t>Knaepen</w:t>
      </w:r>
      <w:proofErr w:type="spellEnd"/>
      <w:r w:rsidRPr="00647D89">
        <w:rPr>
          <w:rFonts w:ascii="Times" w:hAnsi="Times"/>
          <w:color w:val="072B62" w:themeColor="background2" w:themeShade="40"/>
        </w:rPr>
        <w:t xml:space="preserve">, H. (2019, March 4). </w:t>
      </w:r>
      <w:r w:rsidRPr="00647D89">
        <w:rPr>
          <w:rFonts w:ascii="Times" w:hAnsi="Times"/>
          <w:i/>
          <w:iCs/>
          <w:color w:val="072B62" w:themeColor="background2" w:themeShade="40"/>
        </w:rPr>
        <w:t>A generational divide in the fight against climate change</w:t>
      </w:r>
      <w:r w:rsidRPr="00647D89">
        <w:rPr>
          <w:rFonts w:ascii="Times" w:hAnsi="Times"/>
          <w:color w:val="072B62" w:themeColor="background2" w:themeShade="40"/>
        </w:rPr>
        <w:t>. ECDPM. https://ecdpm.org/talking-points/generational-divide-fight-against-climate-change/</w:t>
      </w:r>
    </w:p>
    <w:p w14:paraId="65064295" w14:textId="77777777" w:rsidR="00AF42C5" w:rsidRPr="00647D89" w:rsidRDefault="00AF42C5" w:rsidP="00AF42C5">
      <w:pPr>
        <w:spacing w:before="100" w:beforeAutospacing="1" w:after="100" w:afterAutospacing="1"/>
        <w:jc w:val="both"/>
        <w:rPr>
          <w:rFonts w:ascii="Times" w:hAnsi="Times"/>
          <w:color w:val="072B62" w:themeColor="background2" w:themeShade="40"/>
        </w:rPr>
      </w:pPr>
      <w:proofErr w:type="spellStart"/>
      <w:r w:rsidRPr="00647D89">
        <w:rPr>
          <w:rFonts w:ascii="Times" w:hAnsi="Times"/>
          <w:color w:val="072B62" w:themeColor="background2" w:themeShade="40"/>
        </w:rPr>
        <w:t>Knaepen</w:t>
      </w:r>
      <w:proofErr w:type="spellEnd"/>
      <w:r w:rsidRPr="00647D89">
        <w:rPr>
          <w:rFonts w:ascii="Times" w:hAnsi="Times"/>
          <w:color w:val="072B62" w:themeColor="background2" w:themeShade="40"/>
        </w:rPr>
        <w:t xml:space="preserve">, H. (2021, November 22). </w:t>
      </w:r>
      <w:r w:rsidRPr="00647D89">
        <w:rPr>
          <w:rFonts w:ascii="Times" w:hAnsi="Times"/>
          <w:i/>
          <w:iCs/>
          <w:color w:val="072B62" w:themeColor="background2" w:themeShade="40"/>
        </w:rPr>
        <w:t>COP26 through an Africa-Europe lens</w:t>
      </w:r>
      <w:r w:rsidRPr="00647D89">
        <w:rPr>
          <w:rFonts w:ascii="Times" w:hAnsi="Times"/>
          <w:color w:val="072B62" w:themeColor="background2" w:themeShade="40"/>
        </w:rPr>
        <w:t>. ECDPM. https://ecdpm.org/talking-points/cop26-through-africa-europe-lens/</w:t>
      </w:r>
    </w:p>
    <w:p w14:paraId="3C3533A8" w14:textId="77777777" w:rsidR="00AF42C5" w:rsidRPr="00647D89" w:rsidRDefault="00AF42C5" w:rsidP="00AF42C5">
      <w:pPr>
        <w:spacing w:before="100" w:beforeAutospacing="1" w:after="100" w:afterAutospacing="1"/>
        <w:jc w:val="both"/>
        <w:rPr>
          <w:rFonts w:ascii="Times" w:hAnsi="Times"/>
          <w:color w:val="072B62" w:themeColor="background2" w:themeShade="40"/>
        </w:rPr>
      </w:pPr>
      <w:proofErr w:type="spellStart"/>
      <w:r w:rsidRPr="00647D89">
        <w:rPr>
          <w:rFonts w:ascii="Times" w:hAnsi="Times"/>
          <w:color w:val="072B62" w:themeColor="background2" w:themeShade="40"/>
        </w:rPr>
        <w:lastRenderedPageBreak/>
        <w:t>Knaepen</w:t>
      </w:r>
      <w:proofErr w:type="spellEnd"/>
      <w:r w:rsidRPr="00647D89">
        <w:rPr>
          <w:rFonts w:ascii="Times" w:hAnsi="Times"/>
          <w:color w:val="072B62" w:themeColor="background2" w:themeShade="40"/>
        </w:rPr>
        <w:t xml:space="preserve">, H., Rampa, F., Bizzotto, P. M., &amp; Di </w:t>
      </w:r>
      <w:proofErr w:type="spellStart"/>
      <w:r w:rsidRPr="00647D89">
        <w:rPr>
          <w:rFonts w:ascii="Times" w:hAnsi="Times"/>
          <w:color w:val="072B62" w:themeColor="background2" w:themeShade="40"/>
        </w:rPr>
        <w:t>Ciommo</w:t>
      </w:r>
      <w:proofErr w:type="spellEnd"/>
      <w:r w:rsidRPr="00647D89">
        <w:rPr>
          <w:rFonts w:ascii="Times" w:hAnsi="Times"/>
          <w:color w:val="072B62" w:themeColor="background2" w:themeShade="40"/>
        </w:rPr>
        <w:t xml:space="preserve">, M. (2021). </w:t>
      </w:r>
      <w:r w:rsidRPr="00647D89">
        <w:rPr>
          <w:rFonts w:ascii="Times" w:hAnsi="Times"/>
          <w:i/>
          <w:iCs/>
          <w:color w:val="072B62" w:themeColor="background2" w:themeShade="40"/>
        </w:rPr>
        <w:t>Climate change and international cooperation</w:t>
      </w:r>
      <w:r w:rsidRPr="00647D89">
        <w:rPr>
          <w:rFonts w:ascii="Times" w:hAnsi="Times"/>
          <w:color w:val="072B62" w:themeColor="background2" w:themeShade="40"/>
        </w:rPr>
        <w:t>. ECDPM. https://ecdpm.org/dossiers/climate-change/</w:t>
      </w:r>
    </w:p>
    <w:p w14:paraId="600B9297" w14:textId="77777777" w:rsidR="00AF42C5" w:rsidRPr="00647D89" w:rsidRDefault="00AF42C5" w:rsidP="00AF42C5">
      <w:pPr>
        <w:spacing w:before="100" w:beforeAutospacing="1" w:after="100" w:afterAutospacing="1"/>
        <w:jc w:val="both"/>
        <w:rPr>
          <w:rFonts w:ascii="Times" w:hAnsi="Times"/>
          <w:color w:val="072B62" w:themeColor="background2" w:themeShade="40"/>
        </w:rPr>
      </w:pPr>
      <w:proofErr w:type="spellStart"/>
      <w:r w:rsidRPr="00647D89">
        <w:rPr>
          <w:rFonts w:ascii="Times" w:hAnsi="Times"/>
          <w:color w:val="072B62" w:themeColor="background2" w:themeShade="40"/>
        </w:rPr>
        <w:t>Koubi</w:t>
      </w:r>
      <w:proofErr w:type="spellEnd"/>
      <w:r w:rsidRPr="00647D89">
        <w:rPr>
          <w:rFonts w:ascii="Times" w:hAnsi="Times"/>
          <w:color w:val="072B62" w:themeColor="background2" w:themeShade="40"/>
        </w:rPr>
        <w:t xml:space="preserve">, V. (2019). Climate change and conflict. </w:t>
      </w:r>
      <w:r w:rsidRPr="00647D89">
        <w:rPr>
          <w:rFonts w:ascii="Times" w:hAnsi="Times"/>
          <w:i/>
          <w:iCs/>
          <w:color w:val="072B62" w:themeColor="background2" w:themeShade="40"/>
        </w:rPr>
        <w:t>Annual Review of Political Science</w:t>
      </w:r>
      <w:r w:rsidRPr="00647D89">
        <w:rPr>
          <w:rFonts w:ascii="Times" w:hAnsi="Times"/>
          <w:color w:val="072B62" w:themeColor="background2" w:themeShade="40"/>
        </w:rPr>
        <w:t xml:space="preserve">, </w:t>
      </w:r>
      <w:r w:rsidRPr="00647D89">
        <w:rPr>
          <w:rFonts w:ascii="Times" w:hAnsi="Times"/>
          <w:i/>
          <w:iCs/>
          <w:color w:val="072B62" w:themeColor="background2" w:themeShade="40"/>
        </w:rPr>
        <w:t>22</w:t>
      </w:r>
      <w:r w:rsidRPr="00647D89">
        <w:rPr>
          <w:rFonts w:ascii="Times" w:hAnsi="Times"/>
          <w:color w:val="072B62" w:themeColor="background2" w:themeShade="40"/>
        </w:rPr>
        <w:t>, 343–360.</w:t>
      </w:r>
    </w:p>
    <w:p w14:paraId="37038D89" w14:textId="77777777" w:rsidR="00AF42C5" w:rsidRPr="00647D89" w:rsidRDefault="00AF42C5" w:rsidP="00AF42C5">
      <w:pPr>
        <w:spacing w:before="100" w:beforeAutospacing="1" w:after="100" w:afterAutospacing="1"/>
        <w:jc w:val="both"/>
        <w:rPr>
          <w:rFonts w:ascii="Times" w:hAnsi="Times"/>
          <w:color w:val="072B62" w:themeColor="background2" w:themeShade="40"/>
        </w:rPr>
      </w:pPr>
      <w:proofErr w:type="spellStart"/>
      <w:r w:rsidRPr="00647D89">
        <w:rPr>
          <w:rFonts w:ascii="Times" w:hAnsi="Times"/>
          <w:color w:val="072B62" w:themeColor="background2" w:themeShade="40"/>
          <w:lang w:val="de-DE"/>
        </w:rPr>
        <w:t>Koubi</w:t>
      </w:r>
      <w:proofErr w:type="spellEnd"/>
      <w:r w:rsidRPr="00647D89">
        <w:rPr>
          <w:rFonts w:ascii="Times" w:hAnsi="Times"/>
          <w:color w:val="072B62" w:themeColor="background2" w:themeShade="40"/>
          <w:lang w:val="de-DE"/>
        </w:rPr>
        <w:t xml:space="preserve">, V., </w:t>
      </w:r>
      <w:proofErr w:type="spellStart"/>
      <w:r w:rsidRPr="00647D89">
        <w:rPr>
          <w:rFonts w:ascii="Times" w:hAnsi="Times"/>
          <w:color w:val="072B62" w:themeColor="background2" w:themeShade="40"/>
          <w:lang w:val="de-DE"/>
        </w:rPr>
        <w:t>Böhmelt</w:t>
      </w:r>
      <w:proofErr w:type="spellEnd"/>
      <w:r w:rsidRPr="00647D89">
        <w:rPr>
          <w:rFonts w:ascii="Times" w:hAnsi="Times"/>
          <w:color w:val="072B62" w:themeColor="background2" w:themeShade="40"/>
          <w:lang w:val="de-DE"/>
        </w:rPr>
        <w:t xml:space="preserve">, T., Spilker, G., &amp; Schaffer, L. (2018). </w:t>
      </w:r>
      <w:r w:rsidRPr="00647D89">
        <w:rPr>
          <w:rFonts w:ascii="Times" w:hAnsi="Times"/>
          <w:color w:val="072B62" w:themeColor="background2" w:themeShade="40"/>
        </w:rPr>
        <w:t xml:space="preserve">The Determinants of Environmental Migrants’ Conflict Perception. </w:t>
      </w:r>
      <w:r w:rsidRPr="00647D89">
        <w:rPr>
          <w:rFonts w:ascii="Times" w:hAnsi="Times"/>
          <w:i/>
          <w:iCs/>
          <w:color w:val="072B62" w:themeColor="background2" w:themeShade="40"/>
        </w:rPr>
        <w:t>International Organization</w:t>
      </w:r>
      <w:r w:rsidRPr="00647D89">
        <w:rPr>
          <w:rFonts w:ascii="Times" w:hAnsi="Times"/>
          <w:color w:val="072B62" w:themeColor="background2" w:themeShade="40"/>
        </w:rPr>
        <w:t xml:space="preserve">, </w:t>
      </w:r>
      <w:r w:rsidRPr="00647D89">
        <w:rPr>
          <w:rFonts w:ascii="Times" w:hAnsi="Times"/>
          <w:i/>
          <w:iCs/>
          <w:color w:val="072B62" w:themeColor="background2" w:themeShade="40"/>
        </w:rPr>
        <w:t>72</w:t>
      </w:r>
      <w:r w:rsidRPr="00647D89">
        <w:rPr>
          <w:rFonts w:ascii="Times" w:hAnsi="Times"/>
          <w:color w:val="072B62" w:themeColor="background2" w:themeShade="40"/>
        </w:rPr>
        <w:t>(4), 905–936. https://www.cambridge.org/core/journals/international-organization/article/abs/determinants-of-environmental-migrants-conflict-perception/793B0D99FB2D283AB532EE8CA1EED853</w:t>
      </w:r>
    </w:p>
    <w:p w14:paraId="1E59A314" w14:textId="77777777" w:rsidR="00AF42C5" w:rsidRPr="00647D89" w:rsidRDefault="00AF42C5" w:rsidP="00AF42C5">
      <w:pPr>
        <w:spacing w:before="100" w:beforeAutospacing="1" w:after="100" w:afterAutospacing="1"/>
        <w:jc w:val="both"/>
        <w:rPr>
          <w:rFonts w:ascii="Times" w:hAnsi="Times"/>
          <w:color w:val="072B62" w:themeColor="background2" w:themeShade="40"/>
        </w:rPr>
      </w:pPr>
      <w:proofErr w:type="spellStart"/>
      <w:r w:rsidRPr="00647D89">
        <w:rPr>
          <w:rFonts w:ascii="Times" w:hAnsi="Times"/>
          <w:color w:val="072B62" w:themeColor="background2" w:themeShade="40"/>
        </w:rPr>
        <w:t>Koubi</w:t>
      </w:r>
      <w:proofErr w:type="spellEnd"/>
      <w:r w:rsidRPr="00647D89">
        <w:rPr>
          <w:rFonts w:ascii="Times" w:hAnsi="Times"/>
          <w:color w:val="072B62" w:themeColor="background2" w:themeShade="40"/>
        </w:rPr>
        <w:t xml:space="preserve">, V., &amp; </w:t>
      </w:r>
      <w:proofErr w:type="spellStart"/>
      <w:r w:rsidRPr="00647D89">
        <w:rPr>
          <w:rFonts w:ascii="Times" w:hAnsi="Times"/>
          <w:color w:val="072B62" w:themeColor="background2" w:themeShade="40"/>
        </w:rPr>
        <w:t>Spilker</w:t>
      </w:r>
      <w:proofErr w:type="spellEnd"/>
      <w:r w:rsidRPr="00647D89">
        <w:rPr>
          <w:rFonts w:ascii="Times" w:hAnsi="Times"/>
          <w:color w:val="072B62" w:themeColor="background2" w:themeShade="40"/>
        </w:rPr>
        <w:t xml:space="preserve">, G. (2017). Natural Resources, Climate Change, and Conflict. </w:t>
      </w:r>
      <w:r w:rsidRPr="00647D89">
        <w:rPr>
          <w:rFonts w:ascii="Times" w:hAnsi="Times"/>
          <w:i/>
          <w:iCs/>
          <w:color w:val="072B62" w:themeColor="background2" w:themeShade="40"/>
        </w:rPr>
        <w:t xml:space="preserve">Oxford Research </w:t>
      </w:r>
      <w:proofErr w:type="spellStart"/>
      <w:r w:rsidRPr="00647D89">
        <w:rPr>
          <w:rFonts w:ascii="Times" w:hAnsi="Times"/>
          <w:i/>
          <w:iCs/>
          <w:color w:val="072B62" w:themeColor="background2" w:themeShade="40"/>
        </w:rPr>
        <w:t>Encyclopedia</w:t>
      </w:r>
      <w:proofErr w:type="spellEnd"/>
      <w:r w:rsidRPr="00647D89">
        <w:rPr>
          <w:rFonts w:ascii="Times" w:hAnsi="Times"/>
          <w:i/>
          <w:iCs/>
          <w:color w:val="072B62" w:themeColor="background2" w:themeShade="40"/>
        </w:rPr>
        <w:t xml:space="preserve"> of Politics</w:t>
      </w:r>
      <w:r w:rsidRPr="00647D89">
        <w:rPr>
          <w:rFonts w:ascii="Times" w:hAnsi="Times"/>
          <w:color w:val="072B62" w:themeColor="background2" w:themeShade="40"/>
        </w:rPr>
        <w:t>. https://doi.org/10.1093/acrefore/9780190228637.013.346</w:t>
      </w:r>
    </w:p>
    <w:p w14:paraId="6FD1F5BA" w14:textId="77777777" w:rsidR="00AF42C5" w:rsidRPr="00647D89" w:rsidRDefault="00AF42C5" w:rsidP="00AF42C5">
      <w:pPr>
        <w:spacing w:before="100" w:beforeAutospacing="1" w:after="100" w:afterAutospacing="1"/>
        <w:jc w:val="both"/>
        <w:rPr>
          <w:rFonts w:ascii="Times" w:hAnsi="Times"/>
          <w:color w:val="072B62" w:themeColor="background2" w:themeShade="40"/>
        </w:rPr>
      </w:pPr>
      <w:proofErr w:type="spellStart"/>
      <w:r w:rsidRPr="00647D89">
        <w:rPr>
          <w:rFonts w:ascii="Times" w:hAnsi="Times"/>
          <w:color w:val="072B62" w:themeColor="background2" w:themeShade="40"/>
        </w:rPr>
        <w:t>Koubi</w:t>
      </w:r>
      <w:proofErr w:type="spellEnd"/>
      <w:r w:rsidRPr="00647D89">
        <w:rPr>
          <w:rFonts w:ascii="Times" w:hAnsi="Times"/>
          <w:color w:val="072B62" w:themeColor="background2" w:themeShade="40"/>
        </w:rPr>
        <w:t xml:space="preserve">, V., </w:t>
      </w:r>
      <w:proofErr w:type="spellStart"/>
      <w:r w:rsidRPr="00647D89">
        <w:rPr>
          <w:rFonts w:ascii="Times" w:hAnsi="Times"/>
          <w:color w:val="072B62" w:themeColor="background2" w:themeShade="40"/>
        </w:rPr>
        <w:t>Spilker</w:t>
      </w:r>
      <w:proofErr w:type="spellEnd"/>
      <w:r w:rsidRPr="00647D89">
        <w:rPr>
          <w:rFonts w:ascii="Times" w:hAnsi="Times"/>
          <w:color w:val="072B62" w:themeColor="background2" w:themeShade="40"/>
        </w:rPr>
        <w:t xml:space="preserve">, G., </w:t>
      </w:r>
      <w:proofErr w:type="spellStart"/>
      <w:r w:rsidRPr="00647D89">
        <w:rPr>
          <w:rFonts w:ascii="Times" w:hAnsi="Times"/>
          <w:color w:val="072B62" w:themeColor="background2" w:themeShade="40"/>
        </w:rPr>
        <w:t>Böhmelt</w:t>
      </w:r>
      <w:proofErr w:type="spellEnd"/>
      <w:r w:rsidRPr="00647D89">
        <w:rPr>
          <w:rFonts w:ascii="Times" w:hAnsi="Times"/>
          <w:color w:val="072B62" w:themeColor="background2" w:themeShade="40"/>
        </w:rPr>
        <w:t xml:space="preserve">, T., &amp; </w:t>
      </w:r>
      <w:proofErr w:type="spellStart"/>
      <w:r w:rsidRPr="00647D89">
        <w:rPr>
          <w:rFonts w:ascii="Times" w:hAnsi="Times"/>
          <w:color w:val="072B62" w:themeColor="background2" w:themeShade="40"/>
        </w:rPr>
        <w:t>Bernauer</w:t>
      </w:r>
      <w:proofErr w:type="spellEnd"/>
      <w:r w:rsidRPr="00647D89">
        <w:rPr>
          <w:rFonts w:ascii="Times" w:hAnsi="Times"/>
          <w:color w:val="072B62" w:themeColor="background2" w:themeShade="40"/>
        </w:rPr>
        <w:t xml:space="preserve">, T. (2014). Do natural resources matter for interstate and intrastate armed conflict? </w:t>
      </w:r>
      <w:r w:rsidRPr="00647D89">
        <w:rPr>
          <w:rFonts w:ascii="Times" w:hAnsi="Times"/>
          <w:i/>
          <w:iCs/>
          <w:color w:val="072B62" w:themeColor="background2" w:themeShade="40"/>
        </w:rPr>
        <w:t>Journal of Peace Research</w:t>
      </w:r>
      <w:r w:rsidRPr="00647D89">
        <w:rPr>
          <w:rFonts w:ascii="Times" w:hAnsi="Times"/>
          <w:color w:val="072B62" w:themeColor="background2" w:themeShade="40"/>
        </w:rPr>
        <w:t xml:space="preserve">, </w:t>
      </w:r>
      <w:r w:rsidRPr="00647D89">
        <w:rPr>
          <w:rFonts w:ascii="Times" w:hAnsi="Times"/>
          <w:i/>
          <w:iCs/>
          <w:color w:val="072B62" w:themeColor="background2" w:themeShade="40"/>
        </w:rPr>
        <w:t>51</w:t>
      </w:r>
      <w:r w:rsidRPr="00647D89">
        <w:rPr>
          <w:rFonts w:ascii="Times" w:hAnsi="Times"/>
          <w:color w:val="072B62" w:themeColor="background2" w:themeShade="40"/>
        </w:rPr>
        <w:t>(2), 227–243. https://doi.org/10.1177/0022343313493455</w:t>
      </w:r>
    </w:p>
    <w:p w14:paraId="64CCDB00" w14:textId="77777777" w:rsidR="00AF42C5" w:rsidRPr="00647D89" w:rsidRDefault="00AF42C5" w:rsidP="00AF42C5">
      <w:pPr>
        <w:spacing w:before="100" w:beforeAutospacing="1" w:after="100" w:afterAutospacing="1"/>
        <w:jc w:val="both"/>
        <w:rPr>
          <w:rFonts w:ascii="Times" w:hAnsi="Times"/>
          <w:color w:val="072B62" w:themeColor="background2" w:themeShade="40"/>
        </w:rPr>
      </w:pPr>
      <w:proofErr w:type="spellStart"/>
      <w:r w:rsidRPr="00647D89">
        <w:rPr>
          <w:rFonts w:ascii="Times" w:hAnsi="Times"/>
          <w:color w:val="072B62" w:themeColor="background2" w:themeShade="40"/>
        </w:rPr>
        <w:t>Laczko</w:t>
      </w:r>
      <w:proofErr w:type="spellEnd"/>
      <w:r w:rsidRPr="00647D89">
        <w:rPr>
          <w:rFonts w:ascii="Times" w:hAnsi="Times"/>
          <w:color w:val="072B62" w:themeColor="background2" w:themeShade="40"/>
        </w:rPr>
        <w:t xml:space="preserve">, F., &amp; </w:t>
      </w:r>
      <w:proofErr w:type="spellStart"/>
      <w:r w:rsidRPr="00647D89">
        <w:rPr>
          <w:rFonts w:ascii="Times" w:hAnsi="Times"/>
          <w:color w:val="072B62" w:themeColor="background2" w:themeShade="40"/>
        </w:rPr>
        <w:t>Aghazarm</w:t>
      </w:r>
      <w:proofErr w:type="spellEnd"/>
      <w:r w:rsidRPr="00647D89">
        <w:rPr>
          <w:rFonts w:ascii="Times" w:hAnsi="Times"/>
          <w:color w:val="072B62" w:themeColor="background2" w:themeShade="40"/>
        </w:rPr>
        <w:t xml:space="preserve">, C. (Eds.). (2009). </w:t>
      </w:r>
      <w:r w:rsidRPr="00647D89">
        <w:rPr>
          <w:rFonts w:ascii="Times" w:hAnsi="Times"/>
          <w:i/>
          <w:iCs/>
          <w:color w:val="072B62" w:themeColor="background2" w:themeShade="40"/>
        </w:rPr>
        <w:t>Migration, environment and climate change: Assessing the evidence</w:t>
      </w:r>
      <w:r w:rsidRPr="00647D89">
        <w:rPr>
          <w:rFonts w:ascii="Times" w:hAnsi="Times"/>
          <w:color w:val="072B62" w:themeColor="background2" w:themeShade="40"/>
        </w:rPr>
        <w:t>. International Organization for Migration (IOM).</w:t>
      </w:r>
    </w:p>
    <w:p w14:paraId="21FA87B6" w14:textId="77777777" w:rsidR="00AF42C5" w:rsidRPr="00647D89" w:rsidRDefault="00AF42C5" w:rsidP="00AF42C5">
      <w:pPr>
        <w:spacing w:before="100" w:beforeAutospacing="1" w:after="100" w:afterAutospacing="1"/>
        <w:jc w:val="both"/>
        <w:rPr>
          <w:rFonts w:ascii="Times" w:hAnsi="Times"/>
          <w:color w:val="072B62" w:themeColor="background2" w:themeShade="40"/>
        </w:rPr>
      </w:pPr>
      <w:proofErr w:type="spellStart"/>
      <w:r w:rsidRPr="00647D89">
        <w:rPr>
          <w:rFonts w:ascii="Times" w:hAnsi="Times"/>
          <w:color w:val="072B62" w:themeColor="background2" w:themeShade="40"/>
        </w:rPr>
        <w:t>Laczko</w:t>
      </w:r>
      <w:proofErr w:type="spellEnd"/>
      <w:r w:rsidRPr="00647D89">
        <w:rPr>
          <w:rFonts w:ascii="Times" w:hAnsi="Times"/>
          <w:color w:val="072B62" w:themeColor="background2" w:themeShade="40"/>
        </w:rPr>
        <w:t xml:space="preserve">, F., </w:t>
      </w:r>
      <w:proofErr w:type="spellStart"/>
      <w:r w:rsidRPr="00647D89">
        <w:rPr>
          <w:rFonts w:ascii="Times" w:hAnsi="Times"/>
          <w:color w:val="072B62" w:themeColor="background2" w:themeShade="40"/>
        </w:rPr>
        <w:t>Aghazarm</w:t>
      </w:r>
      <w:proofErr w:type="spellEnd"/>
      <w:r w:rsidRPr="00647D89">
        <w:rPr>
          <w:rFonts w:ascii="Times" w:hAnsi="Times"/>
          <w:color w:val="072B62" w:themeColor="background2" w:themeShade="40"/>
        </w:rPr>
        <w:t xml:space="preserve">, C., &amp; IOM (Eds.). (2009). </w:t>
      </w:r>
      <w:r w:rsidRPr="00647D89">
        <w:rPr>
          <w:rFonts w:ascii="Times" w:hAnsi="Times"/>
          <w:i/>
          <w:iCs/>
          <w:color w:val="072B62" w:themeColor="background2" w:themeShade="40"/>
        </w:rPr>
        <w:t>Migration, environment and climate change: Assessing the evidence</w:t>
      </w:r>
      <w:r w:rsidRPr="00647D89">
        <w:rPr>
          <w:rFonts w:ascii="Times" w:hAnsi="Times"/>
          <w:color w:val="072B62" w:themeColor="background2" w:themeShade="40"/>
        </w:rPr>
        <w:t>. International Organization for Migration (IOM).</w:t>
      </w:r>
    </w:p>
    <w:p w14:paraId="23351C7F"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LDC Climate Change. (2021, November 14). Least developed countries Group react to COP26. </w:t>
      </w:r>
      <w:r w:rsidRPr="00647D89">
        <w:rPr>
          <w:rFonts w:ascii="Times" w:hAnsi="Times"/>
          <w:i/>
          <w:iCs/>
          <w:color w:val="072B62" w:themeColor="background2" w:themeShade="40"/>
        </w:rPr>
        <w:t>LDC Climate Change</w:t>
      </w:r>
      <w:r w:rsidRPr="00647D89">
        <w:rPr>
          <w:rFonts w:ascii="Times" w:hAnsi="Times"/>
          <w:color w:val="072B62" w:themeColor="background2" w:themeShade="40"/>
        </w:rPr>
        <w:t>. https://www.ldc-climate.org/press_release/least-developed-countries-group-react-to-cop26/</w:t>
      </w:r>
    </w:p>
    <w:p w14:paraId="479303A3"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lang w:val="de-DE"/>
        </w:rPr>
        <w:t xml:space="preserve">Leonard, D. K., &amp; Straus, S. (2003). </w:t>
      </w:r>
      <w:r w:rsidRPr="00647D89">
        <w:rPr>
          <w:rFonts w:ascii="Times" w:hAnsi="Times"/>
          <w:i/>
          <w:iCs/>
          <w:color w:val="072B62" w:themeColor="background2" w:themeShade="40"/>
        </w:rPr>
        <w:t>Africa’s Stalled Development: International Causes and Cures</w:t>
      </w:r>
      <w:r w:rsidRPr="00647D89">
        <w:rPr>
          <w:rFonts w:ascii="Times" w:hAnsi="Times"/>
          <w:color w:val="072B62" w:themeColor="background2" w:themeShade="40"/>
        </w:rPr>
        <w:t xml:space="preserve">. Lynne </w:t>
      </w:r>
      <w:proofErr w:type="spellStart"/>
      <w:r w:rsidRPr="00647D89">
        <w:rPr>
          <w:rFonts w:ascii="Times" w:hAnsi="Times"/>
          <w:color w:val="072B62" w:themeColor="background2" w:themeShade="40"/>
        </w:rPr>
        <w:t>Rienner</w:t>
      </w:r>
      <w:proofErr w:type="spellEnd"/>
      <w:r w:rsidRPr="00647D89">
        <w:rPr>
          <w:rFonts w:ascii="Times" w:hAnsi="Times"/>
          <w:color w:val="072B62" w:themeColor="background2" w:themeShade="40"/>
        </w:rPr>
        <w:t xml:space="preserve"> Publishers.</w:t>
      </w:r>
    </w:p>
    <w:p w14:paraId="6DFF5356" w14:textId="77777777" w:rsidR="00AF42C5" w:rsidRPr="00647D89" w:rsidRDefault="00AF42C5" w:rsidP="00AF42C5">
      <w:pPr>
        <w:spacing w:before="100" w:beforeAutospacing="1" w:after="100" w:afterAutospacing="1"/>
        <w:jc w:val="both"/>
        <w:rPr>
          <w:rFonts w:ascii="Times" w:hAnsi="Times"/>
          <w:color w:val="072B62" w:themeColor="background2" w:themeShade="40"/>
        </w:rPr>
      </w:pPr>
      <w:proofErr w:type="spellStart"/>
      <w:r w:rsidRPr="00647D89">
        <w:rPr>
          <w:rFonts w:ascii="Times" w:hAnsi="Times"/>
          <w:color w:val="072B62" w:themeColor="background2" w:themeShade="40"/>
        </w:rPr>
        <w:t>Liehr</w:t>
      </w:r>
      <w:proofErr w:type="spellEnd"/>
      <w:r w:rsidRPr="00647D89">
        <w:rPr>
          <w:rFonts w:ascii="Times" w:hAnsi="Times"/>
          <w:color w:val="072B62" w:themeColor="background2" w:themeShade="40"/>
        </w:rPr>
        <w:t xml:space="preserve">, S., Drees, L., &amp; Hummel, D. (2016). Migration as Societal Response to Climate Change and Land Degradation in Mali and Senegal. In J. A. </w:t>
      </w:r>
      <w:proofErr w:type="spellStart"/>
      <w:r w:rsidRPr="00647D89">
        <w:rPr>
          <w:rFonts w:ascii="Times" w:hAnsi="Times"/>
          <w:color w:val="072B62" w:themeColor="background2" w:themeShade="40"/>
        </w:rPr>
        <w:t>Yaro</w:t>
      </w:r>
      <w:proofErr w:type="spellEnd"/>
      <w:r w:rsidRPr="00647D89">
        <w:rPr>
          <w:rFonts w:ascii="Times" w:hAnsi="Times"/>
          <w:color w:val="072B62" w:themeColor="background2" w:themeShade="40"/>
        </w:rPr>
        <w:t xml:space="preserve"> &amp; J. </w:t>
      </w:r>
      <w:proofErr w:type="spellStart"/>
      <w:r w:rsidRPr="00647D89">
        <w:rPr>
          <w:rFonts w:ascii="Times" w:hAnsi="Times"/>
          <w:color w:val="072B62" w:themeColor="background2" w:themeShade="40"/>
        </w:rPr>
        <w:t>Hesselberg</w:t>
      </w:r>
      <w:proofErr w:type="spellEnd"/>
      <w:r w:rsidRPr="00647D89">
        <w:rPr>
          <w:rFonts w:ascii="Times" w:hAnsi="Times"/>
          <w:color w:val="072B62" w:themeColor="background2" w:themeShade="40"/>
        </w:rPr>
        <w:t xml:space="preserve"> (Eds.), </w:t>
      </w:r>
      <w:r w:rsidRPr="00647D89">
        <w:rPr>
          <w:rFonts w:ascii="Times" w:hAnsi="Times"/>
          <w:i/>
          <w:iCs/>
          <w:color w:val="072B62" w:themeColor="background2" w:themeShade="40"/>
        </w:rPr>
        <w:t>Adaptation to Climate Change and Variability in Rural West Africa</w:t>
      </w:r>
      <w:r w:rsidRPr="00647D89">
        <w:rPr>
          <w:rFonts w:ascii="Times" w:hAnsi="Times"/>
          <w:color w:val="072B62" w:themeColor="background2" w:themeShade="40"/>
        </w:rPr>
        <w:t xml:space="preserve"> (pp. 147–169). Springer International Publishing. https://doi.org/10.1007/978-3-319-31499-0_9</w:t>
      </w:r>
    </w:p>
    <w:p w14:paraId="772D0340" w14:textId="77777777" w:rsidR="00AF42C5" w:rsidRPr="00647D89" w:rsidRDefault="00AF42C5" w:rsidP="00AF42C5">
      <w:pPr>
        <w:spacing w:before="100" w:beforeAutospacing="1" w:after="100" w:afterAutospacing="1"/>
        <w:jc w:val="both"/>
        <w:rPr>
          <w:rFonts w:ascii="Times" w:hAnsi="Times"/>
          <w:color w:val="072B62" w:themeColor="background2" w:themeShade="40"/>
        </w:rPr>
      </w:pPr>
      <w:proofErr w:type="spellStart"/>
      <w:r w:rsidRPr="00647D89">
        <w:rPr>
          <w:rFonts w:ascii="Times" w:hAnsi="Times"/>
          <w:color w:val="072B62" w:themeColor="background2" w:themeShade="40"/>
        </w:rPr>
        <w:t>Lindvall</w:t>
      </w:r>
      <w:proofErr w:type="spellEnd"/>
      <w:r w:rsidRPr="00647D89">
        <w:rPr>
          <w:rFonts w:ascii="Times" w:hAnsi="Times"/>
          <w:color w:val="072B62" w:themeColor="background2" w:themeShade="40"/>
        </w:rPr>
        <w:t xml:space="preserve">, D. (2021). </w:t>
      </w:r>
      <w:r w:rsidRPr="00647D89">
        <w:rPr>
          <w:rFonts w:ascii="Times" w:hAnsi="Times"/>
          <w:i/>
          <w:iCs/>
          <w:color w:val="072B62" w:themeColor="background2" w:themeShade="40"/>
        </w:rPr>
        <w:t>Democracy and the Challenge of Climate Change</w:t>
      </w:r>
      <w:r w:rsidRPr="00647D89">
        <w:rPr>
          <w:rFonts w:ascii="Times" w:hAnsi="Times"/>
          <w:color w:val="072B62" w:themeColor="background2" w:themeShade="40"/>
        </w:rPr>
        <w:t>. International Institute for Democracy and Electoral Assistance. https://doi.org/10.31752/idea.2021.88</w:t>
      </w:r>
    </w:p>
    <w:p w14:paraId="14E29594"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Lombard, L. (2016). </w:t>
      </w:r>
      <w:r w:rsidRPr="00647D89">
        <w:rPr>
          <w:rFonts w:ascii="Times" w:hAnsi="Times"/>
          <w:i/>
          <w:iCs/>
          <w:color w:val="072B62" w:themeColor="background2" w:themeShade="40"/>
        </w:rPr>
        <w:t>State of Rebellion: Violence and Intervention in the Central African Republic</w:t>
      </w:r>
      <w:r w:rsidRPr="00647D89">
        <w:rPr>
          <w:rFonts w:ascii="Times" w:hAnsi="Times"/>
          <w:color w:val="072B62" w:themeColor="background2" w:themeShade="40"/>
        </w:rPr>
        <w:t>. Zed Books.</w:t>
      </w:r>
    </w:p>
    <w:p w14:paraId="539114D3"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Lopez, E. L. (2017). Performing EU agency by experimenting the ‘Comprehensive Approach’: The European Union Sahel Strategy. </w:t>
      </w:r>
      <w:r w:rsidRPr="00647D89">
        <w:rPr>
          <w:rFonts w:ascii="Times" w:hAnsi="Times"/>
          <w:i/>
          <w:iCs/>
          <w:color w:val="072B62" w:themeColor="background2" w:themeShade="40"/>
        </w:rPr>
        <w:t>Journal of Contemporary African Studies</w:t>
      </w:r>
      <w:r w:rsidRPr="00647D89">
        <w:rPr>
          <w:rFonts w:ascii="Times" w:hAnsi="Times"/>
          <w:color w:val="072B62" w:themeColor="background2" w:themeShade="40"/>
        </w:rPr>
        <w:t xml:space="preserve">, </w:t>
      </w:r>
      <w:r w:rsidRPr="00647D89">
        <w:rPr>
          <w:rFonts w:ascii="Times" w:hAnsi="Times"/>
          <w:i/>
          <w:iCs/>
          <w:color w:val="072B62" w:themeColor="background2" w:themeShade="40"/>
        </w:rPr>
        <w:t>35</w:t>
      </w:r>
      <w:r w:rsidRPr="00647D89">
        <w:rPr>
          <w:rFonts w:ascii="Times" w:hAnsi="Times"/>
          <w:color w:val="072B62" w:themeColor="background2" w:themeShade="40"/>
        </w:rPr>
        <w:t>(4), 451–468. https://doi.org/10.1080/02589001.2017.1338831</w:t>
      </w:r>
    </w:p>
    <w:p w14:paraId="7FD8B61E" w14:textId="77777777" w:rsidR="00AF42C5" w:rsidRPr="00647D89" w:rsidRDefault="00AF42C5" w:rsidP="00AF42C5">
      <w:pPr>
        <w:spacing w:before="100" w:beforeAutospacing="1" w:after="100" w:afterAutospacing="1"/>
        <w:jc w:val="both"/>
        <w:rPr>
          <w:rFonts w:ascii="Times" w:hAnsi="Times"/>
          <w:color w:val="072B62" w:themeColor="background2" w:themeShade="40"/>
        </w:rPr>
      </w:pPr>
      <w:proofErr w:type="spellStart"/>
      <w:r w:rsidRPr="00647D89">
        <w:rPr>
          <w:rFonts w:ascii="Times" w:hAnsi="Times"/>
          <w:color w:val="072B62" w:themeColor="background2" w:themeShade="40"/>
        </w:rPr>
        <w:t>MacGinty</w:t>
      </w:r>
      <w:proofErr w:type="spellEnd"/>
      <w:r w:rsidRPr="00647D89">
        <w:rPr>
          <w:rFonts w:ascii="Times" w:hAnsi="Times"/>
          <w:color w:val="072B62" w:themeColor="background2" w:themeShade="40"/>
        </w:rPr>
        <w:t xml:space="preserve">, R., &amp; Richard, O. P. (2013). The local turn in peace building: A critical agenda for peace. </w:t>
      </w:r>
      <w:r w:rsidRPr="00647D89">
        <w:rPr>
          <w:rFonts w:ascii="Times" w:hAnsi="Times"/>
          <w:i/>
          <w:iCs/>
          <w:color w:val="072B62" w:themeColor="background2" w:themeShade="40"/>
        </w:rPr>
        <w:t>Third World Quarterly</w:t>
      </w:r>
      <w:r w:rsidRPr="00647D89">
        <w:rPr>
          <w:rFonts w:ascii="Times" w:hAnsi="Times"/>
          <w:color w:val="072B62" w:themeColor="background2" w:themeShade="40"/>
        </w:rPr>
        <w:t xml:space="preserve">, </w:t>
      </w:r>
      <w:r w:rsidRPr="00647D89">
        <w:rPr>
          <w:rFonts w:ascii="Times" w:hAnsi="Times"/>
          <w:i/>
          <w:iCs/>
          <w:color w:val="072B62" w:themeColor="background2" w:themeShade="40"/>
        </w:rPr>
        <w:t>34</w:t>
      </w:r>
      <w:r w:rsidRPr="00647D89">
        <w:rPr>
          <w:rFonts w:ascii="Times" w:hAnsi="Times"/>
          <w:color w:val="072B62" w:themeColor="background2" w:themeShade="40"/>
        </w:rPr>
        <w:t>(5), 763–783.</w:t>
      </w:r>
    </w:p>
    <w:p w14:paraId="37CFAA70"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Mach, K. J., </w:t>
      </w:r>
      <w:proofErr w:type="spellStart"/>
      <w:r w:rsidRPr="00647D89">
        <w:rPr>
          <w:rFonts w:ascii="Times" w:hAnsi="Times"/>
          <w:color w:val="072B62" w:themeColor="background2" w:themeShade="40"/>
        </w:rPr>
        <w:t>Kraan</w:t>
      </w:r>
      <w:proofErr w:type="spellEnd"/>
      <w:r w:rsidRPr="00647D89">
        <w:rPr>
          <w:rFonts w:ascii="Times" w:hAnsi="Times"/>
          <w:color w:val="072B62" w:themeColor="background2" w:themeShade="40"/>
        </w:rPr>
        <w:t xml:space="preserve">, C. M., </w:t>
      </w:r>
      <w:proofErr w:type="spellStart"/>
      <w:r w:rsidRPr="00647D89">
        <w:rPr>
          <w:rFonts w:ascii="Times" w:hAnsi="Times"/>
          <w:color w:val="072B62" w:themeColor="background2" w:themeShade="40"/>
        </w:rPr>
        <w:t>Adger</w:t>
      </w:r>
      <w:proofErr w:type="spellEnd"/>
      <w:r w:rsidRPr="00647D89">
        <w:rPr>
          <w:rFonts w:ascii="Times" w:hAnsi="Times"/>
          <w:color w:val="072B62" w:themeColor="background2" w:themeShade="40"/>
        </w:rPr>
        <w:t xml:space="preserve">, W. N., </w:t>
      </w:r>
      <w:proofErr w:type="spellStart"/>
      <w:r w:rsidRPr="00647D89">
        <w:rPr>
          <w:rFonts w:ascii="Times" w:hAnsi="Times"/>
          <w:color w:val="072B62" w:themeColor="background2" w:themeShade="40"/>
        </w:rPr>
        <w:t>Buhaug</w:t>
      </w:r>
      <w:proofErr w:type="spellEnd"/>
      <w:r w:rsidRPr="00647D89">
        <w:rPr>
          <w:rFonts w:ascii="Times" w:hAnsi="Times"/>
          <w:color w:val="072B62" w:themeColor="background2" w:themeShade="40"/>
        </w:rPr>
        <w:t xml:space="preserve">, H., Burke, M., Fearon, J. D., Field, C. B., Hendrix, C. S., </w:t>
      </w:r>
      <w:proofErr w:type="spellStart"/>
      <w:r w:rsidRPr="00647D89">
        <w:rPr>
          <w:rFonts w:ascii="Times" w:hAnsi="Times"/>
          <w:color w:val="072B62" w:themeColor="background2" w:themeShade="40"/>
        </w:rPr>
        <w:t>Maystadt</w:t>
      </w:r>
      <w:proofErr w:type="spellEnd"/>
      <w:r w:rsidRPr="00647D89">
        <w:rPr>
          <w:rFonts w:ascii="Times" w:hAnsi="Times"/>
          <w:color w:val="072B62" w:themeColor="background2" w:themeShade="40"/>
        </w:rPr>
        <w:t xml:space="preserve">, J.-F., O’Loughlin, J., Roessler, P., </w:t>
      </w:r>
      <w:proofErr w:type="spellStart"/>
      <w:r w:rsidRPr="00647D89">
        <w:rPr>
          <w:rFonts w:ascii="Times" w:hAnsi="Times"/>
          <w:color w:val="072B62" w:themeColor="background2" w:themeShade="40"/>
        </w:rPr>
        <w:t>Scheffran</w:t>
      </w:r>
      <w:proofErr w:type="spellEnd"/>
      <w:r w:rsidRPr="00647D89">
        <w:rPr>
          <w:rFonts w:ascii="Times" w:hAnsi="Times"/>
          <w:color w:val="072B62" w:themeColor="background2" w:themeShade="40"/>
        </w:rPr>
        <w:t xml:space="preserve">, J., Schultz, K. A., &amp; von </w:t>
      </w:r>
      <w:proofErr w:type="spellStart"/>
      <w:r w:rsidRPr="00647D89">
        <w:rPr>
          <w:rFonts w:ascii="Times" w:hAnsi="Times"/>
          <w:color w:val="072B62" w:themeColor="background2" w:themeShade="40"/>
        </w:rPr>
        <w:t>Uexkull</w:t>
      </w:r>
      <w:proofErr w:type="spellEnd"/>
      <w:r w:rsidRPr="00647D89">
        <w:rPr>
          <w:rFonts w:ascii="Times" w:hAnsi="Times"/>
          <w:color w:val="072B62" w:themeColor="background2" w:themeShade="40"/>
        </w:rPr>
        <w:t xml:space="preserve">, N. (2019). Climate as a risk factor for armed conflict. </w:t>
      </w:r>
      <w:r w:rsidRPr="00647D89">
        <w:rPr>
          <w:rFonts w:ascii="Times" w:hAnsi="Times"/>
          <w:i/>
          <w:iCs/>
          <w:color w:val="072B62" w:themeColor="background2" w:themeShade="40"/>
        </w:rPr>
        <w:t>Nature</w:t>
      </w:r>
      <w:r w:rsidRPr="00647D89">
        <w:rPr>
          <w:rFonts w:ascii="Times" w:hAnsi="Times"/>
          <w:color w:val="072B62" w:themeColor="background2" w:themeShade="40"/>
        </w:rPr>
        <w:t xml:space="preserve">, </w:t>
      </w:r>
      <w:r w:rsidRPr="00647D89">
        <w:rPr>
          <w:rFonts w:ascii="Times" w:hAnsi="Times"/>
          <w:i/>
          <w:iCs/>
          <w:color w:val="072B62" w:themeColor="background2" w:themeShade="40"/>
        </w:rPr>
        <w:t>571</w:t>
      </w:r>
      <w:r w:rsidRPr="00647D89">
        <w:rPr>
          <w:rFonts w:ascii="Times" w:hAnsi="Times"/>
          <w:color w:val="072B62" w:themeColor="background2" w:themeShade="40"/>
        </w:rPr>
        <w:t>(7764), 193–197. https://doi.org/10.1038/s41586-019-1300-6</w:t>
      </w:r>
    </w:p>
    <w:p w14:paraId="34CA692C" w14:textId="77777777" w:rsidR="00AF42C5" w:rsidRPr="00647D89" w:rsidRDefault="00AF42C5" w:rsidP="00AF42C5">
      <w:pPr>
        <w:spacing w:before="100" w:beforeAutospacing="1" w:after="100" w:afterAutospacing="1"/>
        <w:jc w:val="both"/>
        <w:rPr>
          <w:rFonts w:ascii="Times" w:hAnsi="Times"/>
          <w:color w:val="072B62" w:themeColor="background2" w:themeShade="40"/>
        </w:rPr>
      </w:pPr>
      <w:proofErr w:type="spellStart"/>
      <w:r w:rsidRPr="00647D89">
        <w:rPr>
          <w:rFonts w:ascii="Times" w:hAnsi="Times"/>
          <w:color w:val="072B62" w:themeColor="background2" w:themeShade="40"/>
        </w:rPr>
        <w:lastRenderedPageBreak/>
        <w:t>Makondo</w:t>
      </w:r>
      <w:proofErr w:type="spellEnd"/>
      <w:r w:rsidRPr="00647D89">
        <w:rPr>
          <w:rFonts w:ascii="Times" w:hAnsi="Times"/>
          <w:color w:val="072B62" w:themeColor="background2" w:themeShade="40"/>
        </w:rPr>
        <w:t xml:space="preserve">, C. C., &amp; Thomas, D. S. G. (2018). Climate change adaptation: Linking indigenous knowledge with western science for effective adaptation. </w:t>
      </w:r>
      <w:r w:rsidRPr="00647D89">
        <w:rPr>
          <w:rFonts w:ascii="Times" w:hAnsi="Times"/>
          <w:i/>
          <w:iCs/>
          <w:color w:val="072B62" w:themeColor="background2" w:themeShade="40"/>
        </w:rPr>
        <w:t>Environmental Science &amp; Policy</w:t>
      </w:r>
      <w:r w:rsidRPr="00647D89">
        <w:rPr>
          <w:rFonts w:ascii="Times" w:hAnsi="Times"/>
          <w:color w:val="072B62" w:themeColor="background2" w:themeShade="40"/>
        </w:rPr>
        <w:t xml:space="preserve">, </w:t>
      </w:r>
      <w:r w:rsidRPr="00647D89">
        <w:rPr>
          <w:rFonts w:ascii="Times" w:hAnsi="Times"/>
          <w:i/>
          <w:iCs/>
          <w:color w:val="072B62" w:themeColor="background2" w:themeShade="40"/>
        </w:rPr>
        <w:t>88</w:t>
      </w:r>
      <w:r w:rsidRPr="00647D89">
        <w:rPr>
          <w:rFonts w:ascii="Times" w:hAnsi="Times"/>
          <w:color w:val="072B62" w:themeColor="background2" w:themeShade="40"/>
        </w:rPr>
        <w:t>, 83–91. https://doi.org/10.1016/j.envsci.2018.06.014</w:t>
      </w:r>
    </w:p>
    <w:p w14:paraId="543198B2"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Masih, I., </w:t>
      </w:r>
      <w:proofErr w:type="spellStart"/>
      <w:r w:rsidRPr="00647D89">
        <w:rPr>
          <w:rFonts w:ascii="Times" w:hAnsi="Times"/>
          <w:color w:val="072B62" w:themeColor="background2" w:themeShade="40"/>
        </w:rPr>
        <w:t>Maskey</w:t>
      </w:r>
      <w:proofErr w:type="spellEnd"/>
      <w:r w:rsidRPr="00647D89">
        <w:rPr>
          <w:rFonts w:ascii="Times" w:hAnsi="Times"/>
          <w:color w:val="072B62" w:themeColor="background2" w:themeShade="40"/>
        </w:rPr>
        <w:t xml:space="preserve">, S., </w:t>
      </w:r>
      <w:proofErr w:type="spellStart"/>
      <w:r w:rsidRPr="00647D89">
        <w:rPr>
          <w:rFonts w:ascii="Times" w:hAnsi="Times"/>
          <w:color w:val="072B62" w:themeColor="background2" w:themeShade="40"/>
        </w:rPr>
        <w:t>Mussá</w:t>
      </w:r>
      <w:proofErr w:type="spellEnd"/>
      <w:r w:rsidRPr="00647D89">
        <w:rPr>
          <w:rFonts w:ascii="Times" w:hAnsi="Times"/>
          <w:color w:val="072B62" w:themeColor="background2" w:themeShade="40"/>
        </w:rPr>
        <w:t xml:space="preserve">, F. E. F., &amp; </w:t>
      </w:r>
      <w:proofErr w:type="spellStart"/>
      <w:r w:rsidRPr="00647D89">
        <w:rPr>
          <w:rFonts w:ascii="Times" w:hAnsi="Times"/>
          <w:color w:val="072B62" w:themeColor="background2" w:themeShade="40"/>
        </w:rPr>
        <w:t>Trambauer</w:t>
      </w:r>
      <w:proofErr w:type="spellEnd"/>
      <w:r w:rsidRPr="00647D89">
        <w:rPr>
          <w:rFonts w:ascii="Times" w:hAnsi="Times"/>
          <w:color w:val="072B62" w:themeColor="background2" w:themeShade="40"/>
        </w:rPr>
        <w:t xml:space="preserve">, P. (2014). A review of droughts on the African continent: A geospatial and long-term perspective. </w:t>
      </w:r>
      <w:r w:rsidRPr="00647D89">
        <w:rPr>
          <w:rFonts w:ascii="Times" w:hAnsi="Times"/>
          <w:i/>
          <w:iCs/>
          <w:color w:val="072B62" w:themeColor="background2" w:themeShade="40"/>
        </w:rPr>
        <w:t>Hydrology and Earth System Sciences</w:t>
      </w:r>
      <w:r w:rsidRPr="00647D89">
        <w:rPr>
          <w:rFonts w:ascii="Times" w:hAnsi="Times"/>
          <w:color w:val="072B62" w:themeColor="background2" w:themeShade="40"/>
        </w:rPr>
        <w:t xml:space="preserve">, </w:t>
      </w:r>
      <w:r w:rsidRPr="00647D89">
        <w:rPr>
          <w:rFonts w:ascii="Times" w:hAnsi="Times"/>
          <w:i/>
          <w:iCs/>
          <w:color w:val="072B62" w:themeColor="background2" w:themeShade="40"/>
        </w:rPr>
        <w:t>18</w:t>
      </w:r>
      <w:r w:rsidRPr="00647D89">
        <w:rPr>
          <w:rFonts w:ascii="Times" w:hAnsi="Times"/>
          <w:color w:val="072B62" w:themeColor="background2" w:themeShade="40"/>
        </w:rPr>
        <w:t>(9), 3635–3649. https://doi.org/10.5194/hess-18-3635-2014</w:t>
      </w:r>
    </w:p>
    <w:p w14:paraId="0DBBCB18"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Masson-</w:t>
      </w:r>
      <w:proofErr w:type="spellStart"/>
      <w:r w:rsidRPr="00647D89">
        <w:rPr>
          <w:rFonts w:ascii="Times" w:hAnsi="Times"/>
          <w:color w:val="072B62" w:themeColor="background2" w:themeShade="40"/>
        </w:rPr>
        <w:t>Delmotte</w:t>
      </w:r>
      <w:proofErr w:type="spellEnd"/>
      <w:r w:rsidRPr="00647D89">
        <w:rPr>
          <w:rFonts w:ascii="Times" w:hAnsi="Times"/>
          <w:color w:val="072B62" w:themeColor="background2" w:themeShade="40"/>
        </w:rPr>
        <w:t xml:space="preserve">, V., </w:t>
      </w:r>
      <w:proofErr w:type="spellStart"/>
      <w:r w:rsidRPr="00647D89">
        <w:rPr>
          <w:rFonts w:ascii="Times" w:hAnsi="Times"/>
          <w:color w:val="072B62" w:themeColor="background2" w:themeShade="40"/>
        </w:rPr>
        <w:t>Pörtner</w:t>
      </w:r>
      <w:proofErr w:type="spellEnd"/>
      <w:r w:rsidRPr="00647D89">
        <w:rPr>
          <w:rFonts w:ascii="Times" w:hAnsi="Times"/>
          <w:color w:val="072B62" w:themeColor="background2" w:themeShade="40"/>
        </w:rPr>
        <w:t xml:space="preserve">, H.-O., </w:t>
      </w:r>
      <w:proofErr w:type="spellStart"/>
      <w:r w:rsidRPr="00647D89">
        <w:rPr>
          <w:rFonts w:ascii="Times" w:hAnsi="Times"/>
          <w:color w:val="072B62" w:themeColor="background2" w:themeShade="40"/>
        </w:rPr>
        <w:t>Skea</w:t>
      </w:r>
      <w:proofErr w:type="spellEnd"/>
      <w:r w:rsidRPr="00647D89">
        <w:rPr>
          <w:rFonts w:ascii="Times" w:hAnsi="Times"/>
          <w:color w:val="072B62" w:themeColor="background2" w:themeShade="40"/>
        </w:rPr>
        <w:t xml:space="preserve">, J., </w:t>
      </w:r>
      <w:proofErr w:type="spellStart"/>
      <w:r w:rsidRPr="00647D89">
        <w:rPr>
          <w:rFonts w:ascii="Times" w:hAnsi="Times"/>
          <w:color w:val="072B62" w:themeColor="background2" w:themeShade="40"/>
        </w:rPr>
        <w:t>Zhai</w:t>
      </w:r>
      <w:proofErr w:type="spellEnd"/>
      <w:r w:rsidRPr="00647D89">
        <w:rPr>
          <w:rFonts w:ascii="Times" w:hAnsi="Times"/>
          <w:color w:val="072B62" w:themeColor="background2" w:themeShade="40"/>
        </w:rPr>
        <w:t xml:space="preserve">, P., Roberts, D., Shukla, P. R., Pirani, A., </w:t>
      </w:r>
      <w:proofErr w:type="spellStart"/>
      <w:r w:rsidRPr="00647D89">
        <w:rPr>
          <w:rFonts w:ascii="Times" w:hAnsi="Times"/>
          <w:color w:val="072B62" w:themeColor="background2" w:themeShade="40"/>
        </w:rPr>
        <w:t>Pidcock</w:t>
      </w:r>
      <w:proofErr w:type="spellEnd"/>
      <w:r w:rsidRPr="00647D89">
        <w:rPr>
          <w:rFonts w:ascii="Times" w:hAnsi="Times"/>
          <w:color w:val="072B62" w:themeColor="background2" w:themeShade="40"/>
        </w:rPr>
        <w:t xml:space="preserve">, R., Chen, Y., </w:t>
      </w:r>
      <w:proofErr w:type="spellStart"/>
      <w:r w:rsidRPr="00647D89">
        <w:rPr>
          <w:rFonts w:ascii="Times" w:hAnsi="Times"/>
          <w:color w:val="072B62" w:themeColor="background2" w:themeShade="40"/>
        </w:rPr>
        <w:t>Lonnoy</w:t>
      </w:r>
      <w:proofErr w:type="spellEnd"/>
      <w:r w:rsidRPr="00647D89">
        <w:rPr>
          <w:rFonts w:ascii="Times" w:hAnsi="Times"/>
          <w:color w:val="072B62" w:themeColor="background2" w:themeShade="40"/>
        </w:rPr>
        <w:t xml:space="preserve">, E., </w:t>
      </w:r>
      <w:proofErr w:type="spellStart"/>
      <w:r w:rsidRPr="00647D89">
        <w:rPr>
          <w:rFonts w:ascii="Times" w:hAnsi="Times"/>
          <w:color w:val="072B62" w:themeColor="background2" w:themeShade="40"/>
        </w:rPr>
        <w:t>Moufouma-Okia</w:t>
      </w:r>
      <w:proofErr w:type="spellEnd"/>
      <w:r w:rsidRPr="00647D89">
        <w:rPr>
          <w:rFonts w:ascii="Times" w:hAnsi="Times"/>
          <w:color w:val="072B62" w:themeColor="background2" w:themeShade="40"/>
        </w:rPr>
        <w:t xml:space="preserve">, W., </w:t>
      </w:r>
      <w:proofErr w:type="spellStart"/>
      <w:r w:rsidRPr="00647D89">
        <w:rPr>
          <w:rFonts w:ascii="Times" w:hAnsi="Times"/>
          <w:color w:val="072B62" w:themeColor="background2" w:themeShade="40"/>
        </w:rPr>
        <w:t>Péan</w:t>
      </w:r>
      <w:proofErr w:type="spellEnd"/>
      <w:r w:rsidRPr="00647D89">
        <w:rPr>
          <w:rFonts w:ascii="Times" w:hAnsi="Times"/>
          <w:color w:val="072B62" w:themeColor="background2" w:themeShade="40"/>
        </w:rPr>
        <w:t xml:space="preserve">, C., Connors, S., Matthews, J. B. R., Zhou, X., </w:t>
      </w:r>
      <w:proofErr w:type="spellStart"/>
      <w:r w:rsidRPr="00647D89">
        <w:rPr>
          <w:rFonts w:ascii="Times" w:hAnsi="Times"/>
          <w:color w:val="072B62" w:themeColor="background2" w:themeShade="40"/>
        </w:rPr>
        <w:t>Gomis</w:t>
      </w:r>
      <w:proofErr w:type="spellEnd"/>
      <w:r w:rsidRPr="00647D89">
        <w:rPr>
          <w:rFonts w:ascii="Times" w:hAnsi="Times"/>
          <w:color w:val="072B62" w:themeColor="background2" w:themeShade="40"/>
        </w:rPr>
        <w:t xml:space="preserve">, M. I., </w:t>
      </w:r>
      <w:proofErr w:type="spellStart"/>
      <w:r w:rsidRPr="00647D89">
        <w:rPr>
          <w:rFonts w:ascii="Times" w:hAnsi="Times"/>
          <w:color w:val="072B62" w:themeColor="background2" w:themeShade="40"/>
        </w:rPr>
        <w:t>Maycock</w:t>
      </w:r>
      <w:proofErr w:type="spellEnd"/>
      <w:r w:rsidRPr="00647D89">
        <w:rPr>
          <w:rFonts w:ascii="Times" w:hAnsi="Times"/>
          <w:color w:val="072B62" w:themeColor="background2" w:themeShade="40"/>
        </w:rPr>
        <w:t xml:space="preserve">, T., </w:t>
      </w:r>
      <w:proofErr w:type="spellStart"/>
      <w:r w:rsidRPr="00647D89">
        <w:rPr>
          <w:rFonts w:ascii="Times" w:hAnsi="Times"/>
          <w:color w:val="072B62" w:themeColor="background2" w:themeShade="40"/>
        </w:rPr>
        <w:t>Tignor</w:t>
      </w:r>
      <w:proofErr w:type="spellEnd"/>
      <w:r w:rsidRPr="00647D89">
        <w:rPr>
          <w:rFonts w:ascii="Times" w:hAnsi="Times"/>
          <w:color w:val="072B62" w:themeColor="background2" w:themeShade="40"/>
        </w:rPr>
        <w:t xml:space="preserve">, M., &amp; Waterfield, T. (2018). </w:t>
      </w:r>
      <w:r w:rsidRPr="00647D89">
        <w:rPr>
          <w:rFonts w:ascii="Times" w:hAnsi="Times"/>
          <w:i/>
          <w:iCs/>
          <w:color w:val="072B62" w:themeColor="background2" w:themeShade="40"/>
        </w:rPr>
        <w:t>An IPCC Special Report on the impacts of global warming of 1.5°C above pre-industrial levels and related global greenhouse gas emission pathways, in the context of strengthening the global response to the threat of climate change, sustainable development, and efforts to eradicate poverty</w:t>
      </w:r>
      <w:r w:rsidRPr="00647D89">
        <w:rPr>
          <w:rFonts w:ascii="Times" w:hAnsi="Times"/>
          <w:color w:val="072B62" w:themeColor="background2" w:themeShade="40"/>
        </w:rPr>
        <w:t>. IPCC.</w:t>
      </w:r>
    </w:p>
    <w:p w14:paraId="786B16CE"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Mayans, J. (2020). </w:t>
      </w:r>
      <w:r w:rsidRPr="00647D89">
        <w:rPr>
          <w:rFonts w:ascii="Times" w:hAnsi="Times"/>
          <w:i/>
          <w:iCs/>
          <w:color w:val="072B62" w:themeColor="background2" w:themeShade="40"/>
        </w:rPr>
        <w:t>The Sahel at the heart of climate change issues</w:t>
      </w:r>
      <w:r w:rsidRPr="00647D89">
        <w:rPr>
          <w:rFonts w:ascii="Times" w:hAnsi="Times"/>
          <w:color w:val="072B62" w:themeColor="background2" w:themeShade="40"/>
        </w:rPr>
        <w:t xml:space="preserve">. </w:t>
      </w:r>
      <w:proofErr w:type="spellStart"/>
      <w:r w:rsidRPr="00647D89">
        <w:rPr>
          <w:rFonts w:ascii="Times" w:hAnsi="Times"/>
          <w:color w:val="072B62" w:themeColor="background2" w:themeShade="40"/>
        </w:rPr>
        <w:t>Solidarité</w:t>
      </w:r>
      <w:proofErr w:type="spellEnd"/>
      <w:r w:rsidRPr="00647D89">
        <w:rPr>
          <w:rFonts w:ascii="Times" w:hAnsi="Times"/>
          <w:color w:val="072B62" w:themeColor="background2" w:themeShade="40"/>
        </w:rPr>
        <w:t xml:space="preserve"> International.</w:t>
      </w:r>
    </w:p>
    <w:p w14:paraId="3F56DACA" w14:textId="77777777" w:rsidR="00AF42C5" w:rsidRPr="00647D89" w:rsidRDefault="00AF42C5" w:rsidP="00AF42C5">
      <w:pPr>
        <w:spacing w:before="100" w:beforeAutospacing="1" w:after="100" w:afterAutospacing="1"/>
        <w:jc w:val="both"/>
        <w:rPr>
          <w:rFonts w:ascii="Times" w:hAnsi="Times"/>
          <w:color w:val="072B62" w:themeColor="background2" w:themeShade="40"/>
          <w:lang w:val="de-DE"/>
        </w:rPr>
      </w:pPr>
      <w:r w:rsidRPr="00647D89">
        <w:rPr>
          <w:rFonts w:ascii="Times" w:hAnsi="Times"/>
          <w:color w:val="072B62" w:themeColor="background2" w:themeShade="40"/>
        </w:rPr>
        <w:t xml:space="preserve">Mayhew, L., McCullough, A., </w:t>
      </w:r>
      <w:proofErr w:type="spellStart"/>
      <w:r w:rsidRPr="00647D89">
        <w:rPr>
          <w:rFonts w:ascii="Times" w:hAnsi="Times"/>
          <w:color w:val="072B62" w:themeColor="background2" w:themeShade="40"/>
        </w:rPr>
        <w:t>Taraboulsi</w:t>
      </w:r>
      <w:proofErr w:type="spellEnd"/>
      <w:r w:rsidRPr="00647D89">
        <w:rPr>
          <w:rFonts w:ascii="Times" w:hAnsi="Times"/>
          <w:color w:val="072B62" w:themeColor="background2" w:themeShade="40"/>
        </w:rPr>
        <w:t xml:space="preserve">-McCarthy, S. E., &amp; Levine, S. (2022, February 18). </w:t>
      </w:r>
      <w:r w:rsidRPr="00647D89">
        <w:rPr>
          <w:rFonts w:ascii="Times" w:hAnsi="Times"/>
          <w:i/>
          <w:iCs/>
          <w:color w:val="072B62" w:themeColor="background2" w:themeShade="40"/>
        </w:rPr>
        <w:t>The intersection between socioeconomic conditions and youth radicalisation: Implications for programming in the G5 Sahel countries</w:t>
      </w:r>
      <w:r w:rsidRPr="00647D89">
        <w:rPr>
          <w:rFonts w:ascii="Times" w:hAnsi="Times"/>
          <w:color w:val="072B62" w:themeColor="background2" w:themeShade="40"/>
        </w:rPr>
        <w:t xml:space="preserve">. </w:t>
      </w:r>
      <w:r w:rsidRPr="00647D89">
        <w:rPr>
          <w:rFonts w:ascii="Times" w:hAnsi="Times"/>
          <w:color w:val="072B62" w:themeColor="background2" w:themeShade="40"/>
          <w:lang w:val="de-DE"/>
        </w:rPr>
        <w:t>ODI. https://odi.org/en/publications/the-intersection-between-socioeconomic-conditions-and-youth-radicalisation-implications-for-programming-in-the-g5-sahel-countries/</w:t>
      </w:r>
    </w:p>
    <w:p w14:paraId="02145E43" w14:textId="77777777" w:rsidR="00AF42C5" w:rsidRPr="00647D89" w:rsidRDefault="00AF42C5" w:rsidP="00AF42C5">
      <w:pPr>
        <w:spacing w:before="100" w:beforeAutospacing="1" w:after="100" w:afterAutospacing="1"/>
        <w:jc w:val="both"/>
        <w:rPr>
          <w:rFonts w:ascii="Times" w:hAnsi="Times"/>
          <w:color w:val="072B62" w:themeColor="background2" w:themeShade="40"/>
        </w:rPr>
      </w:pPr>
      <w:proofErr w:type="spellStart"/>
      <w:r w:rsidRPr="00647D89">
        <w:rPr>
          <w:rFonts w:ascii="Times" w:hAnsi="Times"/>
          <w:color w:val="072B62" w:themeColor="background2" w:themeShade="40"/>
        </w:rPr>
        <w:t>Mazzara</w:t>
      </w:r>
      <w:proofErr w:type="spellEnd"/>
      <w:r w:rsidRPr="00647D89">
        <w:rPr>
          <w:rFonts w:ascii="Times" w:hAnsi="Times"/>
          <w:color w:val="072B62" w:themeColor="background2" w:themeShade="40"/>
        </w:rPr>
        <w:t xml:space="preserve">, V., </w:t>
      </w:r>
      <w:proofErr w:type="spellStart"/>
      <w:r w:rsidRPr="00647D89">
        <w:rPr>
          <w:rFonts w:ascii="Times" w:hAnsi="Times"/>
          <w:color w:val="072B62" w:themeColor="background2" w:themeShade="40"/>
        </w:rPr>
        <w:t>Knaepen</w:t>
      </w:r>
      <w:proofErr w:type="spellEnd"/>
      <w:r w:rsidRPr="00647D89">
        <w:rPr>
          <w:rFonts w:ascii="Times" w:hAnsi="Times"/>
          <w:color w:val="072B62" w:themeColor="background2" w:themeShade="40"/>
        </w:rPr>
        <w:t xml:space="preserve">, H., &amp; Shiferaw, L. T. (2019). </w:t>
      </w:r>
      <w:r w:rsidRPr="00647D89">
        <w:rPr>
          <w:rFonts w:ascii="Times" w:hAnsi="Times"/>
          <w:i/>
          <w:iCs/>
          <w:color w:val="072B62" w:themeColor="background2" w:themeShade="40"/>
        </w:rPr>
        <w:t>The complex link between climate change and conflict</w:t>
      </w:r>
      <w:r w:rsidRPr="00647D89">
        <w:rPr>
          <w:rFonts w:ascii="Times" w:hAnsi="Times"/>
          <w:color w:val="072B62" w:themeColor="background2" w:themeShade="40"/>
        </w:rPr>
        <w:t>. European Centre for Development Policy Management (ECDPM). https://ecdpm.org/great-insights/complex-link-climate-change-conflict/</w:t>
      </w:r>
    </w:p>
    <w:p w14:paraId="6270F2E0" w14:textId="77777777" w:rsidR="00AF42C5" w:rsidRPr="00647D89" w:rsidRDefault="00AF42C5" w:rsidP="00AF42C5">
      <w:pPr>
        <w:spacing w:before="100" w:beforeAutospacing="1" w:after="100" w:afterAutospacing="1"/>
        <w:jc w:val="both"/>
        <w:rPr>
          <w:rFonts w:ascii="Times" w:hAnsi="Times"/>
          <w:color w:val="072B62" w:themeColor="background2" w:themeShade="40"/>
        </w:rPr>
      </w:pPr>
      <w:proofErr w:type="spellStart"/>
      <w:r w:rsidRPr="00647D89">
        <w:rPr>
          <w:rFonts w:ascii="Times" w:hAnsi="Times"/>
          <w:color w:val="072B62" w:themeColor="background2" w:themeShade="40"/>
        </w:rPr>
        <w:t>Mbaye</w:t>
      </w:r>
      <w:proofErr w:type="spellEnd"/>
      <w:r w:rsidRPr="00647D89">
        <w:rPr>
          <w:rFonts w:ascii="Times" w:hAnsi="Times"/>
          <w:color w:val="072B62" w:themeColor="background2" w:themeShade="40"/>
        </w:rPr>
        <w:t xml:space="preserve">, A. A. (2020). Climate Change, Livelihoods, and Conflict in the Sahel. </w:t>
      </w:r>
      <w:r w:rsidRPr="00647D89">
        <w:rPr>
          <w:rFonts w:ascii="Times" w:hAnsi="Times"/>
          <w:i/>
          <w:iCs/>
          <w:color w:val="072B62" w:themeColor="background2" w:themeShade="40"/>
        </w:rPr>
        <w:t>Georgetown Journal of International Affairs</w:t>
      </w:r>
      <w:r w:rsidRPr="00647D89">
        <w:rPr>
          <w:rFonts w:ascii="Times" w:hAnsi="Times"/>
          <w:color w:val="072B62" w:themeColor="background2" w:themeShade="40"/>
        </w:rPr>
        <w:t xml:space="preserve">, </w:t>
      </w:r>
      <w:r w:rsidRPr="00647D89">
        <w:rPr>
          <w:rFonts w:ascii="Times" w:hAnsi="Times"/>
          <w:i/>
          <w:iCs/>
          <w:color w:val="072B62" w:themeColor="background2" w:themeShade="40"/>
        </w:rPr>
        <w:t>21</w:t>
      </w:r>
      <w:r w:rsidRPr="00647D89">
        <w:rPr>
          <w:rFonts w:ascii="Times" w:hAnsi="Times"/>
          <w:color w:val="072B62" w:themeColor="background2" w:themeShade="40"/>
        </w:rPr>
        <w:t>, 12–20. https://muse.jhu.edu/article/766388</w:t>
      </w:r>
    </w:p>
    <w:p w14:paraId="2222609C" w14:textId="77777777" w:rsidR="00AF42C5" w:rsidRPr="00647D89" w:rsidRDefault="00AF42C5" w:rsidP="00AF42C5">
      <w:pPr>
        <w:spacing w:before="100" w:beforeAutospacing="1" w:after="100" w:afterAutospacing="1"/>
        <w:jc w:val="both"/>
        <w:rPr>
          <w:rFonts w:ascii="Times" w:hAnsi="Times"/>
          <w:color w:val="072B62" w:themeColor="background2" w:themeShade="40"/>
        </w:rPr>
      </w:pPr>
      <w:proofErr w:type="spellStart"/>
      <w:r w:rsidRPr="00647D89">
        <w:rPr>
          <w:rFonts w:ascii="Times" w:hAnsi="Times"/>
          <w:color w:val="072B62" w:themeColor="background2" w:themeShade="40"/>
        </w:rPr>
        <w:t>Mbow</w:t>
      </w:r>
      <w:proofErr w:type="spellEnd"/>
      <w:r w:rsidRPr="00647D89">
        <w:rPr>
          <w:rFonts w:ascii="Times" w:hAnsi="Times"/>
          <w:color w:val="072B62" w:themeColor="background2" w:themeShade="40"/>
        </w:rPr>
        <w:t xml:space="preserve">, C., Brandt, M., </w:t>
      </w:r>
      <w:proofErr w:type="spellStart"/>
      <w:r w:rsidRPr="00647D89">
        <w:rPr>
          <w:rFonts w:ascii="Times" w:hAnsi="Times"/>
          <w:color w:val="072B62" w:themeColor="background2" w:themeShade="40"/>
        </w:rPr>
        <w:t>Ouedraogo</w:t>
      </w:r>
      <w:proofErr w:type="spellEnd"/>
      <w:r w:rsidRPr="00647D89">
        <w:rPr>
          <w:rFonts w:ascii="Times" w:hAnsi="Times"/>
          <w:color w:val="072B62" w:themeColor="background2" w:themeShade="40"/>
        </w:rPr>
        <w:t xml:space="preserve">, I., de Leeuw, J., &amp; Marshall, M. (2015). What Four Decades of Earth Observation Tell Us about Land Degradation in the Sahel? </w:t>
      </w:r>
      <w:r w:rsidRPr="00647D89">
        <w:rPr>
          <w:rFonts w:ascii="Times" w:hAnsi="Times"/>
          <w:i/>
          <w:iCs/>
          <w:color w:val="072B62" w:themeColor="background2" w:themeShade="40"/>
        </w:rPr>
        <w:t>Remote Sensing</w:t>
      </w:r>
      <w:r w:rsidRPr="00647D89">
        <w:rPr>
          <w:rFonts w:ascii="Times" w:hAnsi="Times"/>
          <w:color w:val="072B62" w:themeColor="background2" w:themeShade="40"/>
        </w:rPr>
        <w:t xml:space="preserve">, </w:t>
      </w:r>
      <w:r w:rsidRPr="00647D89">
        <w:rPr>
          <w:rFonts w:ascii="Times" w:hAnsi="Times"/>
          <w:i/>
          <w:iCs/>
          <w:color w:val="072B62" w:themeColor="background2" w:themeShade="40"/>
        </w:rPr>
        <w:t>7</w:t>
      </w:r>
      <w:r w:rsidRPr="00647D89">
        <w:rPr>
          <w:rFonts w:ascii="Times" w:hAnsi="Times"/>
          <w:color w:val="072B62" w:themeColor="background2" w:themeShade="40"/>
        </w:rPr>
        <w:t>, 4048–4067. https://doi.org/10.3390/rs70404048</w:t>
      </w:r>
    </w:p>
    <w:p w14:paraId="1BE0F400"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McPeak, J., &amp; Turner, M. (2012). </w:t>
      </w:r>
      <w:r w:rsidRPr="00647D89">
        <w:rPr>
          <w:rFonts w:ascii="Times" w:hAnsi="Times"/>
          <w:i/>
          <w:iCs/>
          <w:color w:val="072B62" w:themeColor="background2" w:themeShade="40"/>
        </w:rPr>
        <w:t xml:space="preserve">Management of River Systems for the </w:t>
      </w:r>
      <w:proofErr w:type="spellStart"/>
      <w:proofErr w:type="gramStart"/>
      <w:r w:rsidRPr="00647D89">
        <w:rPr>
          <w:rFonts w:ascii="Times" w:hAnsi="Times"/>
          <w:i/>
          <w:iCs/>
          <w:color w:val="072B62" w:themeColor="background2" w:themeShade="40"/>
        </w:rPr>
        <w:t>Future:Mapping</w:t>
      </w:r>
      <w:proofErr w:type="spellEnd"/>
      <w:proofErr w:type="gramEnd"/>
      <w:r w:rsidRPr="00647D89">
        <w:rPr>
          <w:rFonts w:ascii="Times" w:hAnsi="Times"/>
          <w:i/>
          <w:iCs/>
          <w:color w:val="072B62" w:themeColor="background2" w:themeShade="40"/>
        </w:rPr>
        <w:t xml:space="preserve"> transhumance corridors in West Africa</w:t>
      </w:r>
      <w:r w:rsidRPr="00647D89">
        <w:rPr>
          <w:rFonts w:ascii="Times" w:hAnsi="Times"/>
          <w:color w:val="072B62" w:themeColor="background2" w:themeShade="40"/>
        </w:rPr>
        <w:t xml:space="preserve"> (p. 4) [Policy Brief]. Colorado State University.</w:t>
      </w:r>
    </w:p>
    <w:p w14:paraId="1FFD67BD"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Migrants-Refugees. (2020). </w:t>
      </w:r>
      <w:r w:rsidRPr="00647D89">
        <w:rPr>
          <w:rFonts w:ascii="Times" w:hAnsi="Times"/>
          <w:i/>
          <w:iCs/>
          <w:color w:val="072B62" w:themeColor="background2" w:themeShade="40"/>
        </w:rPr>
        <w:t>Migration Profile of Niger</w:t>
      </w:r>
      <w:r w:rsidRPr="00647D89">
        <w:rPr>
          <w:rFonts w:ascii="Times" w:hAnsi="Times"/>
          <w:color w:val="072B62" w:themeColor="background2" w:themeShade="40"/>
        </w:rPr>
        <w:t>. Migrants-Refugees. https://migrants-refugees.va/fr/blog/country-profile/niger/</w:t>
      </w:r>
    </w:p>
    <w:p w14:paraId="578178ED"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MOFA. (2018). </w:t>
      </w:r>
      <w:r w:rsidRPr="00647D89">
        <w:rPr>
          <w:rFonts w:ascii="Times" w:hAnsi="Times"/>
          <w:i/>
          <w:iCs/>
          <w:color w:val="072B62" w:themeColor="background2" w:themeShade="40"/>
        </w:rPr>
        <w:t>Climate Change Profile: West African Sahel</w:t>
      </w:r>
      <w:r w:rsidRPr="00647D89">
        <w:rPr>
          <w:rFonts w:ascii="Times" w:hAnsi="Times"/>
          <w:color w:val="072B62" w:themeColor="background2" w:themeShade="40"/>
        </w:rPr>
        <w:t>. the Ministry of Foreign Affairs, Netherlands. file:///Users/dr.ayuk/Downloads/West+African+Sahel.pdf</w:t>
      </w:r>
    </w:p>
    <w:p w14:paraId="1D090FF0" w14:textId="77777777" w:rsidR="00AF42C5" w:rsidRPr="00647D89" w:rsidRDefault="00AF42C5" w:rsidP="00AF42C5">
      <w:pPr>
        <w:spacing w:before="100" w:beforeAutospacing="1" w:after="100" w:afterAutospacing="1"/>
        <w:jc w:val="both"/>
        <w:rPr>
          <w:rFonts w:ascii="Times" w:hAnsi="Times"/>
          <w:color w:val="072B62" w:themeColor="background2" w:themeShade="40"/>
        </w:rPr>
      </w:pPr>
      <w:proofErr w:type="spellStart"/>
      <w:r w:rsidRPr="00647D89">
        <w:rPr>
          <w:rFonts w:ascii="Times" w:hAnsi="Times"/>
          <w:color w:val="072B62" w:themeColor="background2" w:themeShade="40"/>
          <w:lang w:val="de-DE"/>
        </w:rPr>
        <w:t>Monerie</w:t>
      </w:r>
      <w:proofErr w:type="spellEnd"/>
      <w:r w:rsidRPr="00647D89">
        <w:rPr>
          <w:rFonts w:ascii="Times" w:hAnsi="Times"/>
          <w:color w:val="072B62" w:themeColor="background2" w:themeShade="40"/>
          <w:lang w:val="de-DE"/>
        </w:rPr>
        <w:t xml:space="preserve">, P.-A., Pohl, B., &amp; </w:t>
      </w:r>
      <w:proofErr w:type="spellStart"/>
      <w:r w:rsidRPr="00647D89">
        <w:rPr>
          <w:rFonts w:ascii="Times" w:hAnsi="Times"/>
          <w:color w:val="072B62" w:themeColor="background2" w:themeShade="40"/>
          <w:lang w:val="de-DE"/>
        </w:rPr>
        <w:t>Gaetani</w:t>
      </w:r>
      <w:proofErr w:type="spellEnd"/>
      <w:r w:rsidRPr="00647D89">
        <w:rPr>
          <w:rFonts w:ascii="Times" w:hAnsi="Times"/>
          <w:color w:val="072B62" w:themeColor="background2" w:themeShade="40"/>
          <w:lang w:val="de-DE"/>
        </w:rPr>
        <w:t xml:space="preserve">, M. (2021). </w:t>
      </w:r>
      <w:r w:rsidRPr="00647D89">
        <w:rPr>
          <w:rFonts w:ascii="Times" w:hAnsi="Times"/>
          <w:color w:val="072B62" w:themeColor="background2" w:themeShade="40"/>
        </w:rPr>
        <w:t xml:space="preserve">The fast response of Sahel precipitation to climate change allows effective mitigation action. </w:t>
      </w:r>
      <w:proofErr w:type="spellStart"/>
      <w:r w:rsidRPr="00647D89">
        <w:rPr>
          <w:rFonts w:ascii="Times" w:hAnsi="Times"/>
          <w:i/>
          <w:iCs/>
          <w:color w:val="072B62" w:themeColor="background2" w:themeShade="40"/>
        </w:rPr>
        <w:t>Npj</w:t>
      </w:r>
      <w:proofErr w:type="spellEnd"/>
      <w:r w:rsidRPr="00647D89">
        <w:rPr>
          <w:rFonts w:ascii="Times" w:hAnsi="Times"/>
          <w:i/>
          <w:iCs/>
          <w:color w:val="072B62" w:themeColor="background2" w:themeShade="40"/>
        </w:rPr>
        <w:t xml:space="preserve"> Climate and Atmospheric Science</w:t>
      </w:r>
      <w:r w:rsidRPr="00647D89">
        <w:rPr>
          <w:rFonts w:ascii="Times" w:hAnsi="Times"/>
          <w:color w:val="072B62" w:themeColor="background2" w:themeShade="40"/>
        </w:rPr>
        <w:t xml:space="preserve">, </w:t>
      </w:r>
      <w:r w:rsidRPr="00647D89">
        <w:rPr>
          <w:rFonts w:ascii="Times" w:hAnsi="Times"/>
          <w:i/>
          <w:iCs/>
          <w:color w:val="072B62" w:themeColor="background2" w:themeShade="40"/>
        </w:rPr>
        <w:t>4</w:t>
      </w:r>
      <w:r w:rsidRPr="00647D89">
        <w:rPr>
          <w:rFonts w:ascii="Times" w:hAnsi="Times"/>
          <w:color w:val="072B62" w:themeColor="background2" w:themeShade="40"/>
        </w:rPr>
        <w:t>(1), 1–8. https://doi.org/10.1038/s41612-021-00179-6</w:t>
      </w:r>
    </w:p>
    <w:p w14:paraId="7FB53CFB" w14:textId="77777777" w:rsidR="00AF42C5" w:rsidRPr="00647D89" w:rsidRDefault="00AF42C5" w:rsidP="00AF42C5">
      <w:pPr>
        <w:spacing w:before="100" w:beforeAutospacing="1" w:after="100" w:afterAutospacing="1"/>
        <w:jc w:val="both"/>
        <w:rPr>
          <w:rFonts w:ascii="Times" w:hAnsi="Times"/>
          <w:color w:val="072B62" w:themeColor="background2" w:themeShade="40"/>
        </w:rPr>
      </w:pPr>
      <w:proofErr w:type="spellStart"/>
      <w:r w:rsidRPr="00647D89">
        <w:rPr>
          <w:rFonts w:ascii="Times" w:hAnsi="Times"/>
          <w:color w:val="072B62" w:themeColor="background2" w:themeShade="40"/>
        </w:rPr>
        <w:t>Monerie</w:t>
      </w:r>
      <w:proofErr w:type="spellEnd"/>
      <w:r w:rsidRPr="00647D89">
        <w:rPr>
          <w:rFonts w:ascii="Times" w:hAnsi="Times"/>
          <w:color w:val="072B62" w:themeColor="background2" w:themeShade="40"/>
        </w:rPr>
        <w:t xml:space="preserve">, P.-A., Sanchez-Gomez, E., &amp; </w:t>
      </w:r>
      <w:proofErr w:type="spellStart"/>
      <w:r w:rsidRPr="00647D89">
        <w:rPr>
          <w:rFonts w:ascii="Times" w:hAnsi="Times"/>
          <w:color w:val="072B62" w:themeColor="background2" w:themeShade="40"/>
        </w:rPr>
        <w:t>Boé</w:t>
      </w:r>
      <w:proofErr w:type="spellEnd"/>
      <w:r w:rsidRPr="00647D89">
        <w:rPr>
          <w:rFonts w:ascii="Times" w:hAnsi="Times"/>
          <w:color w:val="072B62" w:themeColor="background2" w:themeShade="40"/>
        </w:rPr>
        <w:t xml:space="preserve">, J. (2017). On the range of future Sahel precipitation projections and the selection of a sub-sample of CMIP5 models for impact studies. </w:t>
      </w:r>
      <w:r w:rsidRPr="00647D89">
        <w:rPr>
          <w:rFonts w:ascii="Times" w:hAnsi="Times"/>
          <w:i/>
          <w:iCs/>
          <w:color w:val="072B62" w:themeColor="background2" w:themeShade="40"/>
        </w:rPr>
        <w:t>Climate Dynamics</w:t>
      </w:r>
      <w:r w:rsidRPr="00647D89">
        <w:rPr>
          <w:rFonts w:ascii="Times" w:hAnsi="Times"/>
          <w:color w:val="072B62" w:themeColor="background2" w:themeShade="40"/>
        </w:rPr>
        <w:t xml:space="preserve">, </w:t>
      </w:r>
      <w:r w:rsidRPr="00647D89">
        <w:rPr>
          <w:rFonts w:ascii="Times" w:hAnsi="Times"/>
          <w:i/>
          <w:iCs/>
          <w:color w:val="072B62" w:themeColor="background2" w:themeShade="40"/>
        </w:rPr>
        <w:t>48</w:t>
      </w:r>
      <w:r w:rsidRPr="00647D89">
        <w:rPr>
          <w:rFonts w:ascii="Times" w:hAnsi="Times"/>
          <w:color w:val="072B62" w:themeColor="background2" w:themeShade="40"/>
        </w:rPr>
        <w:t>(7), 2751–2770. https://doi.org/10.1007/s00382-016-3236-y</w:t>
      </w:r>
    </w:p>
    <w:p w14:paraId="66F15E5F" w14:textId="77777777" w:rsidR="00AF42C5" w:rsidRPr="00647D89" w:rsidRDefault="00AF42C5" w:rsidP="00AF42C5">
      <w:pPr>
        <w:spacing w:before="100" w:beforeAutospacing="1" w:after="100" w:afterAutospacing="1"/>
        <w:jc w:val="both"/>
        <w:rPr>
          <w:rFonts w:ascii="Times" w:hAnsi="Times"/>
          <w:color w:val="072B62" w:themeColor="background2" w:themeShade="40"/>
        </w:rPr>
      </w:pPr>
      <w:proofErr w:type="spellStart"/>
      <w:r w:rsidRPr="00647D89">
        <w:rPr>
          <w:rFonts w:ascii="Times" w:hAnsi="Times"/>
          <w:color w:val="072B62" w:themeColor="background2" w:themeShade="40"/>
        </w:rPr>
        <w:lastRenderedPageBreak/>
        <w:t>Monerie</w:t>
      </w:r>
      <w:proofErr w:type="spellEnd"/>
      <w:r w:rsidRPr="00647D89">
        <w:rPr>
          <w:rFonts w:ascii="Times" w:hAnsi="Times"/>
          <w:color w:val="072B62" w:themeColor="background2" w:themeShade="40"/>
        </w:rPr>
        <w:t xml:space="preserve">, P.-A., Wainwright, C. M., Sidibe, M., &amp; </w:t>
      </w:r>
      <w:proofErr w:type="spellStart"/>
      <w:r w:rsidRPr="00647D89">
        <w:rPr>
          <w:rFonts w:ascii="Times" w:hAnsi="Times"/>
          <w:color w:val="072B62" w:themeColor="background2" w:themeShade="40"/>
        </w:rPr>
        <w:t>Akinsanola</w:t>
      </w:r>
      <w:proofErr w:type="spellEnd"/>
      <w:r w:rsidRPr="00647D89">
        <w:rPr>
          <w:rFonts w:ascii="Times" w:hAnsi="Times"/>
          <w:color w:val="072B62" w:themeColor="background2" w:themeShade="40"/>
        </w:rPr>
        <w:t xml:space="preserve">, A. A. (2020). Model uncertainties in climate change impacts on Sahel precipitation in ensembles of CMIP5 and CMIP6 simulations. </w:t>
      </w:r>
      <w:r w:rsidRPr="00647D89">
        <w:rPr>
          <w:rFonts w:ascii="Times" w:hAnsi="Times"/>
          <w:i/>
          <w:iCs/>
          <w:color w:val="072B62" w:themeColor="background2" w:themeShade="40"/>
        </w:rPr>
        <w:t>Climate Dynamics</w:t>
      </w:r>
      <w:r w:rsidRPr="00647D89">
        <w:rPr>
          <w:rFonts w:ascii="Times" w:hAnsi="Times"/>
          <w:color w:val="072B62" w:themeColor="background2" w:themeShade="40"/>
        </w:rPr>
        <w:t xml:space="preserve">, </w:t>
      </w:r>
      <w:r w:rsidRPr="00647D89">
        <w:rPr>
          <w:rFonts w:ascii="Times" w:hAnsi="Times"/>
          <w:i/>
          <w:iCs/>
          <w:color w:val="072B62" w:themeColor="background2" w:themeShade="40"/>
        </w:rPr>
        <w:t>55</w:t>
      </w:r>
      <w:r w:rsidRPr="00647D89">
        <w:rPr>
          <w:rFonts w:ascii="Times" w:hAnsi="Times"/>
          <w:color w:val="072B62" w:themeColor="background2" w:themeShade="40"/>
        </w:rPr>
        <w:t>(5–6), 1385–1401. https://doi.org/10.1007/s00382-020-05332-0</w:t>
      </w:r>
    </w:p>
    <w:p w14:paraId="54BE3FA6"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Morgan, S. (2020). </w:t>
      </w:r>
      <w:r w:rsidRPr="00647D89">
        <w:rPr>
          <w:rFonts w:ascii="Times" w:hAnsi="Times"/>
          <w:i/>
          <w:iCs/>
          <w:color w:val="072B62" w:themeColor="background2" w:themeShade="40"/>
        </w:rPr>
        <w:t>Identifying the Drivers of Conflict in the Sahel</w:t>
      </w:r>
      <w:r w:rsidRPr="00647D89">
        <w:rPr>
          <w:rFonts w:ascii="Times" w:hAnsi="Times"/>
          <w:color w:val="072B62" w:themeColor="background2" w:themeShade="40"/>
        </w:rPr>
        <w:t xml:space="preserve">. Religious </w:t>
      </w:r>
      <w:proofErr w:type="spellStart"/>
      <w:r w:rsidRPr="00647D89">
        <w:rPr>
          <w:rFonts w:ascii="Times" w:hAnsi="Times"/>
          <w:color w:val="072B62" w:themeColor="background2" w:themeShade="40"/>
        </w:rPr>
        <w:t>Freedowm</w:t>
      </w:r>
      <w:proofErr w:type="spellEnd"/>
      <w:r w:rsidRPr="00647D89">
        <w:rPr>
          <w:rFonts w:ascii="Times" w:hAnsi="Times"/>
          <w:color w:val="072B62" w:themeColor="background2" w:themeShade="40"/>
        </w:rPr>
        <w:t xml:space="preserve"> Institute.</w:t>
      </w:r>
    </w:p>
    <w:p w14:paraId="219C94AE"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Myers, N. (2002). Environmental refugees: A growing phenomenon of the 21st century. </w:t>
      </w:r>
      <w:r w:rsidRPr="00647D89">
        <w:rPr>
          <w:rFonts w:ascii="Times" w:hAnsi="Times"/>
          <w:i/>
          <w:iCs/>
          <w:color w:val="072B62" w:themeColor="background2" w:themeShade="40"/>
        </w:rPr>
        <w:t>Philosophical Transactions of the Royal Society B: Biological Sciences</w:t>
      </w:r>
      <w:r w:rsidRPr="00647D89">
        <w:rPr>
          <w:rFonts w:ascii="Times" w:hAnsi="Times"/>
          <w:color w:val="072B62" w:themeColor="background2" w:themeShade="40"/>
        </w:rPr>
        <w:t xml:space="preserve">, </w:t>
      </w:r>
      <w:r w:rsidRPr="00647D89">
        <w:rPr>
          <w:rFonts w:ascii="Times" w:hAnsi="Times"/>
          <w:i/>
          <w:iCs/>
          <w:color w:val="072B62" w:themeColor="background2" w:themeShade="40"/>
        </w:rPr>
        <w:t>357</w:t>
      </w:r>
      <w:r w:rsidRPr="00647D89">
        <w:rPr>
          <w:rFonts w:ascii="Times" w:hAnsi="Times"/>
          <w:color w:val="072B62" w:themeColor="background2" w:themeShade="40"/>
        </w:rPr>
        <w:t>(1420), 609–613. https://doi.org/10.1098/rstb.2001.0953</w:t>
      </w:r>
    </w:p>
    <w:p w14:paraId="0F0094BB" w14:textId="77777777" w:rsidR="00AF42C5" w:rsidRPr="00647D89" w:rsidRDefault="00AF42C5" w:rsidP="00AF42C5">
      <w:pPr>
        <w:spacing w:before="100" w:beforeAutospacing="1" w:after="100" w:afterAutospacing="1"/>
        <w:jc w:val="both"/>
        <w:rPr>
          <w:rFonts w:ascii="Times" w:hAnsi="Times"/>
          <w:color w:val="072B62" w:themeColor="background2" w:themeShade="40"/>
        </w:rPr>
      </w:pPr>
      <w:proofErr w:type="spellStart"/>
      <w:r w:rsidRPr="00647D89">
        <w:rPr>
          <w:rFonts w:ascii="Times" w:hAnsi="Times"/>
          <w:color w:val="072B62" w:themeColor="background2" w:themeShade="40"/>
          <w:lang w:val="de-DE"/>
        </w:rPr>
        <w:t>Nagarajan</w:t>
      </w:r>
      <w:proofErr w:type="spellEnd"/>
      <w:r w:rsidRPr="00647D89">
        <w:rPr>
          <w:rFonts w:ascii="Times" w:hAnsi="Times"/>
          <w:color w:val="072B62" w:themeColor="background2" w:themeShade="40"/>
          <w:lang w:val="de-DE"/>
        </w:rPr>
        <w:t xml:space="preserve">, C., Pohl, B., </w:t>
      </w:r>
      <w:proofErr w:type="spellStart"/>
      <w:r w:rsidRPr="00647D89">
        <w:rPr>
          <w:rFonts w:ascii="Times" w:hAnsi="Times"/>
          <w:color w:val="072B62" w:themeColor="background2" w:themeShade="40"/>
          <w:lang w:val="de-DE"/>
        </w:rPr>
        <w:t>Rüttinger</w:t>
      </w:r>
      <w:proofErr w:type="spellEnd"/>
      <w:r w:rsidRPr="00647D89">
        <w:rPr>
          <w:rFonts w:ascii="Times" w:hAnsi="Times"/>
          <w:color w:val="072B62" w:themeColor="background2" w:themeShade="40"/>
          <w:lang w:val="de-DE"/>
        </w:rPr>
        <w:t xml:space="preserve">, L., Sylvestre, F., </w:t>
      </w:r>
      <w:proofErr w:type="spellStart"/>
      <w:r w:rsidRPr="00647D89">
        <w:rPr>
          <w:rFonts w:ascii="Times" w:hAnsi="Times"/>
          <w:color w:val="072B62" w:themeColor="background2" w:themeShade="40"/>
          <w:lang w:val="de-DE"/>
        </w:rPr>
        <w:t>Vivekananda</w:t>
      </w:r>
      <w:proofErr w:type="spellEnd"/>
      <w:r w:rsidRPr="00647D89">
        <w:rPr>
          <w:rFonts w:ascii="Times" w:hAnsi="Times"/>
          <w:color w:val="072B62" w:themeColor="background2" w:themeShade="40"/>
          <w:lang w:val="de-DE"/>
        </w:rPr>
        <w:t xml:space="preserve">, J., Wall, M., &amp; </w:t>
      </w:r>
      <w:proofErr w:type="spellStart"/>
      <w:r w:rsidRPr="00647D89">
        <w:rPr>
          <w:rFonts w:ascii="Times" w:hAnsi="Times"/>
          <w:color w:val="072B62" w:themeColor="background2" w:themeShade="40"/>
          <w:lang w:val="de-DE"/>
        </w:rPr>
        <w:t>Wolfmaier</w:t>
      </w:r>
      <w:proofErr w:type="spellEnd"/>
      <w:r w:rsidRPr="00647D89">
        <w:rPr>
          <w:rFonts w:ascii="Times" w:hAnsi="Times"/>
          <w:color w:val="072B62" w:themeColor="background2" w:themeShade="40"/>
          <w:lang w:val="de-DE"/>
        </w:rPr>
        <w:t xml:space="preserve">, S. (2018). </w:t>
      </w:r>
      <w:r w:rsidRPr="00647D89">
        <w:rPr>
          <w:rFonts w:ascii="Times" w:hAnsi="Times"/>
          <w:i/>
          <w:iCs/>
          <w:color w:val="072B62" w:themeColor="background2" w:themeShade="40"/>
        </w:rPr>
        <w:t>Climate-Fragility Profile: Lake Chad Basin</w:t>
      </w:r>
      <w:r w:rsidRPr="00647D89">
        <w:rPr>
          <w:rFonts w:ascii="Times" w:hAnsi="Times"/>
          <w:color w:val="072B62" w:themeColor="background2" w:themeShade="40"/>
        </w:rPr>
        <w:t>. Adelphi.</w:t>
      </w:r>
    </w:p>
    <w:p w14:paraId="24568248"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NATO. (2021, June 14). </w:t>
      </w:r>
      <w:r w:rsidRPr="00647D89">
        <w:rPr>
          <w:rFonts w:ascii="Times" w:hAnsi="Times"/>
          <w:i/>
          <w:iCs/>
          <w:color w:val="072B62" w:themeColor="background2" w:themeShade="40"/>
        </w:rPr>
        <w:t>NATO Climate Change and Security Action Plan</w:t>
      </w:r>
      <w:r w:rsidRPr="00647D89">
        <w:rPr>
          <w:rFonts w:ascii="Times" w:hAnsi="Times"/>
          <w:color w:val="072B62" w:themeColor="background2" w:themeShade="40"/>
        </w:rPr>
        <w:t>. NATO. http://www.nato.int/cps/en/natohq/official_texts_185174.htm</w:t>
      </w:r>
    </w:p>
    <w:p w14:paraId="25D0CE6A" w14:textId="77777777" w:rsidR="00AF42C5" w:rsidRPr="00647D89" w:rsidRDefault="00AF42C5" w:rsidP="00AF42C5">
      <w:pPr>
        <w:spacing w:before="100" w:beforeAutospacing="1" w:after="100" w:afterAutospacing="1"/>
        <w:jc w:val="both"/>
        <w:rPr>
          <w:rFonts w:ascii="Times" w:hAnsi="Times"/>
          <w:color w:val="072B62" w:themeColor="background2" w:themeShade="40"/>
        </w:rPr>
      </w:pPr>
      <w:proofErr w:type="spellStart"/>
      <w:r w:rsidRPr="00647D89">
        <w:rPr>
          <w:rFonts w:ascii="Times" w:hAnsi="Times"/>
          <w:color w:val="072B62" w:themeColor="background2" w:themeShade="40"/>
        </w:rPr>
        <w:t>Nawrotzki</w:t>
      </w:r>
      <w:proofErr w:type="spellEnd"/>
      <w:r w:rsidRPr="00647D89">
        <w:rPr>
          <w:rFonts w:ascii="Times" w:hAnsi="Times"/>
          <w:color w:val="072B62" w:themeColor="background2" w:themeShade="40"/>
        </w:rPr>
        <w:t xml:space="preserve">, R. J., &amp; </w:t>
      </w:r>
      <w:proofErr w:type="spellStart"/>
      <w:r w:rsidRPr="00647D89">
        <w:rPr>
          <w:rFonts w:ascii="Times" w:hAnsi="Times"/>
          <w:color w:val="072B62" w:themeColor="background2" w:themeShade="40"/>
        </w:rPr>
        <w:t>DeWaard</w:t>
      </w:r>
      <w:proofErr w:type="spellEnd"/>
      <w:r w:rsidRPr="00647D89">
        <w:rPr>
          <w:rFonts w:ascii="Times" w:hAnsi="Times"/>
          <w:color w:val="072B62" w:themeColor="background2" w:themeShade="40"/>
        </w:rPr>
        <w:t xml:space="preserve">, J. (2018). Putting trapped populations into place: Climate change and inter-district migration flows in Zambia. </w:t>
      </w:r>
      <w:r w:rsidRPr="00647D89">
        <w:rPr>
          <w:rFonts w:ascii="Times" w:hAnsi="Times"/>
          <w:i/>
          <w:iCs/>
          <w:color w:val="072B62" w:themeColor="background2" w:themeShade="40"/>
        </w:rPr>
        <w:t>Regional Environmental Change</w:t>
      </w:r>
      <w:r w:rsidRPr="00647D89">
        <w:rPr>
          <w:rFonts w:ascii="Times" w:hAnsi="Times"/>
          <w:color w:val="072B62" w:themeColor="background2" w:themeShade="40"/>
        </w:rPr>
        <w:t xml:space="preserve">, </w:t>
      </w:r>
      <w:r w:rsidRPr="00647D89">
        <w:rPr>
          <w:rFonts w:ascii="Times" w:hAnsi="Times"/>
          <w:i/>
          <w:iCs/>
          <w:color w:val="072B62" w:themeColor="background2" w:themeShade="40"/>
        </w:rPr>
        <w:t>18</w:t>
      </w:r>
      <w:r w:rsidRPr="00647D89">
        <w:rPr>
          <w:rFonts w:ascii="Times" w:hAnsi="Times"/>
          <w:color w:val="072B62" w:themeColor="background2" w:themeShade="40"/>
        </w:rPr>
        <w:t>(2), 533–546. https://doi.org/10.1007/s10113-017-1224-3</w:t>
      </w:r>
    </w:p>
    <w:p w14:paraId="568B6C35"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ND-GAIN. (2019, November 11). </w:t>
      </w:r>
      <w:r w:rsidRPr="00647D89">
        <w:rPr>
          <w:rFonts w:ascii="Times" w:hAnsi="Times"/>
          <w:i/>
          <w:iCs/>
          <w:color w:val="072B62" w:themeColor="background2" w:themeShade="40"/>
        </w:rPr>
        <w:t xml:space="preserve">Country </w:t>
      </w:r>
      <w:proofErr w:type="gramStart"/>
      <w:r w:rsidRPr="00647D89">
        <w:rPr>
          <w:rFonts w:ascii="Times" w:hAnsi="Times"/>
          <w:i/>
          <w:iCs/>
          <w:color w:val="072B62" w:themeColor="background2" w:themeShade="40"/>
        </w:rPr>
        <w:t>Index</w:t>
      </w:r>
      <w:r w:rsidRPr="00647D89">
        <w:rPr>
          <w:rFonts w:ascii="Times New Roman" w:hAnsi="Times New Roman" w:cs="Times New Roman"/>
          <w:i/>
          <w:iCs/>
          <w:color w:val="072B62" w:themeColor="background2" w:themeShade="40"/>
        </w:rPr>
        <w:t> </w:t>
      </w:r>
      <w:r w:rsidRPr="00647D89">
        <w:rPr>
          <w:rFonts w:ascii="Times" w:hAnsi="Times"/>
          <w:i/>
          <w:iCs/>
          <w:color w:val="072B62" w:themeColor="background2" w:themeShade="40"/>
        </w:rPr>
        <w:t>:Notre</w:t>
      </w:r>
      <w:proofErr w:type="gramEnd"/>
      <w:r w:rsidRPr="00647D89">
        <w:rPr>
          <w:rFonts w:ascii="Times" w:hAnsi="Times"/>
          <w:i/>
          <w:iCs/>
          <w:color w:val="072B62" w:themeColor="background2" w:themeShade="40"/>
        </w:rPr>
        <w:t xml:space="preserve"> Dame Global Adaptation Initiative</w:t>
      </w:r>
      <w:r w:rsidRPr="00647D89">
        <w:rPr>
          <w:rFonts w:ascii="Times" w:hAnsi="Times"/>
          <w:color w:val="072B62" w:themeColor="background2" w:themeShade="40"/>
        </w:rPr>
        <w:t>. Notre Dame Global Adaptation Initiative. https://gain.nd.edu/our-work/country-index/</w:t>
      </w:r>
    </w:p>
    <w:p w14:paraId="3DC313D5"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NEPA, &amp; UNEP. (2015). </w:t>
      </w:r>
      <w:r w:rsidRPr="00647D89">
        <w:rPr>
          <w:rFonts w:ascii="Times" w:hAnsi="Times"/>
          <w:i/>
          <w:iCs/>
          <w:color w:val="072B62" w:themeColor="background2" w:themeShade="40"/>
        </w:rPr>
        <w:t>Climate Change and Governance in Afghanistan</w:t>
      </w:r>
      <w:r w:rsidRPr="00647D89">
        <w:rPr>
          <w:rFonts w:ascii="Times" w:hAnsi="Times"/>
          <w:color w:val="072B62" w:themeColor="background2" w:themeShade="40"/>
        </w:rPr>
        <w:t>. National Environmental Protection Agency. https://postconflict.unep.ch/publications/Afghanistan/UNEnvironment_AFG_CCG_Booklet_2017.pdf</w:t>
      </w:r>
    </w:p>
    <w:p w14:paraId="7FDC9F67"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Nett, K., &amp; </w:t>
      </w:r>
      <w:proofErr w:type="spellStart"/>
      <w:r w:rsidRPr="00647D89">
        <w:rPr>
          <w:rFonts w:ascii="Times" w:hAnsi="Times"/>
          <w:color w:val="072B62" w:themeColor="background2" w:themeShade="40"/>
        </w:rPr>
        <w:t>Rüttinge</w:t>
      </w:r>
      <w:proofErr w:type="spellEnd"/>
      <w:r w:rsidRPr="00647D89">
        <w:rPr>
          <w:rFonts w:ascii="Times" w:hAnsi="Times"/>
          <w:color w:val="072B62" w:themeColor="background2" w:themeShade="40"/>
        </w:rPr>
        <w:t xml:space="preserve">, L. (2016). </w:t>
      </w:r>
      <w:r w:rsidRPr="00647D89">
        <w:rPr>
          <w:rFonts w:ascii="Times" w:hAnsi="Times"/>
          <w:i/>
          <w:iCs/>
          <w:color w:val="072B62" w:themeColor="background2" w:themeShade="40"/>
        </w:rPr>
        <w:t>Insurgency, Terrorism and Organised Crime in a Warming Climate – Analysing the Links Between Climate Change and Non-State Armed Groups</w:t>
      </w:r>
      <w:r w:rsidRPr="00647D89">
        <w:rPr>
          <w:rFonts w:ascii="Times" w:hAnsi="Times"/>
          <w:color w:val="072B62" w:themeColor="background2" w:themeShade="40"/>
        </w:rPr>
        <w:t>. Adelphi.</w:t>
      </w:r>
    </w:p>
    <w:p w14:paraId="4DDC2821"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Nicholson, S. E. (2013). The West African Sahel: A Review of Recent Studies on the Rainfall Regime and Its Interannual Variability. </w:t>
      </w:r>
      <w:r w:rsidRPr="00647D89">
        <w:rPr>
          <w:rFonts w:ascii="Times" w:hAnsi="Times"/>
          <w:i/>
          <w:iCs/>
          <w:color w:val="072B62" w:themeColor="background2" w:themeShade="40"/>
        </w:rPr>
        <w:t>ISRN Meteorology</w:t>
      </w:r>
      <w:r w:rsidRPr="00647D89">
        <w:rPr>
          <w:rFonts w:ascii="Times" w:hAnsi="Times"/>
          <w:color w:val="072B62" w:themeColor="background2" w:themeShade="40"/>
        </w:rPr>
        <w:t xml:space="preserve">, </w:t>
      </w:r>
      <w:r w:rsidRPr="00647D89">
        <w:rPr>
          <w:rFonts w:ascii="Times" w:hAnsi="Times"/>
          <w:i/>
          <w:iCs/>
          <w:color w:val="072B62" w:themeColor="background2" w:themeShade="40"/>
        </w:rPr>
        <w:t>2013</w:t>
      </w:r>
      <w:r w:rsidRPr="00647D89">
        <w:rPr>
          <w:rFonts w:ascii="Times" w:hAnsi="Times"/>
          <w:color w:val="072B62" w:themeColor="background2" w:themeShade="40"/>
        </w:rPr>
        <w:t>, e453521. https://doi.org/10.1155/2013/453521</w:t>
      </w:r>
    </w:p>
    <w:p w14:paraId="11FC619E"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NIDM. (2021, February 24). </w:t>
      </w:r>
      <w:r w:rsidRPr="00647D89">
        <w:rPr>
          <w:rFonts w:ascii="Times" w:hAnsi="Times"/>
          <w:i/>
          <w:iCs/>
          <w:color w:val="072B62" w:themeColor="background2" w:themeShade="40"/>
        </w:rPr>
        <w:t>Soldiers alone will not help the Sahel</w:t>
      </w:r>
      <w:r w:rsidRPr="00647D89">
        <w:rPr>
          <w:rFonts w:ascii="Times" w:hAnsi="Times"/>
          <w:color w:val="072B62" w:themeColor="background2" w:themeShade="40"/>
        </w:rPr>
        <w:t>. Netherlands Institute for Multiparty Democracy (NIMD). https://nimd.org/soldiers-alone-will-not-help-the-sahel/</w:t>
      </w:r>
    </w:p>
    <w:p w14:paraId="1A39A5E5"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Niranjan, A. (2019, December 6). </w:t>
      </w:r>
      <w:r w:rsidRPr="00647D89">
        <w:rPr>
          <w:rFonts w:ascii="Times" w:hAnsi="Times"/>
          <w:i/>
          <w:iCs/>
          <w:color w:val="072B62" w:themeColor="background2" w:themeShade="40"/>
        </w:rPr>
        <w:t>Green growth: Africa chooses between renewables and fossil fuels</w:t>
      </w:r>
      <w:r w:rsidRPr="00647D89">
        <w:rPr>
          <w:rFonts w:ascii="Times" w:hAnsi="Times"/>
          <w:color w:val="072B62" w:themeColor="background2" w:themeShade="40"/>
        </w:rPr>
        <w:t>. DW. https://www.dw.com/en/green-growth-africa-chooses-between-renewables-and-fossil-fuels/a-51510277</w:t>
      </w:r>
    </w:p>
    <w:p w14:paraId="309DFE36"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Nolte, D. (2018). Costs and Benefits of Overlapping Regional Organizations in Latin America: The Case of the OAS and UNASUR. </w:t>
      </w:r>
      <w:r w:rsidRPr="00647D89">
        <w:rPr>
          <w:rFonts w:ascii="Times" w:hAnsi="Times"/>
          <w:i/>
          <w:iCs/>
          <w:color w:val="072B62" w:themeColor="background2" w:themeShade="40"/>
        </w:rPr>
        <w:t>Latin American Politics and Society</w:t>
      </w:r>
      <w:r w:rsidRPr="00647D89">
        <w:rPr>
          <w:rFonts w:ascii="Times" w:hAnsi="Times"/>
          <w:color w:val="072B62" w:themeColor="background2" w:themeShade="40"/>
        </w:rPr>
        <w:t xml:space="preserve">, </w:t>
      </w:r>
      <w:r w:rsidRPr="00647D89">
        <w:rPr>
          <w:rFonts w:ascii="Times" w:hAnsi="Times"/>
          <w:i/>
          <w:iCs/>
          <w:color w:val="072B62" w:themeColor="background2" w:themeShade="40"/>
        </w:rPr>
        <w:t>60</w:t>
      </w:r>
      <w:r w:rsidRPr="00647D89">
        <w:rPr>
          <w:rFonts w:ascii="Times" w:hAnsi="Times"/>
          <w:color w:val="072B62" w:themeColor="background2" w:themeShade="40"/>
        </w:rPr>
        <w:t>(1), 128–153. https://doi.org/10.1017/lap.2017.8</w:t>
      </w:r>
    </w:p>
    <w:p w14:paraId="382E240D" w14:textId="77777777" w:rsidR="00AF42C5" w:rsidRPr="00647D89" w:rsidRDefault="00AF42C5" w:rsidP="00AF42C5">
      <w:pPr>
        <w:spacing w:before="100" w:beforeAutospacing="1" w:after="100" w:afterAutospacing="1"/>
        <w:jc w:val="both"/>
        <w:rPr>
          <w:rFonts w:ascii="Times" w:hAnsi="Times"/>
          <w:color w:val="072B62" w:themeColor="background2" w:themeShade="40"/>
          <w:lang w:val="de-DE"/>
        </w:rPr>
      </w:pPr>
      <w:proofErr w:type="spellStart"/>
      <w:r w:rsidRPr="00647D89">
        <w:rPr>
          <w:rFonts w:ascii="Times" w:hAnsi="Times"/>
          <w:color w:val="072B62" w:themeColor="background2" w:themeShade="40"/>
        </w:rPr>
        <w:t>Nsaibia</w:t>
      </w:r>
      <w:proofErr w:type="spellEnd"/>
      <w:r w:rsidRPr="00647D89">
        <w:rPr>
          <w:rFonts w:ascii="Times" w:hAnsi="Times"/>
          <w:color w:val="072B62" w:themeColor="background2" w:themeShade="40"/>
        </w:rPr>
        <w:t xml:space="preserve"> a, H., &amp; Duhamel, J. (2021, June 17). </w:t>
      </w:r>
      <w:r w:rsidRPr="00647D89">
        <w:rPr>
          <w:rFonts w:ascii="Times" w:hAnsi="Times"/>
          <w:i/>
          <w:iCs/>
          <w:color w:val="072B62" w:themeColor="background2" w:themeShade="40"/>
        </w:rPr>
        <w:t>Sahel 2021: Communal wars, broken ceasefires, and shifting frontlines—Mali</w:t>
      </w:r>
      <w:r w:rsidRPr="00647D89">
        <w:rPr>
          <w:rFonts w:ascii="Times" w:hAnsi="Times"/>
          <w:color w:val="072B62" w:themeColor="background2" w:themeShade="40"/>
        </w:rPr>
        <w:t xml:space="preserve">. </w:t>
      </w:r>
      <w:proofErr w:type="spellStart"/>
      <w:r w:rsidRPr="00647D89">
        <w:rPr>
          <w:rFonts w:ascii="Times" w:hAnsi="Times"/>
          <w:color w:val="072B62" w:themeColor="background2" w:themeShade="40"/>
          <w:lang w:val="de-DE"/>
        </w:rPr>
        <w:t>ReliefWeb</w:t>
      </w:r>
      <w:proofErr w:type="spellEnd"/>
      <w:r w:rsidRPr="00647D89">
        <w:rPr>
          <w:rFonts w:ascii="Times" w:hAnsi="Times"/>
          <w:color w:val="072B62" w:themeColor="background2" w:themeShade="40"/>
          <w:lang w:val="de-DE"/>
        </w:rPr>
        <w:t>. https://reliefweb.int/report/mali/sahel-2021-communal-wars-broken-ceasefires-and-shifting-frontlines</w:t>
      </w:r>
    </w:p>
    <w:p w14:paraId="5D29D6AB" w14:textId="77777777" w:rsidR="00AF42C5" w:rsidRPr="00647D89" w:rsidRDefault="00AF42C5" w:rsidP="00AF42C5">
      <w:pPr>
        <w:spacing w:before="100" w:beforeAutospacing="1" w:after="100" w:afterAutospacing="1"/>
        <w:jc w:val="both"/>
        <w:rPr>
          <w:rFonts w:ascii="Times" w:hAnsi="Times"/>
          <w:color w:val="072B62" w:themeColor="background2" w:themeShade="40"/>
        </w:rPr>
      </w:pPr>
      <w:proofErr w:type="spellStart"/>
      <w:r w:rsidRPr="00647D89">
        <w:rPr>
          <w:rFonts w:ascii="Times" w:hAnsi="Times"/>
          <w:color w:val="072B62" w:themeColor="background2" w:themeShade="40"/>
        </w:rPr>
        <w:t>Nsaibia</w:t>
      </w:r>
      <w:proofErr w:type="spellEnd"/>
      <w:r w:rsidRPr="00647D89">
        <w:rPr>
          <w:rFonts w:ascii="Times" w:hAnsi="Times"/>
          <w:color w:val="072B62" w:themeColor="background2" w:themeShade="40"/>
        </w:rPr>
        <w:t>, H., &amp; Weiss, C. (2020). The End of the Sahelian Anomaly: How the Global Conflict between the Islamic State and al-</w:t>
      </w:r>
      <w:proofErr w:type="spellStart"/>
      <w:r w:rsidRPr="00647D89">
        <w:rPr>
          <w:rFonts w:ascii="Times" w:hAnsi="Times"/>
          <w:color w:val="072B62" w:themeColor="background2" w:themeShade="40"/>
        </w:rPr>
        <w:t>Qa`ida</w:t>
      </w:r>
      <w:proofErr w:type="spellEnd"/>
      <w:r w:rsidRPr="00647D89">
        <w:rPr>
          <w:rFonts w:ascii="Times" w:hAnsi="Times"/>
          <w:color w:val="072B62" w:themeColor="background2" w:themeShade="40"/>
        </w:rPr>
        <w:t xml:space="preserve"> Finally Came to West Africa. </w:t>
      </w:r>
      <w:r w:rsidRPr="00647D89">
        <w:rPr>
          <w:rFonts w:ascii="Times" w:hAnsi="Times"/>
          <w:i/>
          <w:iCs/>
          <w:color w:val="072B62" w:themeColor="background2" w:themeShade="40"/>
        </w:rPr>
        <w:t>CTC Sentinel</w:t>
      </w:r>
      <w:r w:rsidRPr="00647D89">
        <w:rPr>
          <w:rFonts w:ascii="Times" w:hAnsi="Times"/>
          <w:color w:val="072B62" w:themeColor="background2" w:themeShade="40"/>
        </w:rPr>
        <w:t xml:space="preserve">, </w:t>
      </w:r>
      <w:r w:rsidRPr="00647D89">
        <w:rPr>
          <w:rFonts w:ascii="Times" w:hAnsi="Times"/>
          <w:i/>
          <w:iCs/>
          <w:color w:val="072B62" w:themeColor="background2" w:themeShade="40"/>
        </w:rPr>
        <w:t>13</w:t>
      </w:r>
      <w:r w:rsidRPr="00647D89">
        <w:rPr>
          <w:rFonts w:ascii="Times" w:hAnsi="Times"/>
          <w:color w:val="072B62" w:themeColor="background2" w:themeShade="40"/>
        </w:rPr>
        <w:t>(7), 1–14.</w:t>
      </w:r>
    </w:p>
    <w:p w14:paraId="291D570F"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Obi, C. (2014). Oil and conflict in Nigeria’s Niger Delta region: Between the barrel and the trigger. </w:t>
      </w:r>
      <w:r w:rsidRPr="00647D89">
        <w:rPr>
          <w:rFonts w:ascii="Times" w:hAnsi="Times"/>
          <w:i/>
          <w:iCs/>
          <w:color w:val="072B62" w:themeColor="background2" w:themeShade="40"/>
        </w:rPr>
        <w:t>The Extractive Industries and Society</w:t>
      </w:r>
      <w:r w:rsidRPr="00647D89">
        <w:rPr>
          <w:rFonts w:ascii="Times" w:hAnsi="Times"/>
          <w:color w:val="072B62" w:themeColor="background2" w:themeShade="40"/>
        </w:rPr>
        <w:t xml:space="preserve">, </w:t>
      </w:r>
      <w:r w:rsidRPr="00647D89">
        <w:rPr>
          <w:rFonts w:ascii="Times" w:hAnsi="Times"/>
          <w:i/>
          <w:iCs/>
          <w:color w:val="072B62" w:themeColor="background2" w:themeShade="40"/>
        </w:rPr>
        <w:t>1</w:t>
      </w:r>
      <w:r w:rsidRPr="00647D89">
        <w:rPr>
          <w:rFonts w:ascii="Times" w:hAnsi="Times"/>
          <w:color w:val="072B62" w:themeColor="background2" w:themeShade="40"/>
        </w:rPr>
        <w:t>(2), 147–153. https://doi.org/10.1016/j.exis.2014.03.001</w:t>
      </w:r>
    </w:p>
    <w:p w14:paraId="65A1945E"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lastRenderedPageBreak/>
        <w:t xml:space="preserve">Obi, C., &amp; </w:t>
      </w:r>
      <w:proofErr w:type="spellStart"/>
      <w:r w:rsidRPr="00647D89">
        <w:rPr>
          <w:rFonts w:ascii="Times" w:hAnsi="Times"/>
          <w:color w:val="072B62" w:themeColor="background2" w:themeShade="40"/>
        </w:rPr>
        <w:t>Oriola</w:t>
      </w:r>
      <w:proofErr w:type="spellEnd"/>
      <w:r w:rsidRPr="00647D89">
        <w:rPr>
          <w:rFonts w:ascii="Times" w:hAnsi="Times"/>
          <w:color w:val="072B62" w:themeColor="background2" w:themeShade="40"/>
        </w:rPr>
        <w:t xml:space="preserve">, T. B. (2018). </w:t>
      </w:r>
      <w:r w:rsidRPr="00647D89">
        <w:rPr>
          <w:rFonts w:ascii="Times" w:hAnsi="Times"/>
          <w:i/>
          <w:iCs/>
          <w:color w:val="072B62" w:themeColor="background2" w:themeShade="40"/>
        </w:rPr>
        <w:t>The Unfinished Revolution in Nigeria’s Niger Delta: Prospects for Environmental Justice and Peace</w:t>
      </w:r>
      <w:r w:rsidRPr="00647D89">
        <w:rPr>
          <w:rFonts w:ascii="Times" w:hAnsi="Times"/>
          <w:color w:val="072B62" w:themeColor="background2" w:themeShade="40"/>
        </w:rPr>
        <w:t>. Routledge.</w:t>
      </w:r>
    </w:p>
    <w:p w14:paraId="02C5C3A7"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OECD. (2018). </w:t>
      </w:r>
      <w:r w:rsidRPr="00647D89">
        <w:rPr>
          <w:rFonts w:ascii="Times" w:hAnsi="Times"/>
          <w:i/>
          <w:iCs/>
          <w:color w:val="072B62" w:themeColor="background2" w:themeShade="40"/>
        </w:rPr>
        <w:t xml:space="preserve">Climate finance from developed to developing countries </w:t>
      </w:r>
      <w:proofErr w:type="gramStart"/>
      <w:r w:rsidRPr="00647D89">
        <w:rPr>
          <w:rFonts w:ascii="Times" w:hAnsi="Times"/>
          <w:i/>
          <w:iCs/>
          <w:color w:val="072B62" w:themeColor="background2" w:themeShade="40"/>
        </w:rPr>
        <w:t>Public</w:t>
      </w:r>
      <w:proofErr w:type="gramEnd"/>
      <w:r w:rsidRPr="00647D89">
        <w:rPr>
          <w:rFonts w:ascii="Times" w:hAnsi="Times"/>
          <w:i/>
          <w:iCs/>
          <w:color w:val="072B62" w:themeColor="background2" w:themeShade="40"/>
        </w:rPr>
        <w:t xml:space="preserve"> flows in 2013-17</w:t>
      </w:r>
      <w:r w:rsidRPr="00647D89">
        <w:rPr>
          <w:rFonts w:ascii="Times" w:hAnsi="Times"/>
          <w:color w:val="072B62" w:themeColor="background2" w:themeShade="40"/>
        </w:rPr>
        <w:t>. OECD.</w:t>
      </w:r>
    </w:p>
    <w:p w14:paraId="77EF878D"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OECD. (2021, September 11). </w:t>
      </w:r>
      <w:r w:rsidRPr="00647D89">
        <w:rPr>
          <w:rFonts w:ascii="Times" w:hAnsi="Times"/>
          <w:i/>
          <w:iCs/>
          <w:color w:val="072B62" w:themeColor="background2" w:themeShade="40"/>
        </w:rPr>
        <w:t>Cities and urbanisation</w:t>
      </w:r>
      <w:r w:rsidRPr="00647D89">
        <w:rPr>
          <w:rFonts w:ascii="Times" w:hAnsi="Times"/>
          <w:color w:val="072B62" w:themeColor="background2" w:themeShade="40"/>
        </w:rPr>
        <w:t>. OECD. https://www.oecd.org/swac/topics/cities-and-urbanisation/</w:t>
      </w:r>
    </w:p>
    <w:p w14:paraId="3B301AAC" w14:textId="77777777" w:rsidR="00AF42C5" w:rsidRPr="00647D89" w:rsidRDefault="00AF42C5" w:rsidP="00AF42C5">
      <w:pPr>
        <w:spacing w:before="100" w:beforeAutospacing="1" w:after="100" w:afterAutospacing="1"/>
        <w:jc w:val="both"/>
        <w:rPr>
          <w:rFonts w:ascii="Times" w:hAnsi="Times"/>
          <w:color w:val="072B62" w:themeColor="background2" w:themeShade="40"/>
        </w:rPr>
      </w:pPr>
      <w:proofErr w:type="spellStart"/>
      <w:r w:rsidRPr="00647D89">
        <w:rPr>
          <w:rFonts w:ascii="Times" w:hAnsi="Times"/>
          <w:color w:val="072B62" w:themeColor="background2" w:themeShade="40"/>
        </w:rPr>
        <w:t>Ogeno</w:t>
      </w:r>
      <w:proofErr w:type="spellEnd"/>
      <w:r w:rsidRPr="00647D89">
        <w:rPr>
          <w:rFonts w:ascii="Times" w:hAnsi="Times"/>
          <w:color w:val="072B62" w:themeColor="background2" w:themeShade="40"/>
        </w:rPr>
        <w:t xml:space="preserve">, C. (2018). Migration Within Africa: The Push-Pull Factors of Refugees Return, Uganda and South Sudan. </w:t>
      </w:r>
      <w:r w:rsidRPr="00647D89">
        <w:rPr>
          <w:rFonts w:ascii="Times" w:hAnsi="Times"/>
          <w:i/>
          <w:iCs/>
          <w:color w:val="072B62" w:themeColor="background2" w:themeShade="40"/>
        </w:rPr>
        <w:t>Proceedings of the African Futures Conference</w:t>
      </w:r>
      <w:r w:rsidRPr="00647D89">
        <w:rPr>
          <w:rFonts w:ascii="Times" w:hAnsi="Times"/>
          <w:color w:val="072B62" w:themeColor="background2" w:themeShade="40"/>
        </w:rPr>
        <w:t xml:space="preserve">, </w:t>
      </w:r>
      <w:r w:rsidRPr="00647D89">
        <w:rPr>
          <w:rFonts w:ascii="Times" w:hAnsi="Times"/>
          <w:i/>
          <w:iCs/>
          <w:color w:val="072B62" w:themeColor="background2" w:themeShade="40"/>
        </w:rPr>
        <w:t>2</w:t>
      </w:r>
      <w:r w:rsidRPr="00647D89">
        <w:rPr>
          <w:rFonts w:ascii="Times" w:hAnsi="Times"/>
          <w:color w:val="072B62" w:themeColor="background2" w:themeShade="40"/>
        </w:rPr>
        <w:t>(1), 199–200. https://doi.org/10.1002/j.2573-508X.2018.tb000105.x</w:t>
      </w:r>
    </w:p>
    <w:p w14:paraId="3F7BF8FF" w14:textId="77777777" w:rsidR="00AF42C5" w:rsidRPr="00647D89" w:rsidRDefault="00AF42C5" w:rsidP="00AF42C5">
      <w:pPr>
        <w:spacing w:before="100" w:beforeAutospacing="1" w:after="100" w:afterAutospacing="1"/>
        <w:jc w:val="both"/>
        <w:rPr>
          <w:rFonts w:ascii="Times" w:hAnsi="Times"/>
          <w:color w:val="072B62" w:themeColor="background2" w:themeShade="40"/>
          <w:lang w:val="de-DE"/>
        </w:rPr>
      </w:pPr>
      <w:r w:rsidRPr="00647D89">
        <w:rPr>
          <w:rFonts w:ascii="Times" w:hAnsi="Times"/>
          <w:color w:val="072B62" w:themeColor="background2" w:themeShade="40"/>
        </w:rPr>
        <w:t xml:space="preserve">OHCHR. (2021, November 11). </w:t>
      </w:r>
      <w:r w:rsidRPr="00647D89">
        <w:rPr>
          <w:rFonts w:ascii="Times" w:hAnsi="Times"/>
          <w:i/>
          <w:iCs/>
          <w:color w:val="072B62" w:themeColor="background2" w:themeShade="40"/>
        </w:rPr>
        <w:t>How climate change affects the human rights of Sahel region migrants</w:t>
      </w:r>
      <w:r w:rsidRPr="00647D89">
        <w:rPr>
          <w:rFonts w:ascii="Times" w:hAnsi="Times"/>
          <w:color w:val="072B62" w:themeColor="background2" w:themeShade="40"/>
        </w:rPr>
        <w:t xml:space="preserve">. </w:t>
      </w:r>
      <w:r w:rsidRPr="00647D89">
        <w:rPr>
          <w:rFonts w:ascii="Times" w:hAnsi="Times"/>
          <w:color w:val="072B62" w:themeColor="background2" w:themeShade="40"/>
          <w:lang w:val="de-DE"/>
        </w:rPr>
        <w:t>OHCHR. https://www.ohchr.org/EN/NewsEvents/Pages/Migration-and-climate-change-in-the-Sahel-.aspx</w:t>
      </w:r>
    </w:p>
    <w:p w14:paraId="120C378A" w14:textId="77777777" w:rsidR="00AF42C5" w:rsidRPr="00647D89" w:rsidRDefault="00AF42C5" w:rsidP="00AF42C5">
      <w:pPr>
        <w:spacing w:before="100" w:beforeAutospacing="1" w:after="100" w:afterAutospacing="1"/>
        <w:jc w:val="both"/>
        <w:rPr>
          <w:rFonts w:ascii="Times" w:hAnsi="Times"/>
          <w:color w:val="072B62" w:themeColor="background2" w:themeShade="40"/>
        </w:rPr>
      </w:pPr>
      <w:proofErr w:type="spellStart"/>
      <w:r w:rsidRPr="00647D89">
        <w:rPr>
          <w:rFonts w:ascii="Times" w:hAnsi="Times"/>
          <w:color w:val="072B62" w:themeColor="background2" w:themeShade="40"/>
          <w:lang w:val="de-DE"/>
        </w:rPr>
        <w:t>Okoli</w:t>
      </w:r>
      <w:proofErr w:type="spellEnd"/>
      <w:r w:rsidRPr="00647D89">
        <w:rPr>
          <w:rFonts w:ascii="Times" w:hAnsi="Times"/>
          <w:color w:val="072B62" w:themeColor="background2" w:themeShade="40"/>
          <w:lang w:val="de-DE"/>
        </w:rPr>
        <w:t xml:space="preserve">, A. C., &amp; </w:t>
      </w:r>
      <w:proofErr w:type="spellStart"/>
      <w:r w:rsidRPr="00647D89">
        <w:rPr>
          <w:rFonts w:ascii="Times" w:hAnsi="Times"/>
          <w:color w:val="072B62" w:themeColor="background2" w:themeShade="40"/>
          <w:lang w:val="de-DE"/>
        </w:rPr>
        <w:t>Ogayi</w:t>
      </w:r>
      <w:proofErr w:type="spellEnd"/>
      <w:r w:rsidRPr="00647D89">
        <w:rPr>
          <w:rFonts w:ascii="Times" w:hAnsi="Times"/>
          <w:color w:val="072B62" w:themeColor="background2" w:themeShade="40"/>
          <w:lang w:val="de-DE"/>
        </w:rPr>
        <w:t xml:space="preserve">, C. O. (2018). </w:t>
      </w:r>
      <w:r w:rsidRPr="00647D89">
        <w:rPr>
          <w:rFonts w:ascii="Times" w:hAnsi="Times"/>
          <w:color w:val="072B62" w:themeColor="background2" w:themeShade="40"/>
        </w:rPr>
        <w:t xml:space="preserve">Herdsmen militancy and humanitarian crisis in Nigeria: A theoretical briefing. </w:t>
      </w:r>
      <w:r w:rsidRPr="00647D89">
        <w:rPr>
          <w:rFonts w:ascii="Times" w:hAnsi="Times"/>
          <w:i/>
          <w:iCs/>
          <w:color w:val="072B62" w:themeColor="background2" w:themeShade="40"/>
        </w:rPr>
        <w:t>African Security Review</w:t>
      </w:r>
      <w:r w:rsidRPr="00647D89">
        <w:rPr>
          <w:rFonts w:ascii="Times" w:hAnsi="Times"/>
          <w:color w:val="072B62" w:themeColor="background2" w:themeShade="40"/>
        </w:rPr>
        <w:t xml:space="preserve">, </w:t>
      </w:r>
      <w:r w:rsidRPr="00647D89">
        <w:rPr>
          <w:rFonts w:ascii="Times" w:hAnsi="Times"/>
          <w:i/>
          <w:iCs/>
          <w:color w:val="072B62" w:themeColor="background2" w:themeShade="40"/>
        </w:rPr>
        <w:t>27</w:t>
      </w:r>
      <w:r w:rsidRPr="00647D89">
        <w:rPr>
          <w:rFonts w:ascii="Times" w:hAnsi="Times"/>
          <w:color w:val="072B62" w:themeColor="background2" w:themeShade="40"/>
        </w:rPr>
        <w:t>(2), 129–143. https://doi.org/10.1080/10246029.2018.1499545</w:t>
      </w:r>
    </w:p>
    <w:p w14:paraId="79BB67FF"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Okoye, C. (2020, June 11). Risk Management Options for Flood Mitigation in West Africa. </w:t>
      </w:r>
      <w:r w:rsidRPr="00647D89">
        <w:rPr>
          <w:rFonts w:ascii="Times" w:hAnsi="Times"/>
          <w:i/>
          <w:iCs/>
          <w:color w:val="072B62" w:themeColor="background2" w:themeShade="40"/>
        </w:rPr>
        <w:t>Future Africa Forum</w:t>
      </w:r>
      <w:r w:rsidRPr="00647D89">
        <w:rPr>
          <w:rFonts w:ascii="Times" w:hAnsi="Times"/>
          <w:color w:val="072B62" w:themeColor="background2" w:themeShade="40"/>
        </w:rPr>
        <w:t>. https://futureafricaforum.org/2020/06/11/risk-management-options-for-flood-mitigation-in-west-africa/</w:t>
      </w:r>
    </w:p>
    <w:p w14:paraId="25918AB0"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lang w:val="de-DE"/>
        </w:rPr>
        <w:t xml:space="preserve">Olivier, J. G. J., &amp; Peters, J. A. H. W. (2019). </w:t>
      </w:r>
      <w:r w:rsidRPr="00647D89">
        <w:rPr>
          <w:rFonts w:ascii="Times" w:hAnsi="Times"/>
          <w:i/>
          <w:iCs/>
          <w:color w:val="072B62" w:themeColor="background2" w:themeShade="40"/>
        </w:rPr>
        <w:t>Trends in global CO2 and total greenhouse gas emissions: 2019 Report</w:t>
      </w:r>
      <w:r w:rsidRPr="00647D89">
        <w:rPr>
          <w:rFonts w:ascii="Times" w:hAnsi="Times"/>
          <w:color w:val="072B62" w:themeColor="background2" w:themeShade="40"/>
        </w:rPr>
        <w:t>. PBL Netherlands Environmental Assessment Agency.</w:t>
      </w:r>
    </w:p>
    <w:p w14:paraId="5B824EE3" w14:textId="77777777" w:rsidR="00AF42C5" w:rsidRPr="00647D89" w:rsidRDefault="00AF42C5" w:rsidP="00AF42C5">
      <w:pPr>
        <w:spacing w:before="100" w:beforeAutospacing="1" w:after="100" w:afterAutospacing="1"/>
        <w:jc w:val="both"/>
        <w:rPr>
          <w:rFonts w:ascii="Times" w:hAnsi="Times"/>
          <w:color w:val="072B62" w:themeColor="background2" w:themeShade="40"/>
        </w:rPr>
      </w:pPr>
      <w:proofErr w:type="spellStart"/>
      <w:r w:rsidRPr="00647D89">
        <w:rPr>
          <w:rFonts w:ascii="Times" w:hAnsi="Times"/>
          <w:color w:val="072B62" w:themeColor="background2" w:themeShade="40"/>
        </w:rPr>
        <w:t>Opanike</w:t>
      </w:r>
      <w:proofErr w:type="spellEnd"/>
      <w:r w:rsidRPr="00647D89">
        <w:rPr>
          <w:rFonts w:ascii="Times" w:hAnsi="Times"/>
          <w:color w:val="072B62" w:themeColor="background2" w:themeShade="40"/>
        </w:rPr>
        <w:t xml:space="preserve">, A., &amp; </w:t>
      </w:r>
      <w:proofErr w:type="spellStart"/>
      <w:r w:rsidRPr="00647D89">
        <w:rPr>
          <w:rFonts w:ascii="Times" w:hAnsi="Times"/>
          <w:color w:val="072B62" w:themeColor="background2" w:themeShade="40"/>
        </w:rPr>
        <w:t>Aduloju</w:t>
      </w:r>
      <w:proofErr w:type="spellEnd"/>
      <w:r w:rsidRPr="00647D89">
        <w:rPr>
          <w:rFonts w:ascii="Times" w:hAnsi="Times"/>
          <w:color w:val="072B62" w:themeColor="background2" w:themeShade="40"/>
        </w:rPr>
        <w:t xml:space="preserve">, A. A. (2015). ECOWAS Protocol on Free Movement and Trans-border Security in West Africa. </w:t>
      </w:r>
      <w:r w:rsidRPr="00647D89">
        <w:rPr>
          <w:rFonts w:ascii="Times" w:hAnsi="Times"/>
          <w:i/>
          <w:iCs/>
          <w:color w:val="072B62" w:themeColor="background2" w:themeShade="40"/>
        </w:rPr>
        <w:t>Journal of Civil &amp; Legal Sciences</w:t>
      </w:r>
      <w:r w:rsidRPr="00647D89">
        <w:rPr>
          <w:rFonts w:ascii="Times" w:hAnsi="Times"/>
          <w:color w:val="072B62" w:themeColor="background2" w:themeShade="40"/>
        </w:rPr>
        <w:t xml:space="preserve">, </w:t>
      </w:r>
      <w:r w:rsidRPr="00647D89">
        <w:rPr>
          <w:rFonts w:ascii="Times" w:hAnsi="Times"/>
          <w:i/>
          <w:iCs/>
          <w:color w:val="072B62" w:themeColor="background2" w:themeShade="40"/>
        </w:rPr>
        <w:t>04</w:t>
      </w:r>
      <w:r w:rsidRPr="00647D89">
        <w:rPr>
          <w:rFonts w:ascii="Times" w:hAnsi="Times"/>
          <w:color w:val="072B62" w:themeColor="background2" w:themeShade="40"/>
        </w:rPr>
        <w:t>(03), 1000154. https://doi.org/10.4172/2169-0170.1000154</w:t>
      </w:r>
    </w:p>
    <w:p w14:paraId="31194936" w14:textId="77777777" w:rsidR="00AF42C5" w:rsidRPr="00647D89" w:rsidRDefault="00AF42C5" w:rsidP="00AF42C5">
      <w:pPr>
        <w:spacing w:before="100" w:beforeAutospacing="1" w:after="100" w:afterAutospacing="1"/>
        <w:jc w:val="both"/>
        <w:rPr>
          <w:rFonts w:ascii="Times" w:hAnsi="Times"/>
          <w:color w:val="072B62" w:themeColor="background2" w:themeShade="40"/>
        </w:rPr>
      </w:pPr>
      <w:proofErr w:type="spellStart"/>
      <w:r w:rsidRPr="00647D89">
        <w:rPr>
          <w:rFonts w:ascii="Times" w:hAnsi="Times"/>
          <w:color w:val="072B62" w:themeColor="background2" w:themeShade="40"/>
        </w:rPr>
        <w:t>Oroszco</w:t>
      </w:r>
      <w:proofErr w:type="spellEnd"/>
      <w:r w:rsidRPr="00647D89">
        <w:rPr>
          <w:rFonts w:ascii="Times" w:hAnsi="Times"/>
          <w:color w:val="072B62" w:themeColor="background2" w:themeShade="40"/>
        </w:rPr>
        <w:t xml:space="preserve">, A. (2022, February 15). Violent extremism in the Sahel is strengthening its grip in West Africa. </w:t>
      </w:r>
      <w:r w:rsidRPr="00647D89">
        <w:rPr>
          <w:rFonts w:ascii="Times" w:hAnsi="Times"/>
          <w:i/>
          <w:iCs/>
          <w:color w:val="072B62" w:themeColor="background2" w:themeShade="40"/>
        </w:rPr>
        <w:t>LSE</w:t>
      </w:r>
      <w:r w:rsidRPr="00647D89">
        <w:rPr>
          <w:rFonts w:ascii="Times" w:hAnsi="Times"/>
          <w:color w:val="072B62" w:themeColor="background2" w:themeShade="40"/>
        </w:rPr>
        <w:t>. https://blogs.lse.ac.uk/africaatlse/2022/02/15/violent-extremism-in-the-sahel-strengthening-grip-west-africa-mali-burkina-faso-niger-jihadi/</w:t>
      </w:r>
    </w:p>
    <w:p w14:paraId="321A61ED" w14:textId="77777777" w:rsidR="00AF42C5" w:rsidRPr="00647D89" w:rsidRDefault="00AF42C5" w:rsidP="00AF42C5">
      <w:pPr>
        <w:spacing w:before="100" w:beforeAutospacing="1" w:after="100" w:afterAutospacing="1"/>
        <w:jc w:val="both"/>
        <w:rPr>
          <w:rFonts w:ascii="Times" w:hAnsi="Times"/>
          <w:color w:val="072B62" w:themeColor="background2" w:themeShade="40"/>
          <w:lang w:val="de-DE"/>
        </w:rPr>
      </w:pPr>
      <w:r w:rsidRPr="00647D89">
        <w:rPr>
          <w:rFonts w:ascii="Times" w:hAnsi="Times"/>
          <w:color w:val="072B62" w:themeColor="background2" w:themeShade="40"/>
        </w:rPr>
        <w:t xml:space="preserve">Oroz, D. (2021, November 12). </w:t>
      </w:r>
      <w:r w:rsidRPr="00647D89">
        <w:rPr>
          <w:rFonts w:ascii="Times" w:hAnsi="Times"/>
          <w:i/>
          <w:iCs/>
          <w:color w:val="072B62" w:themeColor="background2" w:themeShade="40"/>
        </w:rPr>
        <w:t>Can a climate moment be the offer the world needs to restore development?</w:t>
      </w:r>
      <w:r w:rsidRPr="00647D89">
        <w:rPr>
          <w:rFonts w:ascii="Times" w:hAnsi="Times"/>
          <w:color w:val="072B62" w:themeColor="background2" w:themeShade="40"/>
        </w:rPr>
        <w:t xml:space="preserve"> </w:t>
      </w:r>
      <w:r w:rsidRPr="00647D89">
        <w:rPr>
          <w:rFonts w:ascii="Times" w:hAnsi="Times"/>
          <w:color w:val="072B62" w:themeColor="background2" w:themeShade="40"/>
          <w:lang w:val="de-DE"/>
        </w:rPr>
        <w:t>E3G. https://www.e3g.org/news/can-a-climate-moment-be-the-offer-the-world-needs-to-restore-development/</w:t>
      </w:r>
    </w:p>
    <w:p w14:paraId="392B9B9D"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Osman, Y. (2021, November 4). </w:t>
      </w:r>
      <w:r w:rsidRPr="00647D89">
        <w:rPr>
          <w:rFonts w:ascii="Times" w:hAnsi="Times"/>
          <w:i/>
          <w:iCs/>
          <w:color w:val="072B62" w:themeColor="background2" w:themeShade="40"/>
        </w:rPr>
        <w:t>The Sahel beyond the conflict: Real economic and social development</w:t>
      </w:r>
      <w:r w:rsidRPr="00647D89">
        <w:rPr>
          <w:rFonts w:ascii="Times" w:hAnsi="Times"/>
          <w:color w:val="072B62" w:themeColor="background2" w:themeShade="40"/>
        </w:rPr>
        <w:t>. Equal Times. https://www.equaltimes.org/the-sahel-beyond-the-conflict-real</w:t>
      </w:r>
    </w:p>
    <w:p w14:paraId="58FD99B2"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Ostrom, E. (2015). </w:t>
      </w:r>
      <w:r w:rsidRPr="00647D89">
        <w:rPr>
          <w:rFonts w:ascii="Times" w:hAnsi="Times"/>
          <w:i/>
          <w:iCs/>
          <w:color w:val="072B62" w:themeColor="background2" w:themeShade="40"/>
        </w:rPr>
        <w:t>Governing the Commons: The Evolution of Institutions for Collective Action</w:t>
      </w:r>
      <w:r w:rsidRPr="00647D89">
        <w:rPr>
          <w:rFonts w:ascii="Times" w:hAnsi="Times"/>
          <w:color w:val="072B62" w:themeColor="background2" w:themeShade="40"/>
        </w:rPr>
        <w:t>. Cambridge University Press. https://doi.org/10.1017/CBO9781316423936</w:t>
      </w:r>
    </w:p>
    <w:p w14:paraId="13FE1C55"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Parenti, C. (2012). </w:t>
      </w:r>
      <w:r w:rsidRPr="00647D89">
        <w:rPr>
          <w:rFonts w:ascii="Times" w:hAnsi="Times"/>
          <w:i/>
          <w:iCs/>
          <w:color w:val="072B62" w:themeColor="background2" w:themeShade="40"/>
        </w:rPr>
        <w:t>Tropic of Chaos: Climate Change and the New Geography of Violence</w:t>
      </w:r>
      <w:r w:rsidRPr="00647D89">
        <w:rPr>
          <w:rFonts w:ascii="Times" w:hAnsi="Times"/>
          <w:color w:val="072B62" w:themeColor="background2" w:themeShade="40"/>
        </w:rPr>
        <w:t>. Bold Type Books.</w:t>
      </w:r>
    </w:p>
    <w:p w14:paraId="1691941E"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Parrish, R., Colbourn, T., </w:t>
      </w:r>
      <w:proofErr w:type="spellStart"/>
      <w:r w:rsidRPr="00647D89">
        <w:rPr>
          <w:rFonts w:ascii="Times" w:hAnsi="Times"/>
          <w:color w:val="072B62" w:themeColor="background2" w:themeShade="40"/>
        </w:rPr>
        <w:t>Lauriola</w:t>
      </w:r>
      <w:proofErr w:type="spellEnd"/>
      <w:r w:rsidRPr="00647D89">
        <w:rPr>
          <w:rFonts w:ascii="Times" w:hAnsi="Times"/>
          <w:color w:val="072B62" w:themeColor="background2" w:themeShade="40"/>
        </w:rPr>
        <w:t xml:space="preserve">, P., Leonardi, G., </w:t>
      </w:r>
      <w:proofErr w:type="spellStart"/>
      <w:r w:rsidRPr="00647D89">
        <w:rPr>
          <w:rFonts w:ascii="Times" w:hAnsi="Times"/>
          <w:color w:val="072B62" w:themeColor="background2" w:themeShade="40"/>
        </w:rPr>
        <w:t>Hajat</w:t>
      </w:r>
      <w:proofErr w:type="spellEnd"/>
      <w:r w:rsidRPr="00647D89">
        <w:rPr>
          <w:rFonts w:ascii="Times" w:hAnsi="Times"/>
          <w:color w:val="072B62" w:themeColor="background2" w:themeShade="40"/>
        </w:rPr>
        <w:t xml:space="preserve">, S., &amp; </w:t>
      </w:r>
      <w:proofErr w:type="spellStart"/>
      <w:r w:rsidRPr="00647D89">
        <w:rPr>
          <w:rFonts w:ascii="Times" w:hAnsi="Times"/>
          <w:color w:val="072B62" w:themeColor="background2" w:themeShade="40"/>
        </w:rPr>
        <w:t>Zeka</w:t>
      </w:r>
      <w:proofErr w:type="spellEnd"/>
      <w:r w:rsidRPr="00647D89">
        <w:rPr>
          <w:rFonts w:ascii="Times" w:hAnsi="Times"/>
          <w:color w:val="072B62" w:themeColor="background2" w:themeShade="40"/>
        </w:rPr>
        <w:t xml:space="preserve">, A. (2020). A Critical Analysis of the Drivers of Human Migration Patterns in the Presence of Climate Change: A New Conceptual Model. </w:t>
      </w:r>
      <w:r w:rsidRPr="00647D89">
        <w:rPr>
          <w:rFonts w:ascii="Times" w:hAnsi="Times"/>
          <w:i/>
          <w:iCs/>
          <w:color w:val="072B62" w:themeColor="background2" w:themeShade="40"/>
        </w:rPr>
        <w:t>International Journal of Environmental Research and Public Health</w:t>
      </w:r>
      <w:r w:rsidRPr="00647D89">
        <w:rPr>
          <w:rFonts w:ascii="Times" w:hAnsi="Times"/>
          <w:color w:val="072B62" w:themeColor="background2" w:themeShade="40"/>
        </w:rPr>
        <w:t xml:space="preserve">, </w:t>
      </w:r>
      <w:r w:rsidRPr="00647D89">
        <w:rPr>
          <w:rFonts w:ascii="Times" w:hAnsi="Times"/>
          <w:i/>
          <w:iCs/>
          <w:color w:val="072B62" w:themeColor="background2" w:themeShade="40"/>
        </w:rPr>
        <w:t>17</w:t>
      </w:r>
      <w:r w:rsidRPr="00647D89">
        <w:rPr>
          <w:rFonts w:ascii="Times" w:hAnsi="Times"/>
          <w:color w:val="072B62" w:themeColor="background2" w:themeShade="40"/>
        </w:rPr>
        <w:t>(17), 6036. https://doi.org/10.3390/ijerph17176036</w:t>
      </w:r>
    </w:p>
    <w:p w14:paraId="69EBEEF4" w14:textId="052EFB31"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Peacebuilding Initiative. (2008). </w:t>
      </w:r>
      <w:r w:rsidRPr="00647D89">
        <w:rPr>
          <w:rFonts w:ascii="Times" w:hAnsi="Times"/>
          <w:i/>
          <w:iCs/>
          <w:color w:val="072B62" w:themeColor="background2" w:themeShade="40"/>
        </w:rPr>
        <w:t>Judicial and</w:t>
      </w:r>
      <w:r w:rsidR="00914548">
        <w:rPr>
          <w:rFonts w:ascii="Times" w:hAnsi="Times"/>
          <w:i/>
          <w:iCs/>
          <w:color w:val="072B62" w:themeColor="background2" w:themeShade="40"/>
        </w:rPr>
        <w:t xml:space="preserve"> </w:t>
      </w:r>
      <w:r w:rsidRPr="00647D89">
        <w:rPr>
          <w:rFonts w:ascii="Times" w:hAnsi="Times"/>
          <w:i/>
          <w:iCs/>
          <w:color w:val="072B62" w:themeColor="background2" w:themeShade="40"/>
        </w:rPr>
        <w:t>Legal Reform/ (Re)construction: Key Debates and</w:t>
      </w:r>
      <w:r w:rsidR="00914548">
        <w:rPr>
          <w:rFonts w:ascii="Times" w:hAnsi="Times"/>
          <w:i/>
          <w:iCs/>
          <w:color w:val="072B62" w:themeColor="background2" w:themeShade="40"/>
        </w:rPr>
        <w:t xml:space="preserve"> </w:t>
      </w:r>
      <w:r w:rsidRPr="00647D89">
        <w:rPr>
          <w:rFonts w:ascii="Times" w:hAnsi="Times"/>
          <w:i/>
          <w:iCs/>
          <w:color w:val="072B62" w:themeColor="background2" w:themeShade="40"/>
        </w:rPr>
        <w:t>Implementation Challenges</w:t>
      </w:r>
      <w:r w:rsidRPr="00647D89">
        <w:rPr>
          <w:rFonts w:ascii="Times" w:hAnsi="Times"/>
          <w:color w:val="072B62" w:themeColor="background2" w:themeShade="40"/>
        </w:rPr>
        <w:t>. Peacebuilding Initiative. http://www.peacebuildinginitiative.org/indexd80c.html?pageId=1857</w:t>
      </w:r>
    </w:p>
    <w:p w14:paraId="1B3AFF5A"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Peluso, N. L., &amp; Watts, M. (2001). </w:t>
      </w:r>
      <w:r w:rsidRPr="00647D89">
        <w:rPr>
          <w:rFonts w:ascii="Times" w:hAnsi="Times"/>
          <w:i/>
          <w:iCs/>
          <w:color w:val="072B62" w:themeColor="background2" w:themeShade="40"/>
        </w:rPr>
        <w:t>Violent Environments</w:t>
      </w:r>
      <w:r w:rsidRPr="00647D89">
        <w:rPr>
          <w:rFonts w:ascii="Times" w:hAnsi="Times"/>
          <w:color w:val="072B62" w:themeColor="background2" w:themeShade="40"/>
        </w:rPr>
        <w:t>. Cornell University Press.</w:t>
      </w:r>
    </w:p>
    <w:p w14:paraId="4162EB13"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lastRenderedPageBreak/>
        <w:t xml:space="preserve">Penney, J. (2019, October 1). </w:t>
      </w:r>
      <w:r w:rsidRPr="00647D89">
        <w:rPr>
          <w:rFonts w:ascii="Times" w:hAnsi="Times"/>
          <w:i/>
          <w:iCs/>
          <w:color w:val="072B62" w:themeColor="background2" w:themeShade="40"/>
        </w:rPr>
        <w:t>West Africa’s Sahel region is especially vulnerable to climate change but also weak governance</w:t>
      </w:r>
      <w:r w:rsidRPr="00647D89">
        <w:rPr>
          <w:rFonts w:ascii="Times" w:hAnsi="Times"/>
          <w:color w:val="072B62" w:themeColor="background2" w:themeShade="40"/>
        </w:rPr>
        <w:t>. Quartz Africa. https://qz.com/africa/1719442/west-africas-sahel-vulnerable-to-climate-change-bad-governance/</w:t>
      </w:r>
    </w:p>
    <w:p w14:paraId="0AE10768" w14:textId="77777777" w:rsidR="00AF42C5" w:rsidRPr="00647D89" w:rsidRDefault="00AF42C5" w:rsidP="00AF42C5">
      <w:pPr>
        <w:spacing w:before="100" w:beforeAutospacing="1" w:after="100" w:afterAutospacing="1"/>
        <w:jc w:val="both"/>
        <w:rPr>
          <w:rFonts w:ascii="Times" w:hAnsi="Times"/>
          <w:color w:val="072B62" w:themeColor="background2" w:themeShade="40"/>
        </w:rPr>
      </w:pPr>
      <w:proofErr w:type="spellStart"/>
      <w:r w:rsidRPr="00647D89">
        <w:rPr>
          <w:rFonts w:ascii="Times" w:hAnsi="Times"/>
          <w:color w:val="072B62" w:themeColor="background2" w:themeShade="40"/>
        </w:rPr>
        <w:t>Peperkamp</w:t>
      </w:r>
      <w:proofErr w:type="spellEnd"/>
      <w:r w:rsidRPr="00647D89">
        <w:rPr>
          <w:rFonts w:ascii="Times" w:hAnsi="Times"/>
          <w:color w:val="072B62" w:themeColor="background2" w:themeShade="40"/>
        </w:rPr>
        <w:t xml:space="preserve">, L. (2014). Jus Post Bellum. </w:t>
      </w:r>
      <w:r w:rsidRPr="00647D89">
        <w:rPr>
          <w:rFonts w:ascii="Times" w:hAnsi="Times"/>
          <w:i/>
          <w:iCs/>
          <w:color w:val="072B62" w:themeColor="background2" w:themeShade="40"/>
        </w:rPr>
        <w:t>Ethical Perspectives</w:t>
      </w:r>
      <w:r w:rsidRPr="00647D89">
        <w:rPr>
          <w:rFonts w:ascii="Times" w:hAnsi="Times"/>
          <w:color w:val="072B62" w:themeColor="background2" w:themeShade="40"/>
        </w:rPr>
        <w:t xml:space="preserve">, </w:t>
      </w:r>
      <w:r w:rsidRPr="00647D89">
        <w:rPr>
          <w:rFonts w:ascii="Times" w:hAnsi="Times"/>
          <w:i/>
          <w:iCs/>
          <w:color w:val="072B62" w:themeColor="background2" w:themeShade="40"/>
        </w:rPr>
        <w:t>2</w:t>
      </w:r>
      <w:r w:rsidRPr="00647D89">
        <w:rPr>
          <w:rFonts w:ascii="Times" w:hAnsi="Times"/>
          <w:color w:val="072B62" w:themeColor="background2" w:themeShade="40"/>
        </w:rPr>
        <w:t>, 255–288. https://doi.org/10.2143/EP.21.2.3030699</w:t>
      </w:r>
    </w:p>
    <w:p w14:paraId="75E5C98A" w14:textId="77777777" w:rsidR="00AF42C5" w:rsidRPr="00647D89" w:rsidRDefault="00AF42C5" w:rsidP="00AF42C5">
      <w:pPr>
        <w:spacing w:before="100" w:beforeAutospacing="1" w:after="100" w:afterAutospacing="1"/>
        <w:jc w:val="both"/>
        <w:rPr>
          <w:rFonts w:ascii="Times" w:hAnsi="Times"/>
          <w:color w:val="072B62" w:themeColor="background2" w:themeShade="40"/>
        </w:rPr>
      </w:pPr>
      <w:proofErr w:type="spellStart"/>
      <w:r w:rsidRPr="00647D89">
        <w:rPr>
          <w:rFonts w:ascii="Times" w:hAnsi="Times"/>
          <w:color w:val="072B62" w:themeColor="background2" w:themeShade="40"/>
        </w:rPr>
        <w:t>Piguet</w:t>
      </w:r>
      <w:proofErr w:type="spellEnd"/>
      <w:r w:rsidRPr="00647D89">
        <w:rPr>
          <w:rFonts w:ascii="Times" w:hAnsi="Times"/>
          <w:color w:val="072B62" w:themeColor="background2" w:themeShade="40"/>
        </w:rPr>
        <w:t xml:space="preserve">, E. (2011, October 13). </w:t>
      </w:r>
      <w:r w:rsidRPr="00647D89">
        <w:rPr>
          <w:rFonts w:ascii="Times" w:hAnsi="Times"/>
          <w:i/>
          <w:iCs/>
          <w:color w:val="072B62" w:themeColor="background2" w:themeShade="40"/>
        </w:rPr>
        <w:t>The Migration/Climate Change Nexus: An Assessment</w:t>
      </w:r>
      <w:r w:rsidRPr="00647D89">
        <w:rPr>
          <w:rFonts w:ascii="Times" w:hAnsi="Times"/>
          <w:color w:val="072B62" w:themeColor="background2" w:themeShade="40"/>
        </w:rPr>
        <w:t>. Rethinking Migration: Climate, Resource Conflicts and Migration in Europe, Bremen.</w:t>
      </w:r>
    </w:p>
    <w:p w14:paraId="0B71AC25" w14:textId="77777777" w:rsidR="00AF42C5" w:rsidRPr="00647D89" w:rsidRDefault="00AF42C5" w:rsidP="00AF42C5">
      <w:pPr>
        <w:spacing w:before="100" w:beforeAutospacing="1" w:after="100" w:afterAutospacing="1"/>
        <w:jc w:val="both"/>
        <w:rPr>
          <w:rFonts w:ascii="Times" w:hAnsi="Times"/>
          <w:color w:val="072B62" w:themeColor="background2" w:themeShade="40"/>
        </w:rPr>
      </w:pPr>
      <w:proofErr w:type="spellStart"/>
      <w:r w:rsidRPr="00647D89">
        <w:rPr>
          <w:rFonts w:ascii="Times" w:hAnsi="Times"/>
          <w:color w:val="072B62" w:themeColor="background2" w:themeShade="40"/>
          <w:lang w:val="de-DE"/>
        </w:rPr>
        <w:t>Piters</w:t>
      </w:r>
      <w:proofErr w:type="spellEnd"/>
      <w:r w:rsidRPr="00647D89">
        <w:rPr>
          <w:rFonts w:ascii="Times" w:hAnsi="Times"/>
          <w:color w:val="072B62" w:themeColor="background2" w:themeShade="40"/>
          <w:lang w:val="de-DE"/>
        </w:rPr>
        <w:t xml:space="preserve">, B. de S., </w:t>
      </w:r>
      <w:proofErr w:type="spellStart"/>
      <w:r w:rsidRPr="00647D89">
        <w:rPr>
          <w:rFonts w:ascii="Times" w:hAnsi="Times"/>
          <w:color w:val="072B62" w:themeColor="background2" w:themeShade="40"/>
          <w:lang w:val="de-DE"/>
        </w:rPr>
        <w:t>Nelen</w:t>
      </w:r>
      <w:proofErr w:type="spellEnd"/>
      <w:r w:rsidRPr="00647D89">
        <w:rPr>
          <w:rFonts w:ascii="Times" w:hAnsi="Times"/>
          <w:color w:val="072B62" w:themeColor="background2" w:themeShade="40"/>
          <w:lang w:val="de-DE"/>
        </w:rPr>
        <w:t xml:space="preserve">, J., </w:t>
      </w:r>
      <w:proofErr w:type="spellStart"/>
      <w:r w:rsidRPr="00647D89">
        <w:rPr>
          <w:rFonts w:ascii="Times" w:hAnsi="Times"/>
          <w:color w:val="072B62" w:themeColor="background2" w:themeShade="40"/>
          <w:lang w:val="de-DE"/>
        </w:rPr>
        <w:t>Wennink</w:t>
      </w:r>
      <w:proofErr w:type="spellEnd"/>
      <w:r w:rsidRPr="00647D89">
        <w:rPr>
          <w:rFonts w:ascii="Times" w:hAnsi="Times"/>
          <w:color w:val="072B62" w:themeColor="background2" w:themeShade="40"/>
          <w:lang w:val="de-DE"/>
        </w:rPr>
        <w:t xml:space="preserve">, B., Ingram, V., </w:t>
      </w:r>
      <w:proofErr w:type="spellStart"/>
      <w:r w:rsidRPr="00647D89">
        <w:rPr>
          <w:rFonts w:ascii="Times" w:hAnsi="Times"/>
          <w:color w:val="072B62" w:themeColor="background2" w:themeShade="40"/>
          <w:lang w:val="de-DE"/>
        </w:rPr>
        <w:t>Tondel</w:t>
      </w:r>
      <w:proofErr w:type="spellEnd"/>
      <w:r w:rsidRPr="00647D89">
        <w:rPr>
          <w:rFonts w:ascii="Times" w:hAnsi="Times"/>
          <w:color w:val="072B62" w:themeColor="background2" w:themeShade="40"/>
          <w:lang w:val="de-DE"/>
        </w:rPr>
        <w:t xml:space="preserve">, F., </w:t>
      </w:r>
      <w:proofErr w:type="spellStart"/>
      <w:r w:rsidRPr="00647D89">
        <w:rPr>
          <w:rFonts w:ascii="Times" w:hAnsi="Times"/>
          <w:color w:val="072B62" w:themeColor="background2" w:themeShade="40"/>
          <w:lang w:val="de-DE"/>
        </w:rPr>
        <w:t>Kruijssen</w:t>
      </w:r>
      <w:proofErr w:type="spellEnd"/>
      <w:r w:rsidRPr="00647D89">
        <w:rPr>
          <w:rFonts w:ascii="Times" w:hAnsi="Times"/>
          <w:color w:val="072B62" w:themeColor="background2" w:themeShade="40"/>
          <w:lang w:val="de-DE"/>
        </w:rPr>
        <w:t xml:space="preserve">, F., &amp; </w:t>
      </w:r>
      <w:proofErr w:type="spellStart"/>
      <w:r w:rsidRPr="00647D89">
        <w:rPr>
          <w:rFonts w:ascii="Times" w:hAnsi="Times"/>
          <w:color w:val="072B62" w:themeColor="background2" w:themeShade="40"/>
          <w:lang w:val="de-DE"/>
        </w:rPr>
        <w:t>Aker</w:t>
      </w:r>
      <w:proofErr w:type="spellEnd"/>
      <w:r w:rsidRPr="00647D89">
        <w:rPr>
          <w:rFonts w:ascii="Times" w:hAnsi="Times"/>
          <w:color w:val="072B62" w:themeColor="background2" w:themeShade="40"/>
          <w:lang w:val="de-DE"/>
        </w:rPr>
        <w:t xml:space="preserve">, J. (2021). </w:t>
      </w:r>
      <w:r w:rsidRPr="00647D89">
        <w:rPr>
          <w:rFonts w:ascii="Times" w:hAnsi="Times"/>
          <w:i/>
          <w:iCs/>
          <w:color w:val="072B62" w:themeColor="background2" w:themeShade="40"/>
        </w:rPr>
        <w:t>West African food system resilience</w:t>
      </w:r>
      <w:r w:rsidRPr="00647D89">
        <w:rPr>
          <w:rFonts w:ascii="Times" w:hAnsi="Times"/>
          <w:color w:val="072B62" w:themeColor="background2" w:themeShade="40"/>
        </w:rPr>
        <w:t>. Wageningen Economic Research. https://research.wur.nl/en/publications/west-african-food-system-resilience</w:t>
      </w:r>
    </w:p>
    <w:p w14:paraId="22E5C868"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Potts, M., &amp; Graves, A. (2015, August 25). </w:t>
      </w:r>
      <w:r w:rsidRPr="00647D89">
        <w:rPr>
          <w:rFonts w:ascii="Times" w:hAnsi="Times"/>
          <w:i/>
          <w:iCs/>
          <w:color w:val="072B62" w:themeColor="background2" w:themeShade="40"/>
        </w:rPr>
        <w:t>Population Growth and Climate Change in the Sahel: An Emerging Humanitarian Disaster</w:t>
      </w:r>
      <w:r w:rsidRPr="00647D89">
        <w:rPr>
          <w:rFonts w:ascii="Times" w:hAnsi="Times"/>
          <w:color w:val="072B62" w:themeColor="background2" w:themeShade="40"/>
        </w:rPr>
        <w:t>. World Resources Institute. https://www.wri.org/events/2015/08/population-growth-and-climate-change-sahel-emerging</w:t>
      </w:r>
    </w:p>
    <w:p w14:paraId="644603C3"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Puig, O. C. (2020). The Nigerien migrants in Kaddafi’s Libya: Between visibility and invisibility. In J. </w:t>
      </w:r>
      <w:proofErr w:type="spellStart"/>
      <w:r w:rsidRPr="00647D89">
        <w:rPr>
          <w:rFonts w:ascii="Times" w:hAnsi="Times"/>
          <w:color w:val="072B62" w:themeColor="background2" w:themeShade="40"/>
        </w:rPr>
        <w:t>Bjarnesen</w:t>
      </w:r>
      <w:proofErr w:type="spellEnd"/>
      <w:r w:rsidRPr="00647D89">
        <w:rPr>
          <w:rFonts w:ascii="Times" w:hAnsi="Times"/>
          <w:color w:val="072B62" w:themeColor="background2" w:themeShade="40"/>
        </w:rPr>
        <w:t xml:space="preserve"> &amp; S. Turner (Eds.), </w:t>
      </w:r>
      <w:r w:rsidRPr="00647D89">
        <w:rPr>
          <w:rFonts w:ascii="Times" w:hAnsi="Times"/>
          <w:i/>
          <w:iCs/>
          <w:color w:val="072B62" w:themeColor="background2" w:themeShade="40"/>
        </w:rPr>
        <w:t>Invisibility in African displacements: From marginalization to strategies of avoidance</w:t>
      </w:r>
      <w:r w:rsidRPr="00647D89">
        <w:rPr>
          <w:rFonts w:ascii="Times" w:hAnsi="Times"/>
          <w:color w:val="072B62" w:themeColor="background2" w:themeShade="40"/>
        </w:rPr>
        <w:t xml:space="preserve"> (pp. 160–178). Zed Books. https://www.academia.edu/52275911/The_Nigerien_migrants_in_Kaddafis_Libya_between_visibility_and_invisibility</w:t>
      </w:r>
    </w:p>
    <w:p w14:paraId="6D0B42B4"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lang w:val="de-DE"/>
        </w:rPr>
        <w:t xml:space="preserve">Puig, O. C., </w:t>
      </w:r>
      <w:proofErr w:type="spellStart"/>
      <w:r w:rsidRPr="00647D89">
        <w:rPr>
          <w:rFonts w:ascii="Times" w:hAnsi="Times"/>
          <w:color w:val="072B62" w:themeColor="background2" w:themeShade="40"/>
          <w:lang w:val="de-DE"/>
        </w:rPr>
        <w:t>Desmidt</w:t>
      </w:r>
      <w:proofErr w:type="spellEnd"/>
      <w:r w:rsidRPr="00647D89">
        <w:rPr>
          <w:rFonts w:ascii="Times" w:hAnsi="Times"/>
          <w:color w:val="072B62" w:themeColor="background2" w:themeShade="40"/>
          <w:lang w:val="de-DE"/>
        </w:rPr>
        <w:t xml:space="preserve">, S., </w:t>
      </w:r>
      <w:proofErr w:type="spellStart"/>
      <w:r w:rsidRPr="00647D89">
        <w:rPr>
          <w:rFonts w:ascii="Times" w:hAnsi="Times"/>
          <w:color w:val="072B62" w:themeColor="background2" w:themeShade="40"/>
          <w:lang w:val="de-DE"/>
        </w:rPr>
        <w:t>Detges</w:t>
      </w:r>
      <w:proofErr w:type="spellEnd"/>
      <w:r w:rsidRPr="00647D89">
        <w:rPr>
          <w:rFonts w:ascii="Times" w:hAnsi="Times"/>
          <w:color w:val="072B62" w:themeColor="background2" w:themeShade="40"/>
          <w:lang w:val="de-DE"/>
        </w:rPr>
        <w:t xml:space="preserve">, A., </w:t>
      </w:r>
      <w:proofErr w:type="spellStart"/>
      <w:r w:rsidRPr="00647D89">
        <w:rPr>
          <w:rFonts w:ascii="Times" w:hAnsi="Times"/>
          <w:color w:val="072B62" w:themeColor="background2" w:themeShade="40"/>
          <w:lang w:val="de-DE"/>
        </w:rPr>
        <w:t>Tondel</w:t>
      </w:r>
      <w:proofErr w:type="spellEnd"/>
      <w:r w:rsidRPr="00647D89">
        <w:rPr>
          <w:rFonts w:ascii="Times" w:hAnsi="Times"/>
          <w:color w:val="072B62" w:themeColor="background2" w:themeShade="40"/>
          <w:lang w:val="de-DE"/>
        </w:rPr>
        <w:t xml:space="preserve">, F., van Ackern, P., </w:t>
      </w:r>
      <w:proofErr w:type="spellStart"/>
      <w:r w:rsidRPr="00647D89">
        <w:rPr>
          <w:rFonts w:ascii="Times" w:hAnsi="Times"/>
          <w:color w:val="072B62" w:themeColor="background2" w:themeShade="40"/>
          <w:lang w:val="de-DE"/>
        </w:rPr>
        <w:t>Foong</w:t>
      </w:r>
      <w:proofErr w:type="spellEnd"/>
      <w:r w:rsidRPr="00647D89">
        <w:rPr>
          <w:rFonts w:ascii="Times" w:hAnsi="Times"/>
          <w:color w:val="072B62" w:themeColor="background2" w:themeShade="40"/>
          <w:lang w:val="de-DE"/>
        </w:rPr>
        <w:t xml:space="preserve">, A., &amp; Volkholz, J. (2021a). </w:t>
      </w:r>
      <w:r w:rsidRPr="00647D89">
        <w:rPr>
          <w:rFonts w:ascii="Times" w:hAnsi="Times"/>
          <w:i/>
          <w:iCs/>
          <w:color w:val="072B62" w:themeColor="background2" w:themeShade="40"/>
        </w:rPr>
        <w:t>Climate Change, Development and Security in the Central Sahel</w:t>
      </w:r>
      <w:r w:rsidRPr="00647D89">
        <w:rPr>
          <w:rFonts w:ascii="Times" w:hAnsi="Times"/>
          <w:color w:val="072B62" w:themeColor="background2" w:themeShade="40"/>
        </w:rPr>
        <w:t>. CASCADES. https://www.adelphi.de/en/publication/climate-change-development-and-security-central-sahel</w:t>
      </w:r>
    </w:p>
    <w:p w14:paraId="640ADEB0"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lang w:val="de-DE"/>
        </w:rPr>
        <w:t xml:space="preserve">Puig, O. C., </w:t>
      </w:r>
      <w:proofErr w:type="spellStart"/>
      <w:r w:rsidRPr="00647D89">
        <w:rPr>
          <w:rFonts w:ascii="Times" w:hAnsi="Times"/>
          <w:color w:val="072B62" w:themeColor="background2" w:themeShade="40"/>
          <w:lang w:val="de-DE"/>
        </w:rPr>
        <w:t>Desmidt</w:t>
      </w:r>
      <w:proofErr w:type="spellEnd"/>
      <w:r w:rsidRPr="00647D89">
        <w:rPr>
          <w:rFonts w:ascii="Times" w:hAnsi="Times"/>
          <w:color w:val="072B62" w:themeColor="background2" w:themeShade="40"/>
          <w:lang w:val="de-DE"/>
        </w:rPr>
        <w:t xml:space="preserve">, S., </w:t>
      </w:r>
      <w:proofErr w:type="spellStart"/>
      <w:r w:rsidRPr="00647D89">
        <w:rPr>
          <w:rFonts w:ascii="Times" w:hAnsi="Times"/>
          <w:color w:val="072B62" w:themeColor="background2" w:themeShade="40"/>
          <w:lang w:val="de-DE"/>
        </w:rPr>
        <w:t>Detges</w:t>
      </w:r>
      <w:proofErr w:type="spellEnd"/>
      <w:r w:rsidRPr="00647D89">
        <w:rPr>
          <w:rFonts w:ascii="Times" w:hAnsi="Times"/>
          <w:color w:val="072B62" w:themeColor="background2" w:themeShade="40"/>
          <w:lang w:val="de-DE"/>
        </w:rPr>
        <w:t xml:space="preserve">, A., </w:t>
      </w:r>
      <w:proofErr w:type="spellStart"/>
      <w:r w:rsidRPr="00647D89">
        <w:rPr>
          <w:rFonts w:ascii="Times" w:hAnsi="Times"/>
          <w:color w:val="072B62" w:themeColor="background2" w:themeShade="40"/>
          <w:lang w:val="de-DE"/>
        </w:rPr>
        <w:t>Tondel</w:t>
      </w:r>
      <w:proofErr w:type="spellEnd"/>
      <w:r w:rsidRPr="00647D89">
        <w:rPr>
          <w:rFonts w:ascii="Times" w:hAnsi="Times"/>
          <w:color w:val="072B62" w:themeColor="background2" w:themeShade="40"/>
          <w:lang w:val="de-DE"/>
        </w:rPr>
        <w:t xml:space="preserve">, F., van Ackern, P., </w:t>
      </w:r>
      <w:proofErr w:type="spellStart"/>
      <w:r w:rsidRPr="00647D89">
        <w:rPr>
          <w:rFonts w:ascii="Times" w:hAnsi="Times"/>
          <w:color w:val="072B62" w:themeColor="background2" w:themeShade="40"/>
          <w:lang w:val="de-DE"/>
        </w:rPr>
        <w:t>Foong</w:t>
      </w:r>
      <w:proofErr w:type="spellEnd"/>
      <w:r w:rsidRPr="00647D89">
        <w:rPr>
          <w:rFonts w:ascii="Times" w:hAnsi="Times"/>
          <w:color w:val="072B62" w:themeColor="background2" w:themeShade="40"/>
          <w:lang w:val="de-DE"/>
        </w:rPr>
        <w:t xml:space="preserve">, A., &amp; Volkholz, J. (2021b). </w:t>
      </w:r>
      <w:r w:rsidRPr="00647D89">
        <w:rPr>
          <w:rFonts w:ascii="Times" w:hAnsi="Times"/>
          <w:i/>
          <w:iCs/>
          <w:color w:val="072B62" w:themeColor="background2" w:themeShade="40"/>
        </w:rPr>
        <w:t>Climate Change, Development and Security in the Central Sahel</w:t>
      </w:r>
      <w:r w:rsidRPr="00647D89">
        <w:rPr>
          <w:rFonts w:ascii="Times" w:hAnsi="Times"/>
          <w:color w:val="072B62" w:themeColor="background2" w:themeShade="40"/>
        </w:rPr>
        <w:t>. CIDOB Barcelona Centre for International Affairs. http://www.cidob.org/en/publications/publication_series/project_papers/cascades/climate_change_development_and_security_in_the_central_sahel</w:t>
      </w:r>
    </w:p>
    <w:p w14:paraId="100DE3FA"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Pye, K. (2021). </w:t>
      </w:r>
      <w:r w:rsidRPr="00647D89">
        <w:rPr>
          <w:rFonts w:ascii="Times" w:hAnsi="Times"/>
          <w:i/>
          <w:iCs/>
          <w:color w:val="072B62" w:themeColor="background2" w:themeShade="40"/>
        </w:rPr>
        <w:t>The Sahel: Europe’s forever war?</w:t>
      </w:r>
      <w:r w:rsidRPr="00647D89">
        <w:rPr>
          <w:rFonts w:ascii="Times" w:hAnsi="Times"/>
          <w:color w:val="072B62" w:themeColor="background2" w:themeShade="40"/>
        </w:rPr>
        <w:t xml:space="preserve"> Centre for European Reform. https://www.cer.eu/publications/archive/policy-brief/2021/sahel-europes-forever-war</w:t>
      </w:r>
    </w:p>
    <w:p w14:paraId="7FEF9FB8"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lang w:val="de-DE"/>
        </w:rPr>
        <w:t xml:space="preserve">Rademacher-Schulz, C., Schraven, B., &amp; Mahama, E. S. (2014). </w:t>
      </w:r>
      <w:r w:rsidRPr="00647D89">
        <w:rPr>
          <w:rFonts w:ascii="Times" w:hAnsi="Times"/>
          <w:color w:val="072B62" w:themeColor="background2" w:themeShade="40"/>
        </w:rPr>
        <w:t xml:space="preserve">Time matters: Shifting seasonal migration in Northern Ghana in response to rainfall variability and food insecurity. </w:t>
      </w:r>
      <w:r w:rsidRPr="00647D89">
        <w:rPr>
          <w:rFonts w:ascii="Times" w:hAnsi="Times"/>
          <w:i/>
          <w:iCs/>
          <w:color w:val="072B62" w:themeColor="background2" w:themeShade="40"/>
        </w:rPr>
        <w:t>Climate and Development</w:t>
      </w:r>
      <w:r w:rsidRPr="00647D89">
        <w:rPr>
          <w:rFonts w:ascii="Times" w:hAnsi="Times"/>
          <w:color w:val="072B62" w:themeColor="background2" w:themeShade="40"/>
        </w:rPr>
        <w:t xml:space="preserve">, </w:t>
      </w:r>
      <w:r w:rsidRPr="00647D89">
        <w:rPr>
          <w:rFonts w:ascii="Times" w:hAnsi="Times"/>
          <w:i/>
          <w:iCs/>
          <w:color w:val="072B62" w:themeColor="background2" w:themeShade="40"/>
        </w:rPr>
        <w:t>6</w:t>
      </w:r>
      <w:r w:rsidRPr="00647D89">
        <w:rPr>
          <w:rFonts w:ascii="Times" w:hAnsi="Times"/>
          <w:color w:val="072B62" w:themeColor="background2" w:themeShade="40"/>
        </w:rPr>
        <w:t>(1), 46–52. https://doi.org/10.1080/17565529.2013.830955</w:t>
      </w:r>
    </w:p>
    <w:p w14:paraId="26CF5500" w14:textId="77777777" w:rsidR="00AF42C5" w:rsidRPr="00647D89" w:rsidRDefault="00AF42C5" w:rsidP="00AF42C5">
      <w:pPr>
        <w:spacing w:before="100" w:beforeAutospacing="1" w:after="100" w:afterAutospacing="1"/>
        <w:jc w:val="both"/>
        <w:rPr>
          <w:rFonts w:ascii="Times" w:hAnsi="Times"/>
          <w:color w:val="072B62" w:themeColor="background2" w:themeShade="40"/>
        </w:rPr>
      </w:pPr>
      <w:proofErr w:type="spellStart"/>
      <w:r w:rsidRPr="00647D89">
        <w:rPr>
          <w:rFonts w:ascii="Times" w:hAnsi="Times"/>
          <w:color w:val="072B62" w:themeColor="background2" w:themeShade="40"/>
        </w:rPr>
        <w:t>Raineri</w:t>
      </w:r>
      <w:proofErr w:type="spellEnd"/>
      <w:r w:rsidRPr="00647D89">
        <w:rPr>
          <w:rFonts w:ascii="Times" w:hAnsi="Times"/>
          <w:color w:val="072B62" w:themeColor="background2" w:themeShade="40"/>
        </w:rPr>
        <w:t xml:space="preserve">, L., Golovko, E., </w:t>
      </w:r>
      <w:proofErr w:type="spellStart"/>
      <w:r w:rsidRPr="00647D89">
        <w:rPr>
          <w:rFonts w:ascii="Times" w:hAnsi="Times"/>
          <w:color w:val="072B62" w:themeColor="background2" w:themeShade="40"/>
        </w:rPr>
        <w:t>Diall</w:t>
      </w:r>
      <w:proofErr w:type="spellEnd"/>
      <w:r w:rsidRPr="00647D89">
        <w:rPr>
          <w:rFonts w:ascii="Times" w:hAnsi="Times"/>
          <w:color w:val="072B62" w:themeColor="background2" w:themeShade="40"/>
        </w:rPr>
        <w:t xml:space="preserve">, Y., Bello, A., &amp; Tall, M. (2019). </w:t>
      </w:r>
      <w:r w:rsidRPr="00647D89">
        <w:rPr>
          <w:rFonts w:ascii="Times" w:hAnsi="Times"/>
          <w:i/>
          <w:iCs/>
          <w:color w:val="072B62" w:themeColor="background2" w:themeShade="40"/>
        </w:rPr>
        <w:t xml:space="preserve">Navigating borderlands in the Sahel: Border security governance and mixed migration in </w:t>
      </w:r>
      <w:proofErr w:type="spellStart"/>
      <w:r w:rsidRPr="00647D89">
        <w:rPr>
          <w:rFonts w:ascii="Times" w:hAnsi="Times"/>
          <w:i/>
          <w:iCs/>
          <w:color w:val="072B62" w:themeColor="background2" w:themeShade="40"/>
        </w:rPr>
        <w:t>Liptako-Gourma</w:t>
      </w:r>
      <w:proofErr w:type="spellEnd"/>
      <w:r w:rsidRPr="00647D89">
        <w:rPr>
          <w:rFonts w:ascii="Times" w:hAnsi="Times"/>
          <w:color w:val="072B62" w:themeColor="background2" w:themeShade="40"/>
        </w:rPr>
        <w:t>. Mixed Migration Centre.</w:t>
      </w:r>
    </w:p>
    <w:p w14:paraId="7AFC9DEA" w14:textId="77777777" w:rsidR="00AF42C5" w:rsidRPr="00647D89" w:rsidRDefault="00AF42C5" w:rsidP="00AF42C5">
      <w:pPr>
        <w:spacing w:before="100" w:beforeAutospacing="1" w:after="100" w:afterAutospacing="1"/>
        <w:jc w:val="both"/>
        <w:rPr>
          <w:rFonts w:ascii="Times" w:hAnsi="Times"/>
          <w:color w:val="072B62" w:themeColor="background2" w:themeShade="40"/>
          <w:lang w:val="de-DE"/>
        </w:rPr>
      </w:pPr>
      <w:proofErr w:type="spellStart"/>
      <w:r w:rsidRPr="00647D89">
        <w:rPr>
          <w:rFonts w:ascii="Times" w:hAnsi="Times"/>
          <w:color w:val="072B62" w:themeColor="background2" w:themeShade="40"/>
        </w:rPr>
        <w:t>Raineri</w:t>
      </w:r>
      <w:proofErr w:type="spellEnd"/>
      <w:r w:rsidRPr="00647D89">
        <w:rPr>
          <w:rFonts w:ascii="Times" w:hAnsi="Times"/>
          <w:color w:val="072B62" w:themeColor="background2" w:themeShade="40"/>
        </w:rPr>
        <w:t xml:space="preserve">, L., &amp; Rossi, A. (2017). </w:t>
      </w:r>
      <w:r w:rsidRPr="00647D89">
        <w:rPr>
          <w:rFonts w:ascii="Times" w:hAnsi="Times"/>
          <w:i/>
          <w:iCs/>
          <w:color w:val="072B62" w:themeColor="background2" w:themeShade="40"/>
        </w:rPr>
        <w:t>The Security-Migration-Development Nexus in the Sahel: A Reality Check</w:t>
      </w:r>
      <w:r w:rsidRPr="00647D89">
        <w:rPr>
          <w:rFonts w:ascii="Times" w:hAnsi="Times"/>
          <w:color w:val="072B62" w:themeColor="background2" w:themeShade="40"/>
        </w:rPr>
        <w:t xml:space="preserve">. </w:t>
      </w:r>
      <w:proofErr w:type="spellStart"/>
      <w:r w:rsidRPr="00647D89">
        <w:rPr>
          <w:rFonts w:ascii="Times" w:hAnsi="Times"/>
          <w:color w:val="072B62" w:themeColor="background2" w:themeShade="40"/>
          <w:lang w:val="de-DE"/>
        </w:rPr>
        <w:t>Istituto</w:t>
      </w:r>
      <w:proofErr w:type="spellEnd"/>
      <w:r w:rsidRPr="00647D89">
        <w:rPr>
          <w:rFonts w:ascii="Times" w:hAnsi="Times"/>
          <w:color w:val="072B62" w:themeColor="background2" w:themeShade="40"/>
          <w:lang w:val="de-DE"/>
        </w:rPr>
        <w:t xml:space="preserve"> </w:t>
      </w:r>
      <w:proofErr w:type="spellStart"/>
      <w:r w:rsidRPr="00647D89">
        <w:rPr>
          <w:rFonts w:ascii="Times" w:hAnsi="Times"/>
          <w:color w:val="072B62" w:themeColor="background2" w:themeShade="40"/>
          <w:lang w:val="de-DE"/>
        </w:rPr>
        <w:t>Affari</w:t>
      </w:r>
      <w:proofErr w:type="spellEnd"/>
      <w:r w:rsidRPr="00647D89">
        <w:rPr>
          <w:rFonts w:ascii="Times" w:hAnsi="Times"/>
          <w:color w:val="072B62" w:themeColor="background2" w:themeShade="40"/>
          <w:lang w:val="de-DE"/>
        </w:rPr>
        <w:t xml:space="preserve"> </w:t>
      </w:r>
      <w:proofErr w:type="spellStart"/>
      <w:r w:rsidRPr="00647D89">
        <w:rPr>
          <w:rFonts w:ascii="Times" w:hAnsi="Times"/>
          <w:color w:val="072B62" w:themeColor="background2" w:themeShade="40"/>
          <w:lang w:val="de-DE"/>
        </w:rPr>
        <w:t>Internazionali</w:t>
      </w:r>
      <w:proofErr w:type="spellEnd"/>
      <w:r w:rsidRPr="00647D89">
        <w:rPr>
          <w:rFonts w:ascii="Times" w:hAnsi="Times"/>
          <w:color w:val="072B62" w:themeColor="background2" w:themeShade="40"/>
          <w:lang w:val="de-DE"/>
        </w:rPr>
        <w:t xml:space="preserve"> (IAI). https://www.jstor.org/stable/resrep17534</w:t>
      </w:r>
    </w:p>
    <w:p w14:paraId="48430DB2"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lang w:val="de-DE"/>
        </w:rPr>
        <w:t xml:space="preserve">Raleigh, C., Jordan, L., &amp; </w:t>
      </w:r>
      <w:proofErr w:type="spellStart"/>
      <w:r w:rsidRPr="00647D89">
        <w:rPr>
          <w:rFonts w:ascii="Times" w:hAnsi="Times"/>
          <w:color w:val="072B62" w:themeColor="background2" w:themeShade="40"/>
          <w:lang w:val="de-DE"/>
        </w:rPr>
        <w:t>Salehyan</w:t>
      </w:r>
      <w:proofErr w:type="spellEnd"/>
      <w:r w:rsidRPr="00647D89">
        <w:rPr>
          <w:rFonts w:ascii="Times" w:hAnsi="Times"/>
          <w:color w:val="072B62" w:themeColor="background2" w:themeShade="40"/>
          <w:lang w:val="de-DE"/>
        </w:rPr>
        <w:t xml:space="preserve">, I. (2008). </w:t>
      </w:r>
      <w:r w:rsidRPr="00647D89">
        <w:rPr>
          <w:rFonts w:ascii="Times" w:hAnsi="Times"/>
          <w:i/>
          <w:iCs/>
          <w:color w:val="072B62" w:themeColor="background2" w:themeShade="40"/>
        </w:rPr>
        <w:t>Assessing the Impact of Climate Change on Migration and Conflict</w:t>
      </w:r>
      <w:r w:rsidRPr="00647D89">
        <w:rPr>
          <w:rFonts w:ascii="Times" w:hAnsi="Times"/>
          <w:color w:val="072B62" w:themeColor="background2" w:themeShade="40"/>
        </w:rPr>
        <w:t>. World Bank. https://environmentalmigration.iom.int/assessing-impact-climate-change-migration-and-conflict</w:t>
      </w:r>
    </w:p>
    <w:p w14:paraId="4F7150E3"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Raleigh, C., &amp; </w:t>
      </w:r>
      <w:proofErr w:type="spellStart"/>
      <w:r w:rsidRPr="00647D89">
        <w:rPr>
          <w:rFonts w:ascii="Times" w:hAnsi="Times"/>
          <w:color w:val="072B62" w:themeColor="background2" w:themeShade="40"/>
        </w:rPr>
        <w:t>Kniveton</w:t>
      </w:r>
      <w:proofErr w:type="spellEnd"/>
      <w:r w:rsidRPr="00647D89">
        <w:rPr>
          <w:rFonts w:ascii="Times" w:hAnsi="Times"/>
          <w:color w:val="072B62" w:themeColor="background2" w:themeShade="40"/>
        </w:rPr>
        <w:t xml:space="preserve">, D. (2012). Come rain or shine: An analysis of conflict and climate variability in East Africa. </w:t>
      </w:r>
      <w:r w:rsidRPr="00647D89">
        <w:rPr>
          <w:rFonts w:ascii="Times" w:hAnsi="Times"/>
          <w:i/>
          <w:iCs/>
          <w:color w:val="072B62" w:themeColor="background2" w:themeShade="40"/>
        </w:rPr>
        <w:t>Journal of Peace Research</w:t>
      </w:r>
      <w:r w:rsidRPr="00647D89">
        <w:rPr>
          <w:rFonts w:ascii="Times" w:hAnsi="Times"/>
          <w:color w:val="072B62" w:themeColor="background2" w:themeShade="40"/>
        </w:rPr>
        <w:t xml:space="preserve">, </w:t>
      </w:r>
      <w:r w:rsidRPr="00647D89">
        <w:rPr>
          <w:rFonts w:ascii="Times" w:hAnsi="Times"/>
          <w:i/>
          <w:iCs/>
          <w:color w:val="072B62" w:themeColor="background2" w:themeShade="40"/>
        </w:rPr>
        <w:t>49</w:t>
      </w:r>
      <w:r w:rsidRPr="00647D89">
        <w:rPr>
          <w:rFonts w:ascii="Times" w:hAnsi="Times"/>
          <w:color w:val="072B62" w:themeColor="background2" w:themeShade="40"/>
        </w:rPr>
        <w:t>(1), 51–64. https://journals.sagepub.com/doi/10.1177/0022343311427754</w:t>
      </w:r>
    </w:p>
    <w:p w14:paraId="4938EB88"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lastRenderedPageBreak/>
        <w:t xml:space="preserve">Rasmussen, K., </w:t>
      </w:r>
      <w:proofErr w:type="spellStart"/>
      <w:r w:rsidRPr="00647D89">
        <w:rPr>
          <w:rFonts w:ascii="Times" w:hAnsi="Times"/>
          <w:color w:val="072B62" w:themeColor="background2" w:themeShade="40"/>
        </w:rPr>
        <w:t>D’haen</w:t>
      </w:r>
      <w:proofErr w:type="spellEnd"/>
      <w:r w:rsidRPr="00647D89">
        <w:rPr>
          <w:rFonts w:ascii="Times" w:hAnsi="Times"/>
          <w:color w:val="072B62" w:themeColor="background2" w:themeShade="40"/>
        </w:rPr>
        <w:t xml:space="preserve">, S., </w:t>
      </w:r>
      <w:proofErr w:type="spellStart"/>
      <w:r w:rsidRPr="00647D89">
        <w:rPr>
          <w:rFonts w:ascii="Times" w:hAnsi="Times"/>
          <w:color w:val="072B62" w:themeColor="background2" w:themeShade="40"/>
        </w:rPr>
        <w:t>Fensholt</w:t>
      </w:r>
      <w:proofErr w:type="spellEnd"/>
      <w:r w:rsidRPr="00647D89">
        <w:rPr>
          <w:rFonts w:ascii="Times" w:hAnsi="Times"/>
          <w:color w:val="072B62" w:themeColor="background2" w:themeShade="40"/>
        </w:rPr>
        <w:t xml:space="preserve">, R., Fog, B., </w:t>
      </w:r>
      <w:proofErr w:type="spellStart"/>
      <w:r w:rsidRPr="00647D89">
        <w:rPr>
          <w:rFonts w:ascii="Times" w:hAnsi="Times"/>
          <w:color w:val="072B62" w:themeColor="background2" w:themeShade="40"/>
        </w:rPr>
        <w:t>Horion</w:t>
      </w:r>
      <w:proofErr w:type="spellEnd"/>
      <w:r w:rsidRPr="00647D89">
        <w:rPr>
          <w:rFonts w:ascii="Times" w:hAnsi="Times"/>
          <w:color w:val="072B62" w:themeColor="background2" w:themeShade="40"/>
        </w:rPr>
        <w:t xml:space="preserve">, S., Nielsen, J., Rasmussen, L., &amp; </w:t>
      </w:r>
      <w:proofErr w:type="spellStart"/>
      <w:r w:rsidRPr="00647D89">
        <w:rPr>
          <w:rFonts w:ascii="Times" w:hAnsi="Times"/>
          <w:color w:val="072B62" w:themeColor="background2" w:themeShade="40"/>
        </w:rPr>
        <w:t>Reenberg</w:t>
      </w:r>
      <w:proofErr w:type="spellEnd"/>
      <w:r w:rsidRPr="00647D89">
        <w:rPr>
          <w:rFonts w:ascii="Times" w:hAnsi="Times"/>
          <w:color w:val="072B62" w:themeColor="background2" w:themeShade="40"/>
        </w:rPr>
        <w:t xml:space="preserve">, A. (2015). Environmental change in the Sahel: Reconciling contrasting evidence and interpretations. </w:t>
      </w:r>
      <w:r w:rsidRPr="00647D89">
        <w:rPr>
          <w:rFonts w:ascii="Times" w:hAnsi="Times"/>
          <w:i/>
          <w:iCs/>
          <w:color w:val="072B62" w:themeColor="background2" w:themeShade="40"/>
        </w:rPr>
        <w:t>Regional Environmental Change</w:t>
      </w:r>
      <w:r w:rsidRPr="00647D89">
        <w:rPr>
          <w:rFonts w:ascii="Times" w:hAnsi="Times"/>
          <w:color w:val="072B62" w:themeColor="background2" w:themeShade="40"/>
        </w:rPr>
        <w:t xml:space="preserve">, </w:t>
      </w:r>
      <w:r w:rsidRPr="00647D89">
        <w:rPr>
          <w:rFonts w:ascii="Times" w:hAnsi="Times"/>
          <w:i/>
          <w:iCs/>
          <w:color w:val="072B62" w:themeColor="background2" w:themeShade="40"/>
        </w:rPr>
        <w:t>16</w:t>
      </w:r>
      <w:r w:rsidRPr="00647D89">
        <w:rPr>
          <w:rFonts w:ascii="Times" w:hAnsi="Times"/>
          <w:color w:val="072B62" w:themeColor="background2" w:themeShade="40"/>
        </w:rPr>
        <w:t>. https://doi.org/10.1007/s10113-015-0778-1</w:t>
      </w:r>
    </w:p>
    <w:p w14:paraId="27B09CCB" w14:textId="77777777" w:rsidR="00AF42C5" w:rsidRPr="00647D89" w:rsidRDefault="00AF42C5" w:rsidP="00AF42C5">
      <w:pPr>
        <w:spacing w:before="100" w:beforeAutospacing="1" w:after="100" w:afterAutospacing="1"/>
        <w:jc w:val="both"/>
        <w:rPr>
          <w:rFonts w:ascii="Times" w:hAnsi="Times"/>
          <w:color w:val="072B62" w:themeColor="background2" w:themeShade="40"/>
        </w:rPr>
      </w:pPr>
      <w:proofErr w:type="spellStart"/>
      <w:r w:rsidRPr="00647D89">
        <w:rPr>
          <w:rFonts w:ascii="Times" w:hAnsi="Times"/>
          <w:color w:val="072B62" w:themeColor="background2" w:themeShade="40"/>
        </w:rPr>
        <w:t>Reij</w:t>
      </w:r>
      <w:proofErr w:type="spellEnd"/>
      <w:r w:rsidRPr="00647D89">
        <w:rPr>
          <w:rFonts w:ascii="Times" w:hAnsi="Times"/>
          <w:color w:val="072B62" w:themeColor="background2" w:themeShade="40"/>
        </w:rPr>
        <w:t xml:space="preserve">, C., Tappan, G., &amp; </w:t>
      </w:r>
      <w:proofErr w:type="spellStart"/>
      <w:r w:rsidRPr="00647D89">
        <w:rPr>
          <w:rFonts w:ascii="Times" w:hAnsi="Times"/>
          <w:color w:val="072B62" w:themeColor="background2" w:themeShade="40"/>
        </w:rPr>
        <w:t>Smale</w:t>
      </w:r>
      <w:proofErr w:type="spellEnd"/>
      <w:r w:rsidRPr="00647D89">
        <w:rPr>
          <w:rFonts w:ascii="Times" w:hAnsi="Times"/>
          <w:color w:val="072B62" w:themeColor="background2" w:themeShade="40"/>
        </w:rPr>
        <w:t xml:space="preserve">, M. (2009). Re-greening the Sahel: Farmer-led innovation in Burkina Faso and Niger. </w:t>
      </w:r>
      <w:r w:rsidRPr="00647D89">
        <w:rPr>
          <w:rFonts w:ascii="Times" w:hAnsi="Times"/>
          <w:i/>
          <w:iCs/>
          <w:color w:val="072B62" w:themeColor="background2" w:themeShade="40"/>
        </w:rPr>
        <w:t>Millions Fed: Proven Successes in Agricultural Development</w:t>
      </w:r>
      <w:r w:rsidRPr="00647D89">
        <w:rPr>
          <w:rFonts w:ascii="Times" w:hAnsi="Times"/>
          <w:color w:val="072B62" w:themeColor="background2" w:themeShade="40"/>
        </w:rPr>
        <w:t>, 53–58. https://www.cabdirect.org/cabdirect/abstract/20103071389</w:t>
      </w:r>
    </w:p>
    <w:p w14:paraId="3D7BF029" w14:textId="77777777" w:rsidR="00AF42C5" w:rsidRPr="00647D89" w:rsidRDefault="00AF42C5" w:rsidP="00AF42C5">
      <w:pPr>
        <w:spacing w:before="100" w:beforeAutospacing="1" w:after="100" w:afterAutospacing="1"/>
        <w:jc w:val="both"/>
        <w:rPr>
          <w:rFonts w:ascii="Times" w:hAnsi="Times"/>
          <w:color w:val="072B62" w:themeColor="background2" w:themeShade="40"/>
        </w:rPr>
      </w:pPr>
      <w:proofErr w:type="spellStart"/>
      <w:r w:rsidRPr="00647D89">
        <w:rPr>
          <w:rFonts w:ascii="Times" w:hAnsi="Times"/>
          <w:color w:val="072B62" w:themeColor="background2" w:themeShade="40"/>
        </w:rPr>
        <w:t>Reitano</w:t>
      </w:r>
      <w:proofErr w:type="spellEnd"/>
      <w:r w:rsidRPr="00647D89">
        <w:rPr>
          <w:rFonts w:ascii="Times" w:hAnsi="Times"/>
          <w:color w:val="072B62" w:themeColor="background2" w:themeShade="40"/>
        </w:rPr>
        <w:t xml:space="preserve">, T. (2015). A Perilous but Profitable Crossing: The Changing Nature of Migrant Smuggling through sub-Saharan Africa to Europe and EU Migration Policy (2012-2015). </w:t>
      </w:r>
      <w:r w:rsidRPr="00647D89">
        <w:rPr>
          <w:rFonts w:ascii="Times" w:hAnsi="Times"/>
          <w:i/>
          <w:iCs/>
          <w:color w:val="072B62" w:themeColor="background2" w:themeShade="40"/>
        </w:rPr>
        <w:t>The European Review of Organised Crime</w:t>
      </w:r>
      <w:r w:rsidRPr="00647D89">
        <w:rPr>
          <w:rFonts w:ascii="Times" w:hAnsi="Times"/>
          <w:color w:val="072B62" w:themeColor="background2" w:themeShade="40"/>
        </w:rPr>
        <w:t xml:space="preserve">, </w:t>
      </w:r>
      <w:r w:rsidRPr="00647D89">
        <w:rPr>
          <w:rFonts w:ascii="Times" w:hAnsi="Times"/>
          <w:i/>
          <w:iCs/>
          <w:color w:val="072B62" w:themeColor="background2" w:themeShade="40"/>
        </w:rPr>
        <w:t>2</w:t>
      </w:r>
      <w:r w:rsidRPr="00647D89">
        <w:rPr>
          <w:rFonts w:ascii="Times" w:hAnsi="Times"/>
          <w:color w:val="072B62" w:themeColor="background2" w:themeShade="40"/>
        </w:rPr>
        <w:t>(1), 1–23. https://standinggroups.ecpr.eu/sgoc/a-perilous-but-profitable-crossing-the-changing-nature-of-migrant-smuggling-through-sub-saharan-africa-to-europe-and-eu-migration-policy-2012-201/</w:t>
      </w:r>
    </w:p>
    <w:p w14:paraId="56B93B9F" w14:textId="77777777" w:rsidR="00AF42C5" w:rsidRPr="00647D89" w:rsidRDefault="00AF42C5" w:rsidP="00AF42C5">
      <w:pPr>
        <w:spacing w:before="100" w:beforeAutospacing="1" w:after="100" w:afterAutospacing="1"/>
        <w:jc w:val="both"/>
        <w:rPr>
          <w:rFonts w:ascii="Times" w:hAnsi="Times"/>
          <w:color w:val="072B62" w:themeColor="background2" w:themeShade="40"/>
          <w:lang w:val="de-DE"/>
        </w:rPr>
      </w:pPr>
      <w:proofErr w:type="spellStart"/>
      <w:r w:rsidRPr="00647D89">
        <w:rPr>
          <w:rFonts w:ascii="Times" w:hAnsi="Times"/>
          <w:color w:val="072B62" w:themeColor="background2" w:themeShade="40"/>
        </w:rPr>
        <w:t>ReliefWeb</w:t>
      </w:r>
      <w:proofErr w:type="spellEnd"/>
      <w:r w:rsidRPr="00647D89">
        <w:rPr>
          <w:rFonts w:ascii="Times" w:hAnsi="Times"/>
          <w:color w:val="072B62" w:themeColor="background2" w:themeShade="40"/>
        </w:rPr>
        <w:t xml:space="preserve">. (2020, November 5). </w:t>
      </w:r>
      <w:r w:rsidRPr="00647D89">
        <w:rPr>
          <w:rFonts w:ascii="Times" w:hAnsi="Times"/>
          <w:i/>
          <w:iCs/>
          <w:color w:val="072B62" w:themeColor="background2" w:themeShade="40"/>
        </w:rPr>
        <w:t>Regreening the Sahel: A quiet agroecological evolution—Burkina Faso</w:t>
      </w:r>
      <w:r w:rsidRPr="00647D89">
        <w:rPr>
          <w:rFonts w:ascii="Times" w:hAnsi="Times"/>
          <w:color w:val="072B62" w:themeColor="background2" w:themeShade="40"/>
        </w:rPr>
        <w:t xml:space="preserve">. </w:t>
      </w:r>
      <w:proofErr w:type="spellStart"/>
      <w:r w:rsidRPr="00647D89">
        <w:rPr>
          <w:rFonts w:ascii="Times" w:hAnsi="Times"/>
          <w:color w:val="072B62" w:themeColor="background2" w:themeShade="40"/>
          <w:lang w:val="de-DE"/>
        </w:rPr>
        <w:t>ReliefWeb</w:t>
      </w:r>
      <w:proofErr w:type="spellEnd"/>
      <w:r w:rsidRPr="00647D89">
        <w:rPr>
          <w:rFonts w:ascii="Times" w:hAnsi="Times"/>
          <w:color w:val="072B62" w:themeColor="background2" w:themeShade="40"/>
          <w:lang w:val="de-DE"/>
        </w:rPr>
        <w:t>. https://reliefweb.int/report/burkina-faso/regreening-sahel-quiet-agroecological-evolution</w:t>
      </w:r>
    </w:p>
    <w:p w14:paraId="1B311DBA" w14:textId="77777777" w:rsidR="00AF42C5" w:rsidRPr="00647D89" w:rsidRDefault="00AF42C5" w:rsidP="00AF42C5">
      <w:pPr>
        <w:spacing w:before="100" w:beforeAutospacing="1" w:after="100" w:afterAutospacing="1"/>
        <w:jc w:val="both"/>
        <w:rPr>
          <w:rFonts w:ascii="Times" w:hAnsi="Times"/>
          <w:color w:val="072B62" w:themeColor="background2" w:themeShade="40"/>
          <w:lang w:val="de-DE"/>
        </w:rPr>
      </w:pPr>
      <w:proofErr w:type="spellStart"/>
      <w:r w:rsidRPr="00647D89">
        <w:rPr>
          <w:rFonts w:ascii="Times" w:hAnsi="Times"/>
          <w:color w:val="072B62" w:themeColor="background2" w:themeShade="40"/>
        </w:rPr>
        <w:t>ReliefWeb</w:t>
      </w:r>
      <w:proofErr w:type="spellEnd"/>
      <w:r w:rsidRPr="00647D89">
        <w:rPr>
          <w:rFonts w:ascii="Times" w:hAnsi="Times"/>
          <w:color w:val="072B62" w:themeColor="background2" w:themeShade="40"/>
        </w:rPr>
        <w:t xml:space="preserve">. (2021a, March 11). </w:t>
      </w:r>
      <w:r w:rsidRPr="00647D89">
        <w:rPr>
          <w:rFonts w:ascii="Times" w:hAnsi="Times"/>
          <w:i/>
          <w:iCs/>
          <w:color w:val="072B62" w:themeColor="background2" w:themeShade="40"/>
        </w:rPr>
        <w:t>How is climate change driving conflict in Africa?</w:t>
      </w:r>
      <w:r w:rsidRPr="00647D89">
        <w:rPr>
          <w:rFonts w:ascii="Times" w:hAnsi="Times"/>
          <w:color w:val="072B62" w:themeColor="background2" w:themeShade="40"/>
        </w:rPr>
        <w:t xml:space="preserve"> </w:t>
      </w:r>
      <w:proofErr w:type="spellStart"/>
      <w:r w:rsidRPr="00647D89">
        <w:rPr>
          <w:rFonts w:ascii="Times" w:hAnsi="Times"/>
          <w:color w:val="072B62" w:themeColor="background2" w:themeShade="40"/>
          <w:lang w:val="de-DE"/>
        </w:rPr>
        <w:t>ReliefWeb</w:t>
      </w:r>
      <w:proofErr w:type="spellEnd"/>
      <w:r w:rsidRPr="00647D89">
        <w:rPr>
          <w:rFonts w:ascii="Times" w:hAnsi="Times"/>
          <w:color w:val="072B62" w:themeColor="background2" w:themeShade="40"/>
          <w:lang w:val="de-DE"/>
        </w:rPr>
        <w:t>. https://reliefweb.int/report/world/how-climate-change-driving-conflict-africa</w:t>
      </w:r>
    </w:p>
    <w:p w14:paraId="464E2FAD" w14:textId="77777777" w:rsidR="00AF42C5" w:rsidRPr="00647D89" w:rsidRDefault="00AF42C5" w:rsidP="00AF42C5">
      <w:pPr>
        <w:spacing w:before="100" w:beforeAutospacing="1" w:after="100" w:afterAutospacing="1"/>
        <w:jc w:val="both"/>
        <w:rPr>
          <w:rFonts w:ascii="Times" w:hAnsi="Times"/>
          <w:color w:val="072B62" w:themeColor="background2" w:themeShade="40"/>
          <w:lang w:val="de-DE"/>
        </w:rPr>
      </w:pPr>
      <w:proofErr w:type="spellStart"/>
      <w:r w:rsidRPr="00647D89">
        <w:rPr>
          <w:rFonts w:ascii="Times" w:hAnsi="Times"/>
          <w:color w:val="072B62" w:themeColor="background2" w:themeShade="40"/>
        </w:rPr>
        <w:t>ReliefWeb</w:t>
      </w:r>
      <w:proofErr w:type="spellEnd"/>
      <w:r w:rsidRPr="00647D89">
        <w:rPr>
          <w:rFonts w:ascii="Times" w:hAnsi="Times"/>
          <w:color w:val="072B62" w:themeColor="background2" w:themeShade="40"/>
        </w:rPr>
        <w:t xml:space="preserve">. (2021b, November 9). </w:t>
      </w:r>
      <w:r w:rsidRPr="00647D89">
        <w:rPr>
          <w:rFonts w:ascii="Times" w:hAnsi="Times"/>
          <w:i/>
          <w:iCs/>
          <w:color w:val="072B62" w:themeColor="background2" w:themeShade="40"/>
        </w:rPr>
        <w:t>COP 26: The climate conference that failed the South - World</w:t>
      </w:r>
      <w:r w:rsidRPr="00647D89">
        <w:rPr>
          <w:rFonts w:ascii="Times" w:hAnsi="Times"/>
          <w:color w:val="072B62" w:themeColor="background2" w:themeShade="40"/>
        </w:rPr>
        <w:t xml:space="preserve">. </w:t>
      </w:r>
      <w:proofErr w:type="spellStart"/>
      <w:r w:rsidRPr="00647D89">
        <w:rPr>
          <w:rFonts w:ascii="Times" w:hAnsi="Times"/>
          <w:color w:val="072B62" w:themeColor="background2" w:themeShade="40"/>
          <w:lang w:val="de-DE"/>
        </w:rPr>
        <w:t>ReliefWeb</w:t>
      </w:r>
      <w:proofErr w:type="spellEnd"/>
      <w:r w:rsidRPr="00647D89">
        <w:rPr>
          <w:rFonts w:ascii="Times" w:hAnsi="Times"/>
          <w:color w:val="072B62" w:themeColor="background2" w:themeShade="40"/>
          <w:lang w:val="de-DE"/>
        </w:rPr>
        <w:t>. https://reliefweb.int/report/world/cop-26-climate-conference-failed-south</w:t>
      </w:r>
    </w:p>
    <w:p w14:paraId="4087E826" w14:textId="77777777" w:rsidR="00AF42C5" w:rsidRPr="00647D89" w:rsidRDefault="00AF42C5" w:rsidP="00AF42C5">
      <w:pPr>
        <w:spacing w:before="100" w:beforeAutospacing="1" w:after="100" w:afterAutospacing="1"/>
        <w:jc w:val="both"/>
        <w:rPr>
          <w:rFonts w:ascii="Times" w:hAnsi="Times"/>
          <w:color w:val="072B62" w:themeColor="background2" w:themeShade="40"/>
        </w:rPr>
      </w:pPr>
      <w:proofErr w:type="spellStart"/>
      <w:r w:rsidRPr="00647D89">
        <w:rPr>
          <w:rFonts w:ascii="Times" w:hAnsi="Times"/>
          <w:color w:val="072B62" w:themeColor="background2" w:themeShade="40"/>
        </w:rPr>
        <w:t>Reuveny</w:t>
      </w:r>
      <w:proofErr w:type="spellEnd"/>
      <w:r w:rsidRPr="00647D89">
        <w:rPr>
          <w:rFonts w:ascii="Times" w:hAnsi="Times"/>
          <w:color w:val="072B62" w:themeColor="background2" w:themeShade="40"/>
        </w:rPr>
        <w:t xml:space="preserve">, R. (2007). Climate change-induced migration and violent conflict. </w:t>
      </w:r>
      <w:r w:rsidRPr="00647D89">
        <w:rPr>
          <w:rFonts w:ascii="Times" w:hAnsi="Times"/>
          <w:i/>
          <w:iCs/>
          <w:color w:val="072B62" w:themeColor="background2" w:themeShade="40"/>
        </w:rPr>
        <w:t>Political Geography</w:t>
      </w:r>
      <w:r w:rsidRPr="00647D89">
        <w:rPr>
          <w:rFonts w:ascii="Times" w:hAnsi="Times"/>
          <w:color w:val="072B62" w:themeColor="background2" w:themeShade="40"/>
        </w:rPr>
        <w:t xml:space="preserve">, </w:t>
      </w:r>
      <w:r w:rsidRPr="00647D89">
        <w:rPr>
          <w:rFonts w:ascii="Times" w:hAnsi="Times"/>
          <w:i/>
          <w:iCs/>
          <w:color w:val="072B62" w:themeColor="background2" w:themeShade="40"/>
        </w:rPr>
        <w:t>26</w:t>
      </w:r>
      <w:r w:rsidRPr="00647D89">
        <w:rPr>
          <w:rFonts w:ascii="Times" w:hAnsi="Times"/>
          <w:color w:val="072B62" w:themeColor="background2" w:themeShade="40"/>
        </w:rPr>
        <w:t>(6), 656–673. https://doi.org/10.1016/j.polgeo.2007.05.001</w:t>
      </w:r>
    </w:p>
    <w:p w14:paraId="38E1CDA6"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Richard, A. H. Jr., &amp; Page, J. (2003). </w:t>
      </w:r>
      <w:r w:rsidRPr="00647D89">
        <w:rPr>
          <w:rFonts w:ascii="Times" w:hAnsi="Times"/>
          <w:i/>
          <w:iCs/>
          <w:color w:val="072B62" w:themeColor="background2" w:themeShade="40"/>
        </w:rPr>
        <w:t xml:space="preserve">International Migration, </w:t>
      </w:r>
      <w:proofErr w:type="spellStart"/>
      <w:proofErr w:type="gramStart"/>
      <w:r w:rsidRPr="00647D89">
        <w:rPr>
          <w:rFonts w:ascii="Times" w:hAnsi="Times"/>
          <w:i/>
          <w:iCs/>
          <w:color w:val="072B62" w:themeColor="background2" w:themeShade="40"/>
        </w:rPr>
        <w:t>Remittances,and</w:t>
      </w:r>
      <w:proofErr w:type="spellEnd"/>
      <w:proofErr w:type="gramEnd"/>
      <w:r w:rsidRPr="00647D89">
        <w:rPr>
          <w:rFonts w:ascii="Times" w:hAnsi="Times"/>
          <w:i/>
          <w:iCs/>
          <w:color w:val="072B62" w:themeColor="background2" w:themeShade="40"/>
        </w:rPr>
        <w:t xml:space="preserve"> Poverty in Developing Countries</w:t>
      </w:r>
      <w:r w:rsidRPr="00647D89">
        <w:rPr>
          <w:rFonts w:ascii="Times" w:hAnsi="Times"/>
          <w:color w:val="072B62" w:themeColor="background2" w:themeShade="40"/>
        </w:rPr>
        <w:t>. The World Bank. https://doi.org/10.1596/1813-9450-3179</w:t>
      </w:r>
    </w:p>
    <w:p w14:paraId="499B3CF6"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Richmond, O. P. (2020). </w:t>
      </w:r>
      <w:proofErr w:type="spellStart"/>
      <w:r w:rsidRPr="00647D89">
        <w:rPr>
          <w:rFonts w:ascii="Times" w:hAnsi="Times"/>
          <w:color w:val="072B62" w:themeColor="background2" w:themeShade="40"/>
        </w:rPr>
        <w:t>Interventionary</w:t>
      </w:r>
      <w:proofErr w:type="spellEnd"/>
      <w:r w:rsidRPr="00647D89">
        <w:rPr>
          <w:rFonts w:ascii="Times" w:hAnsi="Times"/>
          <w:color w:val="072B62" w:themeColor="background2" w:themeShade="40"/>
        </w:rPr>
        <w:t xml:space="preserve"> order and its methodologies: The relationship between peace and intervention. </w:t>
      </w:r>
      <w:r w:rsidRPr="00647D89">
        <w:rPr>
          <w:rFonts w:ascii="Times" w:hAnsi="Times"/>
          <w:i/>
          <w:iCs/>
          <w:color w:val="072B62" w:themeColor="background2" w:themeShade="40"/>
        </w:rPr>
        <w:t>Third World Quarterly</w:t>
      </w:r>
      <w:r w:rsidRPr="00647D89">
        <w:rPr>
          <w:rFonts w:ascii="Times" w:hAnsi="Times"/>
          <w:color w:val="072B62" w:themeColor="background2" w:themeShade="40"/>
        </w:rPr>
        <w:t xml:space="preserve">, </w:t>
      </w:r>
      <w:r w:rsidRPr="00647D89">
        <w:rPr>
          <w:rFonts w:ascii="Times" w:hAnsi="Times"/>
          <w:i/>
          <w:iCs/>
          <w:color w:val="072B62" w:themeColor="background2" w:themeShade="40"/>
        </w:rPr>
        <w:t>41</w:t>
      </w:r>
      <w:r w:rsidRPr="00647D89">
        <w:rPr>
          <w:rFonts w:ascii="Times" w:hAnsi="Times"/>
          <w:color w:val="072B62" w:themeColor="background2" w:themeShade="40"/>
        </w:rPr>
        <w:t>(2), 207–227.</w:t>
      </w:r>
    </w:p>
    <w:p w14:paraId="637E732B"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Richmond, O. P. (2021). What is an emancipatory peace? </w:t>
      </w:r>
      <w:r w:rsidRPr="00647D89">
        <w:rPr>
          <w:rFonts w:ascii="Times" w:hAnsi="Times"/>
          <w:i/>
          <w:iCs/>
          <w:color w:val="072B62" w:themeColor="background2" w:themeShade="40"/>
        </w:rPr>
        <w:t>Journal of International Political Theory</w:t>
      </w:r>
      <w:r w:rsidRPr="00647D89">
        <w:rPr>
          <w:rFonts w:ascii="Times" w:hAnsi="Times"/>
          <w:color w:val="072B62" w:themeColor="background2" w:themeShade="40"/>
        </w:rPr>
        <w:t>, 1–24. https://doi.org/10.1177/17550882211036560</w:t>
      </w:r>
    </w:p>
    <w:p w14:paraId="0515359B"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Rigaud, K. K., de </w:t>
      </w:r>
      <w:proofErr w:type="spellStart"/>
      <w:r w:rsidRPr="00647D89">
        <w:rPr>
          <w:rFonts w:ascii="Times" w:hAnsi="Times"/>
          <w:color w:val="072B62" w:themeColor="background2" w:themeShade="40"/>
        </w:rPr>
        <w:t>Sherbinin</w:t>
      </w:r>
      <w:proofErr w:type="spellEnd"/>
      <w:r w:rsidRPr="00647D89">
        <w:rPr>
          <w:rFonts w:ascii="Times" w:hAnsi="Times"/>
          <w:color w:val="072B62" w:themeColor="background2" w:themeShade="40"/>
        </w:rPr>
        <w:t xml:space="preserve">, A., Jones, B., Adamo, S., </w:t>
      </w:r>
      <w:proofErr w:type="spellStart"/>
      <w:r w:rsidRPr="00647D89">
        <w:rPr>
          <w:rFonts w:ascii="Times" w:hAnsi="Times"/>
          <w:color w:val="072B62" w:themeColor="background2" w:themeShade="40"/>
        </w:rPr>
        <w:t>Maleki</w:t>
      </w:r>
      <w:proofErr w:type="spellEnd"/>
      <w:r w:rsidRPr="00647D89">
        <w:rPr>
          <w:rFonts w:ascii="Times" w:hAnsi="Times"/>
          <w:color w:val="072B62" w:themeColor="background2" w:themeShade="40"/>
        </w:rPr>
        <w:t xml:space="preserve">, D., Abu-Ata, N. E., Casals Fernandez, A. T., Arora, A., Chai-Onn, T., &amp; Mills, B. (2021). </w:t>
      </w:r>
      <w:r w:rsidRPr="00647D89">
        <w:rPr>
          <w:rFonts w:ascii="Times" w:hAnsi="Times"/>
          <w:i/>
          <w:iCs/>
          <w:color w:val="072B62" w:themeColor="background2" w:themeShade="40"/>
        </w:rPr>
        <w:t>Groundswell Africa: Internal Climate Migration in West African Countries</w:t>
      </w:r>
      <w:r w:rsidRPr="00647D89">
        <w:rPr>
          <w:rFonts w:ascii="Times" w:hAnsi="Times"/>
          <w:color w:val="072B62" w:themeColor="background2" w:themeShade="40"/>
        </w:rPr>
        <w:t>. World Bank. https://openknowledge.worldbank.org/handle/10986/36404</w:t>
      </w:r>
    </w:p>
    <w:p w14:paraId="19B62DE3"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Rigaud, K. K., de </w:t>
      </w:r>
      <w:proofErr w:type="spellStart"/>
      <w:r w:rsidRPr="00647D89">
        <w:rPr>
          <w:rFonts w:ascii="Times" w:hAnsi="Times"/>
          <w:color w:val="072B62" w:themeColor="background2" w:themeShade="40"/>
        </w:rPr>
        <w:t>Sherbinin</w:t>
      </w:r>
      <w:proofErr w:type="spellEnd"/>
      <w:r w:rsidRPr="00647D89">
        <w:rPr>
          <w:rFonts w:ascii="Times" w:hAnsi="Times"/>
          <w:color w:val="072B62" w:themeColor="background2" w:themeShade="40"/>
        </w:rPr>
        <w:t xml:space="preserve">, A., Jones, B., Bergmann, J., Clement, V., Ober, K., </w:t>
      </w:r>
      <w:proofErr w:type="spellStart"/>
      <w:r w:rsidRPr="00647D89">
        <w:rPr>
          <w:rFonts w:ascii="Times" w:hAnsi="Times"/>
          <w:color w:val="072B62" w:themeColor="background2" w:themeShade="40"/>
        </w:rPr>
        <w:t>Schewe</w:t>
      </w:r>
      <w:proofErr w:type="spellEnd"/>
      <w:r w:rsidRPr="00647D89">
        <w:rPr>
          <w:rFonts w:ascii="Times" w:hAnsi="Times"/>
          <w:color w:val="072B62" w:themeColor="background2" w:themeShade="40"/>
        </w:rPr>
        <w:t xml:space="preserve">, J., Adamo, S., McCusker, B., Heuser, S., &amp; Midgley, A. (2018). </w:t>
      </w:r>
      <w:r w:rsidRPr="00647D89">
        <w:rPr>
          <w:rFonts w:ascii="Times" w:hAnsi="Times"/>
          <w:i/>
          <w:iCs/>
          <w:color w:val="072B62" w:themeColor="background2" w:themeShade="40"/>
        </w:rPr>
        <w:t>Groundswell: Preparing for Internal Climate Migration</w:t>
      </w:r>
      <w:r w:rsidRPr="00647D89">
        <w:rPr>
          <w:rFonts w:ascii="Times" w:hAnsi="Times"/>
          <w:color w:val="072B62" w:themeColor="background2" w:themeShade="40"/>
        </w:rPr>
        <w:t>. World Bank. https://openknowledge.worldbank.org/handle/10986/29461</w:t>
      </w:r>
    </w:p>
    <w:p w14:paraId="7D0B283D" w14:textId="77777777" w:rsidR="00AF42C5" w:rsidRPr="00647D89" w:rsidRDefault="00AF42C5" w:rsidP="00AF42C5">
      <w:pPr>
        <w:spacing w:before="100" w:beforeAutospacing="1" w:after="100" w:afterAutospacing="1"/>
        <w:jc w:val="both"/>
        <w:rPr>
          <w:rFonts w:ascii="Times" w:hAnsi="Times"/>
          <w:color w:val="072B62" w:themeColor="background2" w:themeShade="40"/>
        </w:rPr>
      </w:pPr>
      <w:proofErr w:type="spellStart"/>
      <w:r w:rsidRPr="00647D89">
        <w:rPr>
          <w:rFonts w:ascii="Times" w:hAnsi="Times"/>
          <w:color w:val="072B62" w:themeColor="background2" w:themeShade="40"/>
        </w:rPr>
        <w:t>Rittel</w:t>
      </w:r>
      <w:proofErr w:type="spellEnd"/>
      <w:r w:rsidRPr="00647D89">
        <w:rPr>
          <w:rFonts w:ascii="Times" w:hAnsi="Times"/>
          <w:color w:val="072B62" w:themeColor="background2" w:themeShade="40"/>
        </w:rPr>
        <w:t xml:space="preserve">, H. W. J., &amp; Webber, M. M. (1973). Dilemmas in a general theory of planning. </w:t>
      </w:r>
      <w:r w:rsidRPr="00647D89">
        <w:rPr>
          <w:rFonts w:ascii="Times" w:hAnsi="Times"/>
          <w:i/>
          <w:iCs/>
          <w:color w:val="072B62" w:themeColor="background2" w:themeShade="40"/>
        </w:rPr>
        <w:t>Policy Sciences</w:t>
      </w:r>
      <w:r w:rsidRPr="00647D89">
        <w:rPr>
          <w:rFonts w:ascii="Times" w:hAnsi="Times"/>
          <w:color w:val="072B62" w:themeColor="background2" w:themeShade="40"/>
        </w:rPr>
        <w:t xml:space="preserve">, </w:t>
      </w:r>
      <w:r w:rsidRPr="00647D89">
        <w:rPr>
          <w:rFonts w:ascii="Times" w:hAnsi="Times"/>
          <w:i/>
          <w:iCs/>
          <w:color w:val="072B62" w:themeColor="background2" w:themeShade="40"/>
        </w:rPr>
        <w:t>4</w:t>
      </w:r>
      <w:r w:rsidRPr="00647D89">
        <w:rPr>
          <w:rFonts w:ascii="Times" w:hAnsi="Times"/>
          <w:color w:val="072B62" w:themeColor="background2" w:themeShade="40"/>
        </w:rPr>
        <w:t>(2), 155–169. https://doi.org/10.1007/BF01405730</w:t>
      </w:r>
    </w:p>
    <w:p w14:paraId="3013B701"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Ross, M. L. (1999). The Political Economy of the Resource Curse. </w:t>
      </w:r>
      <w:r w:rsidRPr="00647D89">
        <w:rPr>
          <w:rFonts w:ascii="Times" w:hAnsi="Times"/>
          <w:i/>
          <w:iCs/>
          <w:color w:val="072B62" w:themeColor="background2" w:themeShade="40"/>
        </w:rPr>
        <w:t>World Politics</w:t>
      </w:r>
      <w:r w:rsidRPr="00647D89">
        <w:rPr>
          <w:rFonts w:ascii="Times" w:hAnsi="Times"/>
          <w:color w:val="072B62" w:themeColor="background2" w:themeShade="40"/>
        </w:rPr>
        <w:t xml:space="preserve">, </w:t>
      </w:r>
      <w:r w:rsidRPr="00647D89">
        <w:rPr>
          <w:rFonts w:ascii="Times" w:hAnsi="Times"/>
          <w:i/>
          <w:iCs/>
          <w:color w:val="072B62" w:themeColor="background2" w:themeShade="40"/>
        </w:rPr>
        <w:t>51</w:t>
      </w:r>
      <w:r w:rsidRPr="00647D89">
        <w:rPr>
          <w:rFonts w:ascii="Times" w:hAnsi="Times"/>
          <w:color w:val="072B62" w:themeColor="background2" w:themeShade="40"/>
        </w:rPr>
        <w:t>(2), 297–322. https://doi.org/10.1017/S0043887100008200</w:t>
      </w:r>
    </w:p>
    <w:p w14:paraId="7F606B2A"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Ross, M. L. (2006). A Closer Look at Oil, Diamonds, and Civil War. </w:t>
      </w:r>
      <w:r w:rsidRPr="00647D89">
        <w:rPr>
          <w:rFonts w:ascii="Times" w:hAnsi="Times"/>
          <w:i/>
          <w:iCs/>
          <w:color w:val="072B62" w:themeColor="background2" w:themeShade="40"/>
        </w:rPr>
        <w:t>Annual Review of Political Science</w:t>
      </w:r>
      <w:r w:rsidRPr="00647D89">
        <w:rPr>
          <w:rFonts w:ascii="Times" w:hAnsi="Times"/>
          <w:color w:val="072B62" w:themeColor="background2" w:themeShade="40"/>
        </w:rPr>
        <w:t xml:space="preserve">, </w:t>
      </w:r>
      <w:r w:rsidRPr="00647D89">
        <w:rPr>
          <w:rFonts w:ascii="Times" w:hAnsi="Times"/>
          <w:i/>
          <w:iCs/>
          <w:color w:val="072B62" w:themeColor="background2" w:themeShade="40"/>
        </w:rPr>
        <w:t>9</w:t>
      </w:r>
      <w:r w:rsidRPr="00647D89">
        <w:rPr>
          <w:rFonts w:ascii="Times" w:hAnsi="Times"/>
          <w:color w:val="072B62" w:themeColor="background2" w:themeShade="40"/>
        </w:rPr>
        <w:t>, 265–300.</w:t>
      </w:r>
    </w:p>
    <w:p w14:paraId="30FC273D"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lastRenderedPageBreak/>
        <w:t xml:space="preserve">Ross, M. L. (2008). Blood Barrels—Why Oil Wealth Fuels Conflict. </w:t>
      </w:r>
      <w:r w:rsidRPr="00647D89">
        <w:rPr>
          <w:rFonts w:ascii="Times" w:hAnsi="Times"/>
          <w:i/>
          <w:iCs/>
          <w:color w:val="072B62" w:themeColor="background2" w:themeShade="40"/>
        </w:rPr>
        <w:t>Foreign Affairs</w:t>
      </w:r>
      <w:r w:rsidRPr="00647D89">
        <w:rPr>
          <w:rFonts w:ascii="Times" w:hAnsi="Times"/>
          <w:color w:val="072B62" w:themeColor="background2" w:themeShade="40"/>
        </w:rPr>
        <w:t xml:space="preserve">, </w:t>
      </w:r>
      <w:r w:rsidRPr="00647D89">
        <w:rPr>
          <w:rFonts w:ascii="Times" w:hAnsi="Times"/>
          <w:i/>
          <w:iCs/>
          <w:color w:val="072B62" w:themeColor="background2" w:themeShade="40"/>
        </w:rPr>
        <w:t>87</w:t>
      </w:r>
      <w:r w:rsidRPr="00647D89">
        <w:rPr>
          <w:rFonts w:ascii="Times" w:hAnsi="Times"/>
          <w:color w:val="072B62" w:themeColor="background2" w:themeShade="40"/>
        </w:rPr>
        <w:t>, 2. https://heinonline.org/HOL/Page?handle=hein.journals/fora87&amp;id=408&amp;div=&amp;collection=</w:t>
      </w:r>
    </w:p>
    <w:p w14:paraId="547A2819"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Ross, M. L. (2015). What Have We Learned about the Resource Curse? </w:t>
      </w:r>
      <w:r w:rsidRPr="00647D89">
        <w:rPr>
          <w:rFonts w:ascii="Times" w:hAnsi="Times"/>
          <w:i/>
          <w:iCs/>
          <w:color w:val="072B62" w:themeColor="background2" w:themeShade="40"/>
        </w:rPr>
        <w:t>Annual Review of Political Science</w:t>
      </w:r>
      <w:r w:rsidRPr="00647D89">
        <w:rPr>
          <w:rFonts w:ascii="Times" w:hAnsi="Times"/>
          <w:color w:val="072B62" w:themeColor="background2" w:themeShade="40"/>
        </w:rPr>
        <w:t xml:space="preserve">, </w:t>
      </w:r>
      <w:r w:rsidRPr="00647D89">
        <w:rPr>
          <w:rFonts w:ascii="Times" w:hAnsi="Times"/>
          <w:i/>
          <w:iCs/>
          <w:color w:val="072B62" w:themeColor="background2" w:themeShade="40"/>
        </w:rPr>
        <w:t>18</w:t>
      </w:r>
      <w:r w:rsidRPr="00647D89">
        <w:rPr>
          <w:rFonts w:ascii="Times" w:hAnsi="Times"/>
          <w:color w:val="072B62" w:themeColor="background2" w:themeShade="40"/>
        </w:rPr>
        <w:t>(1), 239–259. https://doi.org/10.1146/annurev-polisci-052213-040359</w:t>
      </w:r>
    </w:p>
    <w:p w14:paraId="6D613839"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Rosser, A. (2006). </w:t>
      </w:r>
      <w:r w:rsidRPr="00647D89">
        <w:rPr>
          <w:rFonts w:ascii="Times" w:hAnsi="Times"/>
          <w:i/>
          <w:iCs/>
          <w:color w:val="072B62" w:themeColor="background2" w:themeShade="40"/>
        </w:rPr>
        <w:t>The political economy of the resource curse: A literature survey</w:t>
      </w:r>
      <w:r w:rsidRPr="00647D89">
        <w:rPr>
          <w:rFonts w:ascii="Times" w:hAnsi="Times"/>
          <w:color w:val="072B62" w:themeColor="background2" w:themeShade="40"/>
        </w:rPr>
        <w:t xml:space="preserve"> (No. 268; Working Paper Series). Institute of Development Studies (IDS). https://opendocs.ids.ac.uk/opendocs/handle/20.500.12413/4061</w:t>
      </w:r>
    </w:p>
    <w:p w14:paraId="45B6C730"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Royal African Society. (2019). </w:t>
      </w:r>
      <w:r w:rsidRPr="00647D89">
        <w:rPr>
          <w:rFonts w:ascii="Times" w:hAnsi="Times"/>
          <w:i/>
          <w:iCs/>
          <w:color w:val="072B62" w:themeColor="background2" w:themeShade="40"/>
        </w:rPr>
        <w:t>Climate Change, Conflict and Demography in the Sahel</w:t>
      </w:r>
      <w:r w:rsidRPr="00647D89">
        <w:rPr>
          <w:rFonts w:ascii="Times" w:hAnsi="Times"/>
          <w:color w:val="072B62" w:themeColor="background2" w:themeShade="40"/>
        </w:rPr>
        <w:t>. Royal African Society.</w:t>
      </w:r>
    </w:p>
    <w:p w14:paraId="1004463F" w14:textId="77777777" w:rsidR="00AF42C5" w:rsidRPr="00647D89" w:rsidRDefault="00AF42C5" w:rsidP="00AF42C5">
      <w:pPr>
        <w:spacing w:before="100" w:beforeAutospacing="1" w:after="100" w:afterAutospacing="1"/>
        <w:jc w:val="both"/>
        <w:rPr>
          <w:rFonts w:ascii="Times" w:hAnsi="Times"/>
          <w:color w:val="072B62" w:themeColor="background2" w:themeShade="40"/>
        </w:rPr>
      </w:pPr>
      <w:proofErr w:type="spellStart"/>
      <w:r w:rsidRPr="00647D89">
        <w:rPr>
          <w:rFonts w:ascii="Times" w:hAnsi="Times"/>
          <w:color w:val="072B62" w:themeColor="background2" w:themeShade="40"/>
        </w:rPr>
        <w:t>Rupesinghe</w:t>
      </w:r>
      <w:proofErr w:type="spellEnd"/>
      <w:r w:rsidRPr="00647D89">
        <w:rPr>
          <w:rFonts w:ascii="Times" w:hAnsi="Times"/>
          <w:color w:val="072B62" w:themeColor="background2" w:themeShade="40"/>
        </w:rPr>
        <w:t xml:space="preserve">, N. (2018). The joint force of the G5 Sahel: An appropriate response to combat terrorism? </w:t>
      </w:r>
      <w:r w:rsidRPr="00647D89">
        <w:rPr>
          <w:rFonts w:ascii="Times" w:hAnsi="Times"/>
          <w:i/>
          <w:iCs/>
          <w:color w:val="072B62" w:themeColor="background2" w:themeShade="40"/>
        </w:rPr>
        <w:t>Conflict Trends</w:t>
      </w:r>
      <w:r w:rsidRPr="00647D89">
        <w:rPr>
          <w:rFonts w:ascii="Times" w:hAnsi="Times"/>
          <w:color w:val="072B62" w:themeColor="background2" w:themeShade="40"/>
        </w:rPr>
        <w:t xml:space="preserve">, </w:t>
      </w:r>
      <w:r w:rsidRPr="00647D89">
        <w:rPr>
          <w:rFonts w:ascii="Times" w:hAnsi="Times"/>
          <w:i/>
          <w:iCs/>
          <w:color w:val="072B62" w:themeColor="background2" w:themeShade="40"/>
        </w:rPr>
        <w:t>2018</w:t>
      </w:r>
      <w:r w:rsidRPr="00647D89">
        <w:rPr>
          <w:rFonts w:ascii="Times" w:hAnsi="Times"/>
          <w:color w:val="072B62" w:themeColor="background2" w:themeShade="40"/>
        </w:rPr>
        <w:t>(2), 11–18. https://doi.org/10.10520/EJC-11736e6edb</w:t>
      </w:r>
    </w:p>
    <w:p w14:paraId="0F078F25" w14:textId="77777777" w:rsidR="00AF42C5" w:rsidRPr="00647D89" w:rsidRDefault="00AF42C5" w:rsidP="00AF42C5">
      <w:pPr>
        <w:spacing w:before="100" w:beforeAutospacing="1" w:after="100" w:afterAutospacing="1"/>
        <w:jc w:val="both"/>
        <w:rPr>
          <w:rFonts w:ascii="Times" w:hAnsi="Times"/>
          <w:color w:val="072B62" w:themeColor="background2" w:themeShade="40"/>
        </w:rPr>
      </w:pPr>
      <w:proofErr w:type="spellStart"/>
      <w:r w:rsidRPr="00647D89">
        <w:rPr>
          <w:rFonts w:ascii="Times" w:hAnsi="Times"/>
          <w:color w:val="072B62" w:themeColor="background2" w:themeShade="40"/>
        </w:rPr>
        <w:t>Rustad</w:t>
      </w:r>
      <w:proofErr w:type="spellEnd"/>
      <w:r w:rsidRPr="00647D89">
        <w:rPr>
          <w:rFonts w:ascii="Times" w:hAnsi="Times"/>
          <w:color w:val="072B62" w:themeColor="background2" w:themeShade="40"/>
        </w:rPr>
        <w:t xml:space="preserve">, S. A., &amp; </w:t>
      </w:r>
      <w:proofErr w:type="spellStart"/>
      <w:r w:rsidRPr="00647D89">
        <w:rPr>
          <w:rFonts w:ascii="Times" w:hAnsi="Times"/>
          <w:color w:val="072B62" w:themeColor="background2" w:themeShade="40"/>
        </w:rPr>
        <w:t>Binningsbø</w:t>
      </w:r>
      <w:proofErr w:type="spellEnd"/>
      <w:r w:rsidRPr="00647D89">
        <w:rPr>
          <w:rFonts w:ascii="Times" w:hAnsi="Times"/>
          <w:color w:val="072B62" w:themeColor="background2" w:themeShade="40"/>
        </w:rPr>
        <w:t xml:space="preserve">, H. M. (2012). A price worth fighting for? Natural resources and conflict recurrence. </w:t>
      </w:r>
      <w:r w:rsidRPr="00647D89">
        <w:rPr>
          <w:rFonts w:ascii="Times" w:hAnsi="Times"/>
          <w:i/>
          <w:iCs/>
          <w:color w:val="072B62" w:themeColor="background2" w:themeShade="40"/>
        </w:rPr>
        <w:t>Journal of Peace Research</w:t>
      </w:r>
      <w:r w:rsidRPr="00647D89">
        <w:rPr>
          <w:rFonts w:ascii="Times" w:hAnsi="Times"/>
          <w:color w:val="072B62" w:themeColor="background2" w:themeShade="40"/>
        </w:rPr>
        <w:t xml:space="preserve">, </w:t>
      </w:r>
      <w:r w:rsidRPr="00647D89">
        <w:rPr>
          <w:rFonts w:ascii="Times" w:hAnsi="Times"/>
          <w:i/>
          <w:iCs/>
          <w:color w:val="072B62" w:themeColor="background2" w:themeShade="40"/>
        </w:rPr>
        <w:t>49</w:t>
      </w:r>
      <w:r w:rsidRPr="00647D89">
        <w:rPr>
          <w:rFonts w:ascii="Times" w:hAnsi="Times"/>
          <w:color w:val="072B62" w:themeColor="background2" w:themeShade="40"/>
        </w:rPr>
        <w:t>(4), 531–546. https://doi.org/10.1177/0022343312444942</w:t>
      </w:r>
    </w:p>
    <w:p w14:paraId="300B3105" w14:textId="77777777" w:rsidR="00AF42C5" w:rsidRPr="00647D89" w:rsidRDefault="00AF42C5" w:rsidP="00AF42C5">
      <w:pPr>
        <w:spacing w:before="100" w:beforeAutospacing="1" w:after="100" w:afterAutospacing="1"/>
        <w:jc w:val="both"/>
        <w:rPr>
          <w:rFonts w:ascii="Times" w:hAnsi="Times"/>
          <w:color w:val="072B62" w:themeColor="background2" w:themeShade="40"/>
        </w:rPr>
      </w:pPr>
      <w:proofErr w:type="spellStart"/>
      <w:r w:rsidRPr="00647D89">
        <w:rPr>
          <w:rFonts w:ascii="Times" w:hAnsi="Times"/>
          <w:color w:val="072B62" w:themeColor="background2" w:themeShade="40"/>
        </w:rPr>
        <w:t>Salzinger</w:t>
      </w:r>
      <w:proofErr w:type="spellEnd"/>
      <w:r w:rsidRPr="00647D89">
        <w:rPr>
          <w:rFonts w:ascii="Times" w:hAnsi="Times"/>
          <w:color w:val="072B62" w:themeColor="background2" w:themeShade="40"/>
        </w:rPr>
        <w:t xml:space="preserve">, M. (2021, November 1). </w:t>
      </w:r>
      <w:r w:rsidRPr="00647D89">
        <w:rPr>
          <w:rFonts w:ascii="Times" w:hAnsi="Times"/>
          <w:i/>
          <w:iCs/>
          <w:color w:val="072B62" w:themeColor="background2" w:themeShade="40"/>
        </w:rPr>
        <w:t>Climate responses in the Central Sahel: Three lessons beyond COP26</w:t>
      </w:r>
      <w:r w:rsidRPr="00647D89">
        <w:rPr>
          <w:rFonts w:ascii="Times" w:hAnsi="Times"/>
          <w:color w:val="072B62" w:themeColor="background2" w:themeShade="40"/>
        </w:rPr>
        <w:t>. ECDPM. https://ecdpm.org/talking-points/climate-responses-central-sahel-three-lessons-beyond-cop26/</w:t>
      </w:r>
    </w:p>
    <w:p w14:paraId="38645798" w14:textId="77777777" w:rsidR="00AF42C5" w:rsidRPr="00647D89" w:rsidRDefault="00AF42C5" w:rsidP="00AF42C5">
      <w:pPr>
        <w:spacing w:before="100" w:beforeAutospacing="1" w:after="100" w:afterAutospacing="1"/>
        <w:jc w:val="both"/>
        <w:rPr>
          <w:rFonts w:ascii="Times" w:hAnsi="Times"/>
          <w:color w:val="072B62" w:themeColor="background2" w:themeShade="40"/>
        </w:rPr>
      </w:pPr>
      <w:proofErr w:type="spellStart"/>
      <w:r w:rsidRPr="00647D89">
        <w:rPr>
          <w:rFonts w:ascii="Times" w:hAnsi="Times"/>
          <w:color w:val="072B62" w:themeColor="background2" w:themeShade="40"/>
        </w:rPr>
        <w:t>Samasse</w:t>
      </w:r>
      <w:proofErr w:type="spellEnd"/>
      <w:r w:rsidRPr="00647D89">
        <w:rPr>
          <w:rFonts w:ascii="Times" w:hAnsi="Times"/>
          <w:color w:val="072B62" w:themeColor="background2" w:themeShade="40"/>
        </w:rPr>
        <w:t xml:space="preserve">, K., Hanan, N. P., </w:t>
      </w:r>
      <w:proofErr w:type="spellStart"/>
      <w:r w:rsidRPr="00647D89">
        <w:rPr>
          <w:rFonts w:ascii="Times" w:hAnsi="Times"/>
          <w:color w:val="072B62" w:themeColor="background2" w:themeShade="40"/>
        </w:rPr>
        <w:t>Anchang</w:t>
      </w:r>
      <w:proofErr w:type="spellEnd"/>
      <w:r w:rsidRPr="00647D89">
        <w:rPr>
          <w:rFonts w:ascii="Times" w:hAnsi="Times"/>
          <w:color w:val="072B62" w:themeColor="background2" w:themeShade="40"/>
        </w:rPr>
        <w:t xml:space="preserve">, J. Y., &amp; Diallo, Y. (2020). A High-Resolution Cropland Map for the West African Sahel Based on High-Density Training Data, Google Earth Engine, and Locally Optimized Machine Learning. </w:t>
      </w:r>
      <w:r w:rsidRPr="00647D89">
        <w:rPr>
          <w:rFonts w:ascii="Times" w:hAnsi="Times"/>
          <w:i/>
          <w:iCs/>
          <w:color w:val="072B62" w:themeColor="background2" w:themeShade="40"/>
        </w:rPr>
        <w:t>Remote Sensing</w:t>
      </w:r>
      <w:r w:rsidRPr="00647D89">
        <w:rPr>
          <w:rFonts w:ascii="Times" w:hAnsi="Times"/>
          <w:color w:val="072B62" w:themeColor="background2" w:themeShade="40"/>
        </w:rPr>
        <w:t xml:space="preserve">, </w:t>
      </w:r>
      <w:r w:rsidRPr="00647D89">
        <w:rPr>
          <w:rFonts w:ascii="Times" w:hAnsi="Times"/>
          <w:i/>
          <w:iCs/>
          <w:color w:val="072B62" w:themeColor="background2" w:themeShade="40"/>
        </w:rPr>
        <w:t>12</w:t>
      </w:r>
      <w:r w:rsidRPr="00647D89">
        <w:rPr>
          <w:rFonts w:ascii="Times" w:hAnsi="Times"/>
          <w:color w:val="072B62" w:themeColor="background2" w:themeShade="40"/>
        </w:rPr>
        <w:t>(9), 1436. https://doi.org/10.3390/rs12091436</w:t>
      </w:r>
    </w:p>
    <w:p w14:paraId="7C8146B2" w14:textId="77777777" w:rsidR="00AF42C5" w:rsidRPr="00647D89" w:rsidRDefault="00AF42C5" w:rsidP="00AF42C5">
      <w:pPr>
        <w:spacing w:before="100" w:beforeAutospacing="1" w:after="100" w:afterAutospacing="1"/>
        <w:jc w:val="both"/>
        <w:rPr>
          <w:rFonts w:ascii="Times" w:hAnsi="Times"/>
          <w:color w:val="072B62" w:themeColor="background2" w:themeShade="40"/>
        </w:rPr>
      </w:pPr>
      <w:proofErr w:type="spellStart"/>
      <w:r w:rsidRPr="00647D89">
        <w:rPr>
          <w:rFonts w:ascii="Times" w:hAnsi="Times"/>
          <w:color w:val="072B62" w:themeColor="background2" w:themeShade="40"/>
        </w:rPr>
        <w:t>Sanganyado</w:t>
      </w:r>
      <w:proofErr w:type="spellEnd"/>
      <w:r w:rsidRPr="00647D89">
        <w:rPr>
          <w:rFonts w:ascii="Times" w:hAnsi="Times"/>
          <w:color w:val="072B62" w:themeColor="background2" w:themeShade="40"/>
        </w:rPr>
        <w:t xml:space="preserve">, E., </w:t>
      </w:r>
      <w:proofErr w:type="spellStart"/>
      <w:r w:rsidRPr="00647D89">
        <w:rPr>
          <w:rFonts w:ascii="Times" w:hAnsi="Times"/>
          <w:color w:val="072B62" w:themeColor="background2" w:themeShade="40"/>
        </w:rPr>
        <w:t>Teta</w:t>
      </w:r>
      <w:proofErr w:type="spellEnd"/>
      <w:r w:rsidRPr="00647D89">
        <w:rPr>
          <w:rFonts w:ascii="Times" w:hAnsi="Times"/>
          <w:color w:val="072B62" w:themeColor="background2" w:themeShade="40"/>
        </w:rPr>
        <w:t xml:space="preserve">, C., &amp; </w:t>
      </w:r>
      <w:proofErr w:type="spellStart"/>
      <w:r w:rsidRPr="00647D89">
        <w:rPr>
          <w:rFonts w:ascii="Times" w:hAnsi="Times"/>
          <w:color w:val="072B62" w:themeColor="background2" w:themeShade="40"/>
        </w:rPr>
        <w:t>Masiri</w:t>
      </w:r>
      <w:proofErr w:type="spellEnd"/>
      <w:r w:rsidRPr="00647D89">
        <w:rPr>
          <w:rFonts w:ascii="Times" w:hAnsi="Times"/>
          <w:color w:val="072B62" w:themeColor="background2" w:themeShade="40"/>
        </w:rPr>
        <w:t xml:space="preserve">, B. (2018). Impact of African traditional worldviews on climate change adaptation. </w:t>
      </w:r>
      <w:r w:rsidRPr="00647D89">
        <w:rPr>
          <w:rFonts w:ascii="Times" w:hAnsi="Times"/>
          <w:i/>
          <w:iCs/>
          <w:color w:val="072B62" w:themeColor="background2" w:themeShade="40"/>
        </w:rPr>
        <w:t>Society of Environmental Toxicology and Chemistry</w:t>
      </w:r>
      <w:r w:rsidRPr="00647D89">
        <w:rPr>
          <w:rFonts w:ascii="Times" w:hAnsi="Times"/>
          <w:color w:val="072B62" w:themeColor="background2" w:themeShade="40"/>
        </w:rPr>
        <w:t xml:space="preserve">, </w:t>
      </w:r>
      <w:r w:rsidRPr="00647D89">
        <w:rPr>
          <w:rFonts w:ascii="Times" w:hAnsi="Times"/>
          <w:i/>
          <w:iCs/>
          <w:color w:val="072B62" w:themeColor="background2" w:themeShade="40"/>
        </w:rPr>
        <w:t>4</w:t>
      </w:r>
      <w:r w:rsidRPr="00647D89">
        <w:rPr>
          <w:rFonts w:ascii="Times" w:hAnsi="Times"/>
          <w:color w:val="072B62" w:themeColor="background2" w:themeShade="40"/>
        </w:rPr>
        <w:t>(2), 189–193. https://setac.onlinelibrary.wiley.com/doi/abs/10.1002/ieam.2010</w:t>
      </w:r>
    </w:p>
    <w:p w14:paraId="06820AC3" w14:textId="77777777" w:rsidR="00AF42C5" w:rsidRPr="00647D89" w:rsidRDefault="00AF42C5" w:rsidP="00AF42C5">
      <w:pPr>
        <w:spacing w:before="100" w:beforeAutospacing="1" w:after="100" w:afterAutospacing="1"/>
        <w:jc w:val="both"/>
        <w:rPr>
          <w:rFonts w:ascii="Times" w:hAnsi="Times"/>
          <w:color w:val="072B62" w:themeColor="background2" w:themeShade="40"/>
        </w:rPr>
      </w:pPr>
      <w:proofErr w:type="spellStart"/>
      <w:r w:rsidRPr="00647D89">
        <w:rPr>
          <w:rFonts w:ascii="Times" w:hAnsi="Times"/>
          <w:color w:val="072B62" w:themeColor="background2" w:themeShade="40"/>
          <w:lang w:val="de-DE"/>
        </w:rPr>
        <w:t>Scheffran</w:t>
      </w:r>
      <w:proofErr w:type="spellEnd"/>
      <w:r w:rsidRPr="00647D89">
        <w:rPr>
          <w:rFonts w:ascii="Times" w:hAnsi="Times"/>
          <w:color w:val="072B62" w:themeColor="background2" w:themeShade="40"/>
          <w:lang w:val="de-DE"/>
        </w:rPr>
        <w:t xml:space="preserve">, J., &amp; Brauch, H. G. (2012). </w:t>
      </w:r>
      <w:r w:rsidRPr="00647D89">
        <w:rPr>
          <w:rFonts w:ascii="Times" w:hAnsi="Times"/>
          <w:color w:val="072B62" w:themeColor="background2" w:themeShade="40"/>
        </w:rPr>
        <w:t xml:space="preserve">Introduction: Climate change, human security, and violent conflict in the Anthropocene. In J. </w:t>
      </w:r>
      <w:proofErr w:type="spellStart"/>
      <w:r w:rsidRPr="00647D89">
        <w:rPr>
          <w:rFonts w:ascii="Times" w:hAnsi="Times"/>
          <w:color w:val="072B62" w:themeColor="background2" w:themeShade="40"/>
        </w:rPr>
        <w:t>Scheffran</w:t>
      </w:r>
      <w:proofErr w:type="spellEnd"/>
      <w:r w:rsidRPr="00647D89">
        <w:rPr>
          <w:rFonts w:ascii="Times" w:hAnsi="Times"/>
          <w:color w:val="072B62" w:themeColor="background2" w:themeShade="40"/>
        </w:rPr>
        <w:t xml:space="preserve">, M. </w:t>
      </w:r>
      <w:proofErr w:type="spellStart"/>
      <w:r w:rsidRPr="00647D89">
        <w:rPr>
          <w:rFonts w:ascii="Times" w:hAnsi="Times"/>
          <w:color w:val="072B62" w:themeColor="background2" w:themeShade="40"/>
        </w:rPr>
        <w:t>Brzoska</w:t>
      </w:r>
      <w:proofErr w:type="spellEnd"/>
      <w:r w:rsidRPr="00647D89">
        <w:rPr>
          <w:rFonts w:ascii="Times" w:hAnsi="Times"/>
          <w:color w:val="072B62" w:themeColor="background2" w:themeShade="40"/>
        </w:rPr>
        <w:t xml:space="preserve">, H. G. </w:t>
      </w:r>
      <w:proofErr w:type="spellStart"/>
      <w:r w:rsidRPr="00647D89">
        <w:rPr>
          <w:rFonts w:ascii="Times" w:hAnsi="Times"/>
          <w:color w:val="072B62" w:themeColor="background2" w:themeShade="40"/>
        </w:rPr>
        <w:t>Brauch</w:t>
      </w:r>
      <w:proofErr w:type="spellEnd"/>
      <w:r w:rsidRPr="00647D89">
        <w:rPr>
          <w:rFonts w:ascii="Times" w:hAnsi="Times"/>
          <w:color w:val="072B62" w:themeColor="background2" w:themeShade="40"/>
        </w:rPr>
        <w:t xml:space="preserve">, P. M. Link, &amp; J. Schilling (Eds.), </w:t>
      </w:r>
      <w:r w:rsidRPr="00647D89">
        <w:rPr>
          <w:rFonts w:ascii="Times" w:hAnsi="Times"/>
          <w:i/>
          <w:iCs/>
          <w:color w:val="072B62" w:themeColor="background2" w:themeShade="40"/>
        </w:rPr>
        <w:t>Climate Change, Human Security and Violent Conflict</w:t>
      </w:r>
      <w:r w:rsidRPr="00647D89">
        <w:rPr>
          <w:rFonts w:ascii="Times" w:hAnsi="Times"/>
          <w:color w:val="072B62" w:themeColor="background2" w:themeShade="40"/>
        </w:rPr>
        <w:t xml:space="preserve"> (Vol. 8, pp. 3–40). Springer Science &amp; Business Media.</w:t>
      </w:r>
    </w:p>
    <w:p w14:paraId="45E38420" w14:textId="77777777" w:rsidR="00AF42C5" w:rsidRPr="00647D89" w:rsidRDefault="00AF42C5" w:rsidP="00AF42C5">
      <w:pPr>
        <w:spacing w:before="100" w:beforeAutospacing="1" w:after="100" w:afterAutospacing="1"/>
        <w:jc w:val="both"/>
        <w:rPr>
          <w:rFonts w:ascii="Times" w:hAnsi="Times"/>
          <w:color w:val="072B62" w:themeColor="background2" w:themeShade="40"/>
        </w:rPr>
      </w:pPr>
      <w:proofErr w:type="spellStart"/>
      <w:r w:rsidRPr="00647D89">
        <w:rPr>
          <w:rFonts w:ascii="Times" w:hAnsi="Times"/>
          <w:color w:val="072B62" w:themeColor="background2" w:themeShade="40"/>
        </w:rPr>
        <w:t>Scheffran</w:t>
      </w:r>
      <w:proofErr w:type="spellEnd"/>
      <w:r w:rsidRPr="00647D89">
        <w:rPr>
          <w:rFonts w:ascii="Times" w:hAnsi="Times"/>
          <w:color w:val="072B62" w:themeColor="background2" w:themeShade="40"/>
        </w:rPr>
        <w:t xml:space="preserve">, J., </w:t>
      </w:r>
      <w:proofErr w:type="spellStart"/>
      <w:r w:rsidRPr="00647D89">
        <w:rPr>
          <w:rFonts w:ascii="Times" w:hAnsi="Times"/>
          <w:color w:val="072B62" w:themeColor="background2" w:themeShade="40"/>
        </w:rPr>
        <w:t>Brzoska</w:t>
      </w:r>
      <w:proofErr w:type="spellEnd"/>
      <w:r w:rsidRPr="00647D89">
        <w:rPr>
          <w:rFonts w:ascii="Times" w:hAnsi="Times"/>
          <w:color w:val="072B62" w:themeColor="background2" w:themeShade="40"/>
        </w:rPr>
        <w:t xml:space="preserve">, M., </w:t>
      </w:r>
      <w:proofErr w:type="spellStart"/>
      <w:r w:rsidRPr="00647D89">
        <w:rPr>
          <w:rFonts w:ascii="Times" w:hAnsi="Times"/>
          <w:color w:val="072B62" w:themeColor="background2" w:themeShade="40"/>
        </w:rPr>
        <w:t>Brauch</w:t>
      </w:r>
      <w:proofErr w:type="spellEnd"/>
      <w:r w:rsidRPr="00647D89">
        <w:rPr>
          <w:rFonts w:ascii="Times" w:hAnsi="Times"/>
          <w:color w:val="072B62" w:themeColor="background2" w:themeShade="40"/>
        </w:rPr>
        <w:t xml:space="preserve">, H. G., Link, P. M., &amp; Schilling, J. (Eds.). (2012). </w:t>
      </w:r>
      <w:r w:rsidRPr="00647D89">
        <w:rPr>
          <w:rFonts w:ascii="Times" w:hAnsi="Times"/>
          <w:i/>
          <w:iCs/>
          <w:color w:val="072B62" w:themeColor="background2" w:themeShade="40"/>
        </w:rPr>
        <w:t>Climate Change, Human Security and Violent Conflict: Challenges for Societal Stability</w:t>
      </w:r>
      <w:r w:rsidRPr="00647D89">
        <w:rPr>
          <w:rFonts w:ascii="Times" w:hAnsi="Times"/>
          <w:color w:val="072B62" w:themeColor="background2" w:themeShade="40"/>
        </w:rPr>
        <w:t xml:space="preserve"> (Vol. 8). Springer Science &amp; Business Media.</w:t>
      </w:r>
    </w:p>
    <w:p w14:paraId="44509CB0" w14:textId="77777777" w:rsidR="00AF42C5" w:rsidRPr="00647D89" w:rsidRDefault="00AF42C5" w:rsidP="00AF42C5">
      <w:pPr>
        <w:spacing w:before="100" w:beforeAutospacing="1" w:after="100" w:afterAutospacing="1"/>
        <w:jc w:val="both"/>
        <w:rPr>
          <w:rFonts w:ascii="Times" w:hAnsi="Times"/>
          <w:color w:val="072B62" w:themeColor="background2" w:themeShade="40"/>
        </w:rPr>
      </w:pPr>
      <w:proofErr w:type="spellStart"/>
      <w:r w:rsidRPr="00647D89">
        <w:rPr>
          <w:rFonts w:ascii="Times" w:hAnsi="Times"/>
          <w:color w:val="072B62" w:themeColor="background2" w:themeShade="40"/>
        </w:rPr>
        <w:t>Schewe</w:t>
      </w:r>
      <w:proofErr w:type="spellEnd"/>
      <w:r w:rsidRPr="00647D89">
        <w:rPr>
          <w:rFonts w:ascii="Times" w:hAnsi="Times"/>
          <w:color w:val="072B62" w:themeColor="background2" w:themeShade="40"/>
        </w:rPr>
        <w:t xml:space="preserve">, J., &amp; </w:t>
      </w:r>
      <w:proofErr w:type="spellStart"/>
      <w:r w:rsidRPr="00647D89">
        <w:rPr>
          <w:rFonts w:ascii="Times" w:hAnsi="Times"/>
          <w:color w:val="072B62" w:themeColor="background2" w:themeShade="40"/>
        </w:rPr>
        <w:t>Levermann</w:t>
      </w:r>
      <w:proofErr w:type="spellEnd"/>
      <w:r w:rsidRPr="00647D89">
        <w:rPr>
          <w:rFonts w:ascii="Times" w:hAnsi="Times"/>
          <w:color w:val="072B62" w:themeColor="background2" w:themeShade="40"/>
        </w:rPr>
        <w:t xml:space="preserve">, A. (2017). Non-linear intensification of Sahel rainfall as a possible dynamic response to future warming. </w:t>
      </w:r>
      <w:r w:rsidRPr="00647D89">
        <w:rPr>
          <w:rFonts w:ascii="Times" w:hAnsi="Times"/>
          <w:i/>
          <w:iCs/>
          <w:color w:val="072B62" w:themeColor="background2" w:themeShade="40"/>
        </w:rPr>
        <w:t>Earth System Dynamics</w:t>
      </w:r>
      <w:r w:rsidRPr="00647D89">
        <w:rPr>
          <w:rFonts w:ascii="Times" w:hAnsi="Times"/>
          <w:color w:val="072B62" w:themeColor="background2" w:themeShade="40"/>
        </w:rPr>
        <w:t xml:space="preserve">, </w:t>
      </w:r>
      <w:r w:rsidRPr="00647D89">
        <w:rPr>
          <w:rFonts w:ascii="Times" w:hAnsi="Times"/>
          <w:i/>
          <w:iCs/>
          <w:color w:val="072B62" w:themeColor="background2" w:themeShade="40"/>
        </w:rPr>
        <w:t>8</w:t>
      </w:r>
      <w:r w:rsidRPr="00647D89">
        <w:rPr>
          <w:rFonts w:ascii="Times" w:hAnsi="Times"/>
          <w:color w:val="072B62" w:themeColor="background2" w:themeShade="40"/>
        </w:rPr>
        <w:t>(3), 495–505. https://doi.org/10.5194/esd-8-495-2017</w:t>
      </w:r>
    </w:p>
    <w:p w14:paraId="6397D657" w14:textId="77777777" w:rsidR="00AF42C5" w:rsidRPr="00647D89" w:rsidRDefault="00AF42C5" w:rsidP="00AF42C5">
      <w:pPr>
        <w:spacing w:before="100" w:beforeAutospacing="1" w:after="100" w:afterAutospacing="1"/>
        <w:jc w:val="both"/>
        <w:rPr>
          <w:rFonts w:ascii="Times" w:hAnsi="Times"/>
          <w:color w:val="072B62" w:themeColor="background2" w:themeShade="40"/>
        </w:rPr>
      </w:pPr>
      <w:proofErr w:type="spellStart"/>
      <w:r w:rsidRPr="00647D89">
        <w:rPr>
          <w:rFonts w:ascii="Times" w:hAnsi="Times"/>
          <w:color w:val="072B62" w:themeColor="background2" w:themeShade="40"/>
        </w:rPr>
        <w:t>Schlein</w:t>
      </w:r>
      <w:proofErr w:type="spellEnd"/>
      <w:r w:rsidRPr="00647D89">
        <w:rPr>
          <w:rFonts w:ascii="Times" w:hAnsi="Times"/>
          <w:color w:val="072B62" w:themeColor="background2" w:themeShade="40"/>
        </w:rPr>
        <w:t xml:space="preserve">, L. (2022, January 16). </w:t>
      </w:r>
      <w:r w:rsidRPr="00647D89">
        <w:rPr>
          <w:rFonts w:ascii="Times" w:hAnsi="Times"/>
          <w:i/>
          <w:iCs/>
          <w:color w:val="072B62" w:themeColor="background2" w:themeShade="40"/>
        </w:rPr>
        <w:t>UN Agency Calls for International Action to End Sahel Conflict</w:t>
      </w:r>
      <w:r w:rsidRPr="00647D89">
        <w:rPr>
          <w:rFonts w:ascii="Times" w:hAnsi="Times"/>
          <w:color w:val="072B62" w:themeColor="background2" w:themeShade="40"/>
        </w:rPr>
        <w:t>. VOA. https://www.voanews.com/a/un-agency-calls-for-international-action-to-end-sahel-conflict-/6398965.html</w:t>
      </w:r>
    </w:p>
    <w:p w14:paraId="5306AF9B" w14:textId="77777777" w:rsidR="00AF42C5" w:rsidRPr="00647D89" w:rsidRDefault="00AF42C5" w:rsidP="00AF42C5">
      <w:pPr>
        <w:spacing w:before="100" w:beforeAutospacing="1" w:after="100" w:afterAutospacing="1"/>
        <w:jc w:val="both"/>
        <w:rPr>
          <w:rFonts w:ascii="Times" w:hAnsi="Times"/>
          <w:color w:val="072B62" w:themeColor="background2" w:themeShade="40"/>
        </w:rPr>
      </w:pPr>
      <w:proofErr w:type="spellStart"/>
      <w:r w:rsidRPr="00647D89">
        <w:rPr>
          <w:rFonts w:ascii="Times" w:hAnsi="Times"/>
          <w:color w:val="072B62" w:themeColor="background2" w:themeShade="40"/>
        </w:rPr>
        <w:t>Schraven</w:t>
      </w:r>
      <w:proofErr w:type="spellEnd"/>
      <w:r w:rsidRPr="00647D89">
        <w:rPr>
          <w:rFonts w:ascii="Times" w:hAnsi="Times"/>
          <w:color w:val="072B62" w:themeColor="background2" w:themeShade="40"/>
        </w:rPr>
        <w:t xml:space="preserve">, B., </w:t>
      </w:r>
      <w:proofErr w:type="spellStart"/>
      <w:r w:rsidRPr="00647D89">
        <w:rPr>
          <w:rFonts w:ascii="Times" w:hAnsi="Times"/>
          <w:color w:val="072B62" w:themeColor="background2" w:themeShade="40"/>
        </w:rPr>
        <w:t>Adaawen</w:t>
      </w:r>
      <w:proofErr w:type="spellEnd"/>
      <w:r w:rsidRPr="00647D89">
        <w:rPr>
          <w:rFonts w:ascii="Times" w:hAnsi="Times"/>
          <w:color w:val="072B62" w:themeColor="background2" w:themeShade="40"/>
        </w:rPr>
        <w:t xml:space="preserve">, S., &amp; </w:t>
      </w:r>
      <w:proofErr w:type="spellStart"/>
      <w:r w:rsidRPr="00647D89">
        <w:rPr>
          <w:rFonts w:ascii="Times" w:hAnsi="Times"/>
          <w:color w:val="072B62" w:themeColor="background2" w:themeShade="40"/>
        </w:rPr>
        <w:t>Janoth</w:t>
      </w:r>
      <w:proofErr w:type="spellEnd"/>
      <w:r w:rsidRPr="00647D89">
        <w:rPr>
          <w:rFonts w:ascii="Times" w:hAnsi="Times"/>
          <w:color w:val="072B62" w:themeColor="background2" w:themeShade="40"/>
        </w:rPr>
        <w:t xml:space="preserve">, J.-N. (2020). Migration as Adaptation: Some Considerations Based on a Literature Review. In R. </w:t>
      </w:r>
      <w:proofErr w:type="spellStart"/>
      <w:r w:rsidRPr="00647D89">
        <w:rPr>
          <w:rFonts w:ascii="Times" w:hAnsi="Times"/>
          <w:color w:val="072B62" w:themeColor="background2" w:themeShade="40"/>
        </w:rPr>
        <w:t>Brears</w:t>
      </w:r>
      <w:proofErr w:type="spellEnd"/>
      <w:r w:rsidRPr="00647D89">
        <w:rPr>
          <w:rFonts w:ascii="Times" w:hAnsi="Times"/>
          <w:color w:val="072B62" w:themeColor="background2" w:themeShade="40"/>
        </w:rPr>
        <w:t xml:space="preserve"> (Ed.), </w:t>
      </w:r>
      <w:r w:rsidRPr="00647D89">
        <w:rPr>
          <w:rFonts w:ascii="Times" w:hAnsi="Times"/>
          <w:i/>
          <w:iCs/>
          <w:color w:val="072B62" w:themeColor="background2" w:themeShade="40"/>
        </w:rPr>
        <w:t>The Palgrave Handbook of Climate Resilient Societies</w:t>
      </w:r>
      <w:r w:rsidRPr="00647D89">
        <w:rPr>
          <w:rFonts w:ascii="Times" w:hAnsi="Times"/>
          <w:color w:val="072B62" w:themeColor="background2" w:themeShade="40"/>
        </w:rPr>
        <w:t xml:space="preserve"> (pp. 1–37). Springer International Publishing. https://doi.org/10.1007/978-3-030-32811-5_18-1</w:t>
      </w:r>
    </w:p>
    <w:p w14:paraId="428BABA5" w14:textId="77777777" w:rsidR="00AF42C5" w:rsidRPr="00647D89" w:rsidRDefault="00AF42C5" w:rsidP="00AF42C5">
      <w:pPr>
        <w:spacing w:before="100" w:beforeAutospacing="1" w:after="100" w:afterAutospacing="1"/>
        <w:jc w:val="both"/>
        <w:rPr>
          <w:rFonts w:ascii="Times" w:hAnsi="Times"/>
          <w:color w:val="072B62" w:themeColor="background2" w:themeShade="40"/>
          <w:lang w:val="de-DE"/>
        </w:rPr>
      </w:pPr>
      <w:proofErr w:type="spellStart"/>
      <w:r w:rsidRPr="00647D89">
        <w:rPr>
          <w:rFonts w:ascii="Times" w:hAnsi="Times"/>
          <w:color w:val="072B62" w:themeColor="background2" w:themeShade="40"/>
        </w:rPr>
        <w:t>Schraven</w:t>
      </w:r>
      <w:proofErr w:type="spellEnd"/>
      <w:r w:rsidRPr="00647D89">
        <w:rPr>
          <w:rFonts w:ascii="Times" w:hAnsi="Times"/>
          <w:color w:val="072B62" w:themeColor="background2" w:themeShade="40"/>
        </w:rPr>
        <w:t xml:space="preserve">, B., </w:t>
      </w:r>
      <w:proofErr w:type="spellStart"/>
      <w:r w:rsidRPr="00647D89">
        <w:rPr>
          <w:rFonts w:ascii="Times" w:hAnsi="Times"/>
          <w:color w:val="072B62" w:themeColor="background2" w:themeShade="40"/>
        </w:rPr>
        <w:t>Adaawen</w:t>
      </w:r>
      <w:proofErr w:type="spellEnd"/>
      <w:r w:rsidRPr="00647D89">
        <w:rPr>
          <w:rFonts w:ascii="Times" w:hAnsi="Times"/>
          <w:color w:val="072B62" w:themeColor="background2" w:themeShade="40"/>
        </w:rPr>
        <w:t xml:space="preserve">, S., Rademacher-Schulz, C., &amp; </w:t>
      </w:r>
      <w:proofErr w:type="spellStart"/>
      <w:r w:rsidRPr="00647D89">
        <w:rPr>
          <w:rFonts w:ascii="Times" w:hAnsi="Times"/>
          <w:color w:val="072B62" w:themeColor="background2" w:themeShade="40"/>
        </w:rPr>
        <w:t>Segadlo</w:t>
      </w:r>
      <w:proofErr w:type="spellEnd"/>
      <w:r w:rsidRPr="00647D89">
        <w:rPr>
          <w:rFonts w:ascii="Times" w:hAnsi="Times"/>
          <w:color w:val="072B62" w:themeColor="background2" w:themeShade="40"/>
        </w:rPr>
        <w:t xml:space="preserve">, N. (2020). </w:t>
      </w:r>
      <w:r w:rsidRPr="00647D89">
        <w:rPr>
          <w:rFonts w:ascii="Times" w:hAnsi="Times"/>
          <w:i/>
          <w:iCs/>
          <w:color w:val="072B62" w:themeColor="background2" w:themeShade="40"/>
        </w:rPr>
        <w:t>Climate Change Impacts on Human (Im-) Mobility in Sub-Saharan Africa: Recent Trends and Options for Policy Responses</w:t>
      </w:r>
      <w:r w:rsidRPr="00647D89">
        <w:rPr>
          <w:rFonts w:ascii="Times" w:hAnsi="Times"/>
          <w:color w:val="072B62" w:themeColor="background2" w:themeShade="40"/>
        </w:rPr>
        <w:t xml:space="preserve">. </w:t>
      </w:r>
      <w:r w:rsidRPr="00647D89">
        <w:rPr>
          <w:rFonts w:ascii="Times" w:hAnsi="Times"/>
          <w:color w:val="072B62" w:themeColor="background2" w:themeShade="40"/>
          <w:lang w:val="de-DE"/>
        </w:rPr>
        <w:t xml:space="preserve">Deutsche Gesellschaft für Internationale Zusammenarbeit (GIZ) </w:t>
      </w:r>
      <w:proofErr w:type="spellStart"/>
      <w:r w:rsidRPr="00647D89">
        <w:rPr>
          <w:rFonts w:ascii="Times" w:hAnsi="Times"/>
          <w:color w:val="072B62" w:themeColor="background2" w:themeShade="40"/>
          <w:lang w:val="de-DE"/>
        </w:rPr>
        <w:t>Gmb</w:t>
      </w:r>
      <w:proofErr w:type="spellEnd"/>
      <w:r w:rsidRPr="00647D89">
        <w:rPr>
          <w:rFonts w:ascii="Times" w:hAnsi="Times"/>
          <w:color w:val="072B62" w:themeColor="background2" w:themeShade="40"/>
          <w:lang w:val="de-DE"/>
        </w:rPr>
        <w:t>.</w:t>
      </w:r>
    </w:p>
    <w:p w14:paraId="0344A6B9" w14:textId="77777777" w:rsidR="00AF42C5" w:rsidRPr="00647D89" w:rsidRDefault="00AF42C5" w:rsidP="00AF42C5">
      <w:pPr>
        <w:spacing w:before="100" w:beforeAutospacing="1" w:after="100" w:afterAutospacing="1"/>
        <w:jc w:val="both"/>
        <w:rPr>
          <w:rFonts w:ascii="Times" w:hAnsi="Times"/>
          <w:color w:val="072B62" w:themeColor="background2" w:themeShade="40"/>
          <w:lang w:val="de-DE"/>
        </w:rPr>
      </w:pPr>
      <w:r w:rsidRPr="00647D89">
        <w:rPr>
          <w:rFonts w:ascii="Times" w:hAnsi="Times"/>
          <w:color w:val="072B62" w:themeColor="background2" w:themeShade="40"/>
          <w:lang w:val="de-DE"/>
        </w:rPr>
        <w:t xml:space="preserve">Schweiger, R. (2021, November). </w:t>
      </w:r>
      <w:r w:rsidRPr="00647D89">
        <w:rPr>
          <w:rFonts w:ascii="Times" w:hAnsi="Times"/>
          <w:i/>
          <w:iCs/>
          <w:color w:val="072B62" w:themeColor="background2" w:themeShade="40"/>
        </w:rPr>
        <w:t>Dealing with Climate Migration in Africa – A New Way Forward</w:t>
      </w:r>
      <w:r w:rsidRPr="00647D89">
        <w:rPr>
          <w:rFonts w:ascii="Times" w:hAnsi="Times"/>
          <w:color w:val="072B62" w:themeColor="background2" w:themeShade="40"/>
        </w:rPr>
        <w:t xml:space="preserve">. </w:t>
      </w:r>
      <w:r w:rsidRPr="00647D89">
        <w:rPr>
          <w:rFonts w:ascii="Times" w:hAnsi="Times"/>
          <w:color w:val="072B62" w:themeColor="background2" w:themeShade="40"/>
          <w:lang w:val="de-DE"/>
        </w:rPr>
        <w:t>Robert Bosch Stiftung. https://www.bosch-stiftung.de/en/news/dealing-climate-migration-africa-new-way-forward</w:t>
      </w:r>
    </w:p>
    <w:p w14:paraId="7BBCA925"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lang w:val="de-DE"/>
        </w:rPr>
        <w:lastRenderedPageBreak/>
        <w:t xml:space="preserve">Selby, J., &amp; Hoffmann, C. (2014a). </w:t>
      </w:r>
      <w:r w:rsidRPr="00647D89">
        <w:rPr>
          <w:rFonts w:ascii="Times" w:hAnsi="Times"/>
          <w:color w:val="072B62" w:themeColor="background2" w:themeShade="40"/>
        </w:rPr>
        <w:t xml:space="preserve">Beyond scarcity: Rethinking water, climate change and conflict in the </w:t>
      </w:r>
      <w:proofErr w:type="spellStart"/>
      <w:r w:rsidRPr="00647D89">
        <w:rPr>
          <w:rFonts w:ascii="Times" w:hAnsi="Times"/>
          <w:color w:val="072B62" w:themeColor="background2" w:themeShade="40"/>
        </w:rPr>
        <w:t>Sudans</w:t>
      </w:r>
      <w:proofErr w:type="spellEnd"/>
      <w:r w:rsidRPr="00647D89">
        <w:rPr>
          <w:rFonts w:ascii="Times" w:hAnsi="Times"/>
          <w:color w:val="072B62" w:themeColor="background2" w:themeShade="40"/>
        </w:rPr>
        <w:t xml:space="preserve">. </w:t>
      </w:r>
      <w:r w:rsidRPr="00647D89">
        <w:rPr>
          <w:rFonts w:ascii="Times" w:hAnsi="Times"/>
          <w:i/>
          <w:iCs/>
          <w:color w:val="072B62" w:themeColor="background2" w:themeShade="40"/>
        </w:rPr>
        <w:t>Global Environmental Change</w:t>
      </w:r>
      <w:r w:rsidRPr="00647D89">
        <w:rPr>
          <w:rFonts w:ascii="Times" w:hAnsi="Times"/>
          <w:color w:val="072B62" w:themeColor="background2" w:themeShade="40"/>
        </w:rPr>
        <w:t xml:space="preserve">, </w:t>
      </w:r>
      <w:r w:rsidRPr="00647D89">
        <w:rPr>
          <w:rFonts w:ascii="Times" w:hAnsi="Times"/>
          <w:i/>
          <w:iCs/>
          <w:color w:val="072B62" w:themeColor="background2" w:themeShade="40"/>
        </w:rPr>
        <w:t>29</w:t>
      </w:r>
      <w:r w:rsidRPr="00647D89">
        <w:rPr>
          <w:rFonts w:ascii="Times" w:hAnsi="Times"/>
          <w:color w:val="072B62" w:themeColor="background2" w:themeShade="40"/>
        </w:rPr>
        <w:t>, 360–370. https://doi.org/10.1016/j.gloenvcha.2014.01.008</w:t>
      </w:r>
    </w:p>
    <w:p w14:paraId="0FB1FB84"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Selby, J., &amp; Hoffmann, C. (2014b). Rethinking Climate Change, Conflict and Security. </w:t>
      </w:r>
      <w:r w:rsidRPr="00647D89">
        <w:rPr>
          <w:rFonts w:ascii="Times" w:hAnsi="Times"/>
          <w:i/>
          <w:iCs/>
          <w:color w:val="072B62" w:themeColor="background2" w:themeShade="40"/>
        </w:rPr>
        <w:t>Geopolitics</w:t>
      </w:r>
      <w:r w:rsidRPr="00647D89">
        <w:rPr>
          <w:rFonts w:ascii="Times" w:hAnsi="Times"/>
          <w:color w:val="072B62" w:themeColor="background2" w:themeShade="40"/>
        </w:rPr>
        <w:t xml:space="preserve">, </w:t>
      </w:r>
      <w:r w:rsidRPr="00647D89">
        <w:rPr>
          <w:rFonts w:ascii="Times" w:hAnsi="Times"/>
          <w:i/>
          <w:iCs/>
          <w:color w:val="072B62" w:themeColor="background2" w:themeShade="40"/>
        </w:rPr>
        <w:t>19</w:t>
      </w:r>
      <w:r w:rsidRPr="00647D89">
        <w:rPr>
          <w:rFonts w:ascii="Times" w:hAnsi="Times"/>
          <w:color w:val="072B62" w:themeColor="background2" w:themeShade="40"/>
        </w:rPr>
        <w:t>(4), 747–756. https://doi.org/10.1080/14650045.2014.964866</w:t>
      </w:r>
    </w:p>
    <w:p w14:paraId="3A0A9FF1" w14:textId="77777777" w:rsidR="00AF42C5" w:rsidRPr="00647D89" w:rsidRDefault="00AF42C5" w:rsidP="00AF42C5">
      <w:pPr>
        <w:spacing w:before="100" w:beforeAutospacing="1" w:after="100" w:afterAutospacing="1"/>
        <w:jc w:val="both"/>
        <w:rPr>
          <w:rFonts w:ascii="Times" w:hAnsi="Times"/>
          <w:color w:val="072B62" w:themeColor="background2" w:themeShade="40"/>
        </w:rPr>
      </w:pPr>
      <w:proofErr w:type="spellStart"/>
      <w:r w:rsidRPr="00647D89">
        <w:rPr>
          <w:rFonts w:ascii="Times" w:hAnsi="Times"/>
          <w:color w:val="072B62" w:themeColor="background2" w:themeShade="40"/>
        </w:rPr>
        <w:t>Selormey</w:t>
      </w:r>
      <w:proofErr w:type="spellEnd"/>
      <w:r w:rsidRPr="00647D89">
        <w:rPr>
          <w:rFonts w:ascii="Times" w:hAnsi="Times"/>
          <w:color w:val="072B62" w:themeColor="background2" w:themeShade="40"/>
        </w:rPr>
        <w:t xml:space="preserve">, E. E., Dome, M. Z., </w:t>
      </w:r>
      <w:proofErr w:type="spellStart"/>
      <w:r w:rsidRPr="00647D89">
        <w:rPr>
          <w:rFonts w:ascii="Times" w:hAnsi="Times"/>
          <w:color w:val="072B62" w:themeColor="background2" w:themeShade="40"/>
        </w:rPr>
        <w:t>Osse</w:t>
      </w:r>
      <w:proofErr w:type="spellEnd"/>
      <w:r w:rsidRPr="00647D89">
        <w:rPr>
          <w:rFonts w:ascii="Times" w:hAnsi="Times"/>
          <w:color w:val="072B62" w:themeColor="background2" w:themeShade="40"/>
        </w:rPr>
        <w:t xml:space="preserve">, L., &amp; Logan, C. (2019). </w:t>
      </w:r>
      <w:r w:rsidRPr="00647D89">
        <w:rPr>
          <w:rFonts w:ascii="Times" w:hAnsi="Times"/>
          <w:i/>
          <w:iCs/>
          <w:color w:val="072B62" w:themeColor="background2" w:themeShade="40"/>
        </w:rPr>
        <w:t>PP60: Change ahead: Experience and awareness of climate change in Africa</w:t>
      </w:r>
      <w:r w:rsidRPr="00647D89">
        <w:rPr>
          <w:rFonts w:ascii="Times" w:hAnsi="Times"/>
          <w:color w:val="072B62" w:themeColor="background2" w:themeShade="40"/>
        </w:rPr>
        <w:t xml:space="preserve">. </w:t>
      </w:r>
      <w:proofErr w:type="spellStart"/>
      <w:r w:rsidRPr="00647D89">
        <w:rPr>
          <w:rFonts w:ascii="Times" w:hAnsi="Times"/>
          <w:color w:val="072B62" w:themeColor="background2" w:themeShade="40"/>
        </w:rPr>
        <w:t>Afrobarometer</w:t>
      </w:r>
      <w:proofErr w:type="spellEnd"/>
      <w:r w:rsidRPr="00647D89">
        <w:rPr>
          <w:rFonts w:ascii="Times" w:hAnsi="Times"/>
          <w:color w:val="072B62" w:themeColor="background2" w:themeShade="40"/>
        </w:rPr>
        <w:t>. https://afrobarometer.org/publications/pp60-change-ahead-experience-and-awareness-climate-change-africa</w:t>
      </w:r>
    </w:p>
    <w:p w14:paraId="44A6A1BD" w14:textId="77777777" w:rsidR="00AF42C5" w:rsidRPr="00647D89" w:rsidRDefault="00AF42C5" w:rsidP="00AF42C5">
      <w:pPr>
        <w:spacing w:before="100" w:beforeAutospacing="1" w:after="100" w:afterAutospacing="1"/>
        <w:jc w:val="both"/>
        <w:rPr>
          <w:rFonts w:ascii="Times" w:hAnsi="Times"/>
          <w:color w:val="072B62" w:themeColor="background2" w:themeShade="40"/>
          <w:lang w:val="de-DE"/>
        </w:rPr>
      </w:pPr>
      <w:r w:rsidRPr="00647D89">
        <w:rPr>
          <w:rFonts w:ascii="Times" w:hAnsi="Times"/>
          <w:color w:val="072B62" w:themeColor="background2" w:themeShade="40"/>
          <w:lang w:val="de-DE"/>
        </w:rPr>
        <w:t xml:space="preserve">SIPRI. (2021, August 18). </w:t>
      </w:r>
      <w:r w:rsidRPr="00647D89">
        <w:rPr>
          <w:rFonts w:ascii="Times" w:hAnsi="Times"/>
          <w:i/>
          <w:iCs/>
          <w:color w:val="072B62" w:themeColor="background2" w:themeShade="40"/>
          <w:lang w:val="de-DE"/>
        </w:rPr>
        <w:t>Mali</w:t>
      </w:r>
      <w:r w:rsidRPr="00647D89">
        <w:rPr>
          <w:rFonts w:ascii="Times" w:hAnsi="Times"/>
          <w:color w:val="072B62" w:themeColor="background2" w:themeShade="40"/>
          <w:lang w:val="de-DE"/>
        </w:rPr>
        <w:t>. SIIPRI. https://www.sipri.org/research/conflict-peace-and-security/africa/mali</w:t>
      </w:r>
    </w:p>
    <w:p w14:paraId="4797AA8C"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Sparkman, T. (2019, May 15). New Report Addresses Climate and Fragility Risks in the Lake Chad Region. </w:t>
      </w:r>
      <w:r w:rsidRPr="00647D89">
        <w:rPr>
          <w:rFonts w:ascii="Times" w:hAnsi="Times"/>
          <w:i/>
          <w:iCs/>
          <w:color w:val="072B62" w:themeColor="background2" w:themeShade="40"/>
        </w:rPr>
        <w:t xml:space="preserve">New Security </w:t>
      </w:r>
      <w:proofErr w:type="spellStart"/>
      <w:r w:rsidRPr="00647D89">
        <w:rPr>
          <w:rFonts w:ascii="Times" w:hAnsi="Times"/>
          <w:i/>
          <w:iCs/>
          <w:color w:val="072B62" w:themeColor="background2" w:themeShade="40"/>
        </w:rPr>
        <w:t>Beat_Wilson</w:t>
      </w:r>
      <w:proofErr w:type="spellEnd"/>
      <w:r w:rsidRPr="00647D89">
        <w:rPr>
          <w:rFonts w:ascii="Times" w:hAnsi="Times"/>
          <w:i/>
          <w:iCs/>
          <w:color w:val="072B62" w:themeColor="background2" w:themeShade="40"/>
        </w:rPr>
        <w:t xml:space="preserve"> </w:t>
      </w:r>
      <w:proofErr w:type="spellStart"/>
      <w:r w:rsidRPr="00647D89">
        <w:rPr>
          <w:rFonts w:ascii="Times" w:hAnsi="Times"/>
          <w:i/>
          <w:iCs/>
          <w:color w:val="072B62" w:themeColor="background2" w:themeShade="40"/>
        </w:rPr>
        <w:t>Center</w:t>
      </w:r>
      <w:proofErr w:type="spellEnd"/>
      <w:r w:rsidRPr="00647D89">
        <w:rPr>
          <w:rFonts w:ascii="Times" w:hAnsi="Times"/>
          <w:color w:val="072B62" w:themeColor="background2" w:themeShade="40"/>
        </w:rPr>
        <w:t>. https://www.newsecuritybeat.org/2019/05/report-addresses-climate-fragility-risks-lake-chad-region/</w:t>
      </w:r>
    </w:p>
    <w:p w14:paraId="2076A35D"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Steffen, W. (2015, November 18). </w:t>
      </w:r>
      <w:r w:rsidRPr="00647D89">
        <w:rPr>
          <w:rFonts w:ascii="Times" w:hAnsi="Times"/>
          <w:i/>
          <w:iCs/>
          <w:color w:val="072B62" w:themeColor="background2" w:themeShade="40"/>
        </w:rPr>
        <w:t>Climate change: The ultimate threat multiplier</w:t>
      </w:r>
      <w:r w:rsidRPr="00647D89">
        <w:rPr>
          <w:rFonts w:ascii="Times" w:hAnsi="Times"/>
          <w:color w:val="072B62" w:themeColor="background2" w:themeShade="40"/>
        </w:rPr>
        <w:t>. Australian Strategic Policy Institute. https://www.aspistrategist.org.au/climate-change-the-ultimate-threat-multiplier/</w:t>
      </w:r>
    </w:p>
    <w:p w14:paraId="0265ECD9"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Sultan, B., &amp; Gaetani, M. (2016). Agriculture in West Africa in the Twenty-First Century: Climate Change and Impacts Scenarios, and Potential for Adaptation. </w:t>
      </w:r>
      <w:r w:rsidRPr="00647D89">
        <w:rPr>
          <w:rFonts w:ascii="Times" w:hAnsi="Times"/>
          <w:i/>
          <w:iCs/>
          <w:color w:val="072B62" w:themeColor="background2" w:themeShade="40"/>
        </w:rPr>
        <w:t>Frontiers in Plant Science</w:t>
      </w:r>
      <w:r w:rsidRPr="00647D89">
        <w:rPr>
          <w:rFonts w:ascii="Times" w:hAnsi="Times"/>
          <w:color w:val="072B62" w:themeColor="background2" w:themeShade="40"/>
        </w:rPr>
        <w:t xml:space="preserve">, </w:t>
      </w:r>
      <w:r w:rsidRPr="00647D89">
        <w:rPr>
          <w:rFonts w:ascii="Times" w:hAnsi="Times"/>
          <w:i/>
          <w:iCs/>
          <w:color w:val="072B62" w:themeColor="background2" w:themeShade="40"/>
        </w:rPr>
        <w:t>7</w:t>
      </w:r>
      <w:r w:rsidRPr="00647D89">
        <w:rPr>
          <w:rFonts w:ascii="Times" w:hAnsi="Times"/>
          <w:color w:val="072B62" w:themeColor="background2" w:themeShade="40"/>
        </w:rPr>
        <w:t>, 1262. https://www.frontiersin.org/article/10.3389/fpls.2016.01262</w:t>
      </w:r>
    </w:p>
    <w:p w14:paraId="1B3BEDF1"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Sunstein, C. R. (2004). </w:t>
      </w:r>
      <w:r w:rsidRPr="00647D89">
        <w:rPr>
          <w:rFonts w:ascii="Times" w:hAnsi="Times"/>
          <w:i/>
          <w:iCs/>
          <w:color w:val="072B62" w:themeColor="background2" w:themeShade="40"/>
        </w:rPr>
        <w:t>Minimalism at War</w:t>
      </w:r>
      <w:r w:rsidRPr="00647D89">
        <w:rPr>
          <w:rFonts w:ascii="Times" w:hAnsi="Times"/>
          <w:color w:val="072B62" w:themeColor="background2" w:themeShade="40"/>
        </w:rPr>
        <w:t xml:space="preserve"> (John M. Olin Law &amp; Economics Working Paper No. 231). University of Chicago.</w:t>
      </w:r>
    </w:p>
    <w:p w14:paraId="6523F75D"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SWAC. (2015). </w:t>
      </w:r>
      <w:r w:rsidRPr="00647D89">
        <w:rPr>
          <w:rFonts w:ascii="Times" w:hAnsi="Times"/>
          <w:i/>
          <w:iCs/>
          <w:color w:val="072B62" w:themeColor="background2" w:themeShade="40"/>
        </w:rPr>
        <w:t xml:space="preserve">Resilience and food security in West Africa: Innovative Policy </w:t>
      </w:r>
      <w:proofErr w:type="spellStart"/>
      <w:r w:rsidRPr="00647D89">
        <w:rPr>
          <w:rFonts w:ascii="Times" w:hAnsi="Times"/>
          <w:i/>
          <w:iCs/>
          <w:color w:val="072B62" w:themeColor="background2" w:themeShade="40"/>
        </w:rPr>
        <w:t>apporaches</w:t>
      </w:r>
      <w:proofErr w:type="spellEnd"/>
      <w:r w:rsidRPr="00647D89">
        <w:rPr>
          <w:rFonts w:ascii="Times" w:hAnsi="Times"/>
          <w:i/>
          <w:iCs/>
          <w:color w:val="072B62" w:themeColor="background2" w:themeShade="40"/>
        </w:rPr>
        <w:t xml:space="preserve"> in a context of change</w:t>
      </w:r>
      <w:r w:rsidRPr="00647D89">
        <w:rPr>
          <w:rFonts w:ascii="Times" w:hAnsi="Times"/>
          <w:color w:val="072B62" w:themeColor="background2" w:themeShade="40"/>
        </w:rPr>
        <w:t>. Sahel and West Africa Club.</w:t>
      </w:r>
    </w:p>
    <w:p w14:paraId="2FD5A033"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Tarif, K. (2022). </w:t>
      </w:r>
      <w:r w:rsidRPr="00647D89">
        <w:rPr>
          <w:rFonts w:ascii="Times" w:hAnsi="Times"/>
          <w:i/>
          <w:iCs/>
          <w:color w:val="072B62" w:themeColor="background2" w:themeShade="40"/>
        </w:rPr>
        <w:t>Climate Change and Violent Conflict in West Africa: Assessing the Evidence</w:t>
      </w:r>
      <w:r w:rsidRPr="00647D89">
        <w:rPr>
          <w:rFonts w:ascii="Times" w:hAnsi="Times"/>
          <w:color w:val="072B62" w:themeColor="background2" w:themeShade="40"/>
        </w:rPr>
        <w:t>. Stockholm International Peace Research Institute. https://doi.org/10.55163/VHIY5372</w:t>
      </w:r>
    </w:p>
    <w:p w14:paraId="316F9035"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Taylor, M. (2021, April 29). Environment protest being criminalised around world, say experts. </w:t>
      </w:r>
      <w:r w:rsidRPr="00647D89">
        <w:rPr>
          <w:rFonts w:ascii="Times" w:hAnsi="Times"/>
          <w:i/>
          <w:iCs/>
          <w:color w:val="072B62" w:themeColor="background2" w:themeShade="40"/>
        </w:rPr>
        <w:t>The Guardian</w:t>
      </w:r>
      <w:r w:rsidRPr="00647D89">
        <w:rPr>
          <w:rFonts w:ascii="Times" w:hAnsi="Times"/>
          <w:color w:val="072B62" w:themeColor="background2" w:themeShade="40"/>
        </w:rPr>
        <w:t>. https://www.theguardian.com/environment/2021/apr/19/environment-protest-being-criminalised-around-world-say-experts</w:t>
      </w:r>
    </w:p>
    <w:p w14:paraId="1FFC0644"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The White House. (2021). </w:t>
      </w:r>
      <w:r w:rsidRPr="00647D89">
        <w:rPr>
          <w:rFonts w:ascii="Times" w:hAnsi="Times"/>
          <w:i/>
          <w:iCs/>
          <w:color w:val="072B62" w:themeColor="background2" w:themeShade="40"/>
        </w:rPr>
        <w:t>Interim National Security Strategic Guidance</w:t>
      </w:r>
      <w:r w:rsidRPr="00647D89">
        <w:rPr>
          <w:rFonts w:ascii="Times" w:hAnsi="Times"/>
          <w:color w:val="072B62" w:themeColor="background2" w:themeShade="40"/>
        </w:rPr>
        <w:t>. The White House.</w:t>
      </w:r>
    </w:p>
    <w:p w14:paraId="22891D58"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Theisen, O. M. (2012). Climate clashes? Weather variability, land pressure, and organized violence in Kenya, 1989–2004. </w:t>
      </w:r>
      <w:r w:rsidRPr="00647D89">
        <w:rPr>
          <w:rFonts w:ascii="Times" w:hAnsi="Times"/>
          <w:i/>
          <w:iCs/>
          <w:color w:val="072B62" w:themeColor="background2" w:themeShade="40"/>
        </w:rPr>
        <w:t>Journal of Peace Research</w:t>
      </w:r>
      <w:r w:rsidRPr="00647D89">
        <w:rPr>
          <w:rFonts w:ascii="Times" w:hAnsi="Times"/>
          <w:color w:val="072B62" w:themeColor="background2" w:themeShade="40"/>
        </w:rPr>
        <w:t xml:space="preserve">, </w:t>
      </w:r>
      <w:r w:rsidRPr="00647D89">
        <w:rPr>
          <w:rFonts w:ascii="Times" w:hAnsi="Times"/>
          <w:i/>
          <w:iCs/>
          <w:color w:val="072B62" w:themeColor="background2" w:themeShade="40"/>
        </w:rPr>
        <w:t>49</w:t>
      </w:r>
      <w:r w:rsidRPr="00647D89">
        <w:rPr>
          <w:rFonts w:ascii="Times" w:hAnsi="Times"/>
          <w:color w:val="072B62" w:themeColor="background2" w:themeShade="40"/>
        </w:rPr>
        <w:t>(1), 81–96.</w:t>
      </w:r>
    </w:p>
    <w:p w14:paraId="01378D1E" w14:textId="77777777" w:rsidR="00AF42C5" w:rsidRPr="00647D89" w:rsidRDefault="00AF42C5" w:rsidP="00AF42C5">
      <w:pPr>
        <w:spacing w:before="100" w:beforeAutospacing="1" w:after="100" w:afterAutospacing="1"/>
        <w:jc w:val="both"/>
        <w:rPr>
          <w:rFonts w:ascii="Times" w:hAnsi="Times"/>
          <w:color w:val="072B62" w:themeColor="background2" w:themeShade="40"/>
        </w:rPr>
      </w:pPr>
      <w:proofErr w:type="spellStart"/>
      <w:r w:rsidRPr="00647D89">
        <w:rPr>
          <w:rFonts w:ascii="Times" w:hAnsi="Times"/>
          <w:color w:val="072B62" w:themeColor="background2" w:themeShade="40"/>
        </w:rPr>
        <w:t>Théroux-Bénoni</w:t>
      </w:r>
      <w:proofErr w:type="spellEnd"/>
      <w:r w:rsidRPr="00647D89">
        <w:rPr>
          <w:rFonts w:ascii="Times" w:hAnsi="Times"/>
          <w:color w:val="072B62" w:themeColor="background2" w:themeShade="40"/>
        </w:rPr>
        <w:t xml:space="preserve">, L.-A., &amp; </w:t>
      </w:r>
      <w:proofErr w:type="spellStart"/>
      <w:r w:rsidRPr="00647D89">
        <w:rPr>
          <w:rFonts w:ascii="Times" w:hAnsi="Times"/>
          <w:color w:val="072B62" w:themeColor="background2" w:themeShade="40"/>
        </w:rPr>
        <w:t>Assanvo</w:t>
      </w:r>
      <w:proofErr w:type="spellEnd"/>
      <w:r w:rsidRPr="00647D89">
        <w:rPr>
          <w:rFonts w:ascii="Times" w:hAnsi="Times"/>
          <w:color w:val="072B62" w:themeColor="background2" w:themeShade="40"/>
        </w:rPr>
        <w:t xml:space="preserve">, W. (2016). </w:t>
      </w:r>
      <w:r w:rsidRPr="00647D89">
        <w:rPr>
          <w:rFonts w:ascii="Times" w:hAnsi="Times"/>
          <w:i/>
          <w:iCs/>
          <w:color w:val="072B62" w:themeColor="background2" w:themeShade="40"/>
        </w:rPr>
        <w:t>Mali’s young ‘jihadists’: Fuelled by faith or circumstance?</w:t>
      </w:r>
      <w:r w:rsidRPr="00647D89">
        <w:rPr>
          <w:rFonts w:ascii="Times" w:hAnsi="Times"/>
          <w:color w:val="072B62" w:themeColor="background2" w:themeShade="40"/>
        </w:rPr>
        <w:t xml:space="preserve"> Institute for Security Studies. https://issafrica.org/research/policy-brief/malis-young-jihadists-fuelled-by-faith-or-circumstance</w:t>
      </w:r>
    </w:p>
    <w:p w14:paraId="4B2D6AB3" w14:textId="77777777" w:rsidR="00AF42C5" w:rsidRPr="00647D89" w:rsidRDefault="00AF42C5" w:rsidP="00AF42C5">
      <w:pPr>
        <w:spacing w:before="100" w:beforeAutospacing="1" w:after="100" w:afterAutospacing="1"/>
        <w:jc w:val="both"/>
        <w:rPr>
          <w:rFonts w:ascii="Times" w:hAnsi="Times"/>
          <w:color w:val="072B62" w:themeColor="background2" w:themeShade="40"/>
        </w:rPr>
      </w:pPr>
      <w:proofErr w:type="spellStart"/>
      <w:r w:rsidRPr="00647D89">
        <w:rPr>
          <w:rFonts w:ascii="Times" w:hAnsi="Times"/>
          <w:color w:val="072B62" w:themeColor="background2" w:themeShade="40"/>
        </w:rPr>
        <w:t>Théroux-Bénoni</w:t>
      </w:r>
      <w:proofErr w:type="spellEnd"/>
      <w:r w:rsidRPr="00647D89">
        <w:rPr>
          <w:rFonts w:ascii="Times" w:hAnsi="Times"/>
          <w:color w:val="072B62" w:themeColor="background2" w:themeShade="40"/>
        </w:rPr>
        <w:t xml:space="preserve">, L.-A., &amp; </w:t>
      </w:r>
      <w:proofErr w:type="spellStart"/>
      <w:r w:rsidRPr="00647D89">
        <w:rPr>
          <w:rFonts w:ascii="Times" w:hAnsi="Times"/>
          <w:color w:val="072B62" w:themeColor="background2" w:themeShade="40"/>
        </w:rPr>
        <w:t>Dakono</w:t>
      </w:r>
      <w:proofErr w:type="spellEnd"/>
      <w:r w:rsidRPr="00647D89">
        <w:rPr>
          <w:rFonts w:ascii="Times" w:hAnsi="Times"/>
          <w:color w:val="072B62" w:themeColor="background2" w:themeShade="40"/>
        </w:rPr>
        <w:t xml:space="preserve">, B. (2019, October 14). </w:t>
      </w:r>
      <w:r w:rsidRPr="00647D89">
        <w:rPr>
          <w:rFonts w:ascii="Times" w:hAnsi="Times"/>
          <w:i/>
          <w:iCs/>
          <w:color w:val="072B62" w:themeColor="background2" w:themeShade="40"/>
        </w:rPr>
        <w:t>Are terrorist groups stoking local conflicts in the Sahel?</w:t>
      </w:r>
      <w:r w:rsidRPr="00647D89">
        <w:rPr>
          <w:rFonts w:ascii="Times" w:hAnsi="Times"/>
          <w:color w:val="072B62" w:themeColor="background2" w:themeShade="40"/>
        </w:rPr>
        <w:t xml:space="preserve"> ISS Africa. https://issafrica.org/iss-today/are-terrorist-groups-stoking-local-conflicts-in-the-sahel</w:t>
      </w:r>
    </w:p>
    <w:p w14:paraId="286334B7"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Tobie, A., &amp; </w:t>
      </w:r>
      <w:proofErr w:type="spellStart"/>
      <w:r w:rsidRPr="00647D89">
        <w:rPr>
          <w:rFonts w:ascii="Times" w:hAnsi="Times"/>
          <w:color w:val="072B62" w:themeColor="background2" w:themeShade="40"/>
        </w:rPr>
        <w:t>Sangaré</w:t>
      </w:r>
      <w:proofErr w:type="spellEnd"/>
      <w:r w:rsidRPr="00647D89">
        <w:rPr>
          <w:rFonts w:ascii="Times" w:hAnsi="Times"/>
          <w:color w:val="072B62" w:themeColor="background2" w:themeShade="40"/>
        </w:rPr>
        <w:t xml:space="preserve">, B. (2019). </w:t>
      </w:r>
      <w:r w:rsidRPr="00647D89">
        <w:rPr>
          <w:rFonts w:ascii="Times" w:hAnsi="Times"/>
          <w:i/>
          <w:iCs/>
          <w:color w:val="072B62" w:themeColor="background2" w:themeShade="40"/>
        </w:rPr>
        <w:t>The impact of armed groups on the populations of central and northern Mali</w:t>
      </w:r>
      <w:r w:rsidRPr="00647D89">
        <w:rPr>
          <w:rFonts w:ascii="Times" w:hAnsi="Times"/>
          <w:color w:val="072B62" w:themeColor="background2" w:themeShade="40"/>
        </w:rPr>
        <w:t>. SIPRI.</w:t>
      </w:r>
    </w:p>
    <w:p w14:paraId="00EA0DB3"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lastRenderedPageBreak/>
        <w:t xml:space="preserve">Tong, X., Brandt, M., </w:t>
      </w:r>
      <w:proofErr w:type="spellStart"/>
      <w:r w:rsidRPr="00647D89">
        <w:rPr>
          <w:rFonts w:ascii="Times" w:hAnsi="Times"/>
          <w:color w:val="072B62" w:themeColor="background2" w:themeShade="40"/>
        </w:rPr>
        <w:t>Hiernaux</w:t>
      </w:r>
      <w:proofErr w:type="spellEnd"/>
      <w:r w:rsidRPr="00647D89">
        <w:rPr>
          <w:rFonts w:ascii="Times" w:hAnsi="Times"/>
          <w:color w:val="072B62" w:themeColor="background2" w:themeShade="40"/>
        </w:rPr>
        <w:t xml:space="preserve">, P., Herrmann, S. M., Tian, F., </w:t>
      </w:r>
      <w:proofErr w:type="spellStart"/>
      <w:r w:rsidRPr="00647D89">
        <w:rPr>
          <w:rFonts w:ascii="Times" w:hAnsi="Times"/>
          <w:color w:val="072B62" w:themeColor="background2" w:themeShade="40"/>
        </w:rPr>
        <w:t>Prishchepov</w:t>
      </w:r>
      <w:proofErr w:type="spellEnd"/>
      <w:r w:rsidRPr="00647D89">
        <w:rPr>
          <w:rFonts w:ascii="Times" w:hAnsi="Times"/>
          <w:color w:val="072B62" w:themeColor="background2" w:themeShade="40"/>
        </w:rPr>
        <w:t xml:space="preserve">, A. V., &amp; </w:t>
      </w:r>
      <w:proofErr w:type="spellStart"/>
      <w:r w:rsidRPr="00647D89">
        <w:rPr>
          <w:rFonts w:ascii="Times" w:hAnsi="Times"/>
          <w:color w:val="072B62" w:themeColor="background2" w:themeShade="40"/>
        </w:rPr>
        <w:t>Fensholt</w:t>
      </w:r>
      <w:proofErr w:type="spellEnd"/>
      <w:r w:rsidRPr="00647D89">
        <w:rPr>
          <w:rFonts w:ascii="Times" w:hAnsi="Times"/>
          <w:color w:val="072B62" w:themeColor="background2" w:themeShade="40"/>
        </w:rPr>
        <w:t xml:space="preserve">, R. (2017). Revisiting the coupling between NDVI trends and cropland changes in the Sahel drylands: A case study in western Niger. </w:t>
      </w:r>
      <w:r w:rsidRPr="00647D89">
        <w:rPr>
          <w:rFonts w:ascii="Times" w:hAnsi="Times"/>
          <w:i/>
          <w:iCs/>
          <w:color w:val="072B62" w:themeColor="background2" w:themeShade="40"/>
        </w:rPr>
        <w:t>Remote Sensing of Environment</w:t>
      </w:r>
      <w:r w:rsidRPr="00647D89">
        <w:rPr>
          <w:rFonts w:ascii="Times" w:hAnsi="Times"/>
          <w:color w:val="072B62" w:themeColor="background2" w:themeShade="40"/>
        </w:rPr>
        <w:t xml:space="preserve">, </w:t>
      </w:r>
      <w:r w:rsidRPr="00647D89">
        <w:rPr>
          <w:rFonts w:ascii="Times" w:hAnsi="Times"/>
          <w:i/>
          <w:iCs/>
          <w:color w:val="072B62" w:themeColor="background2" w:themeShade="40"/>
        </w:rPr>
        <w:t>191</w:t>
      </w:r>
      <w:r w:rsidRPr="00647D89">
        <w:rPr>
          <w:rFonts w:ascii="Times" w:hAnsi="Times"/>
          <w:color w:val="072B62" w:themeColor="background2" w:themeShade="40"/>
        </w:rPr>
        <w:t>, 286–296. https://doi.org/10.1016/j.rse.2017.01.030</w:t>
      </w:r>
    </w:p>
    <w:p w14:paraId="2E1C4EDD" w14:textId="77777777" w:rsidR="00AF42C5" w:rsidRPr="00647D89" w:rsidRDefault="00AF42C5" w:rsidP="00AF42C5">
      <w:pPr>
        <w:spacing w:before="100" w:beforeAutospacing="1" w:after="100" w:afterAutospacing="1"/>
        <w:jc w:val="both"/>
        <w:rPr>
          <w:rFonts w:ascii="Times" w:hAnsi="Times"/>
          <w:color w:val="072B62" w:themeColor="background2" w:themeShade="40"/>
          <w:lang w:val="de-DE"/>
        </w:rPr>
      </w:pPr>
      <w:proofErr w:type="spellStart"/>
      <w:r w:rsidRPr="00647D89">
        <w:rPr>
          <w:rFonts w:ascii="Times" w:hAnsi="Times"/>
          <w:color w:val="072B62" w:themeColor="background2" w:themeShade="40"/>
        </w:rPr>
        <w:t>Toumi</w:t>
      </w:r>
      <w:proofErr w:type="spellEnd"/>
      <w:r w:rsidRPr="00647D89">
        <w:rPr>
          <w:rFonts w:ascii="Times" w:hAnsi="Times"/>
          <w:color w:val="072B62" w:themeColor="background2" w:themeShade="40"/>
        </w:rPr>
        <w:t xml:space="preserve">, S., &amp; </w:t>
      </w:r>
      <w:proofErr w:type="spellStart"/>
      <w:r w:rsidRPr="00647D89">
        <w:rPr>
          <w:rFonts w:ascii="Times" w:hAnsi="Times"/>
          <w:color w:val="072B62" w:themeColor="background2" w:themeShade="40"/>
        </w:rPr>
        <w:t>Ouedraogo</w:t>
      </w:r>
      <w:proofErr w:type="spellEnd"/>
      <w:r w:rsidRPr="00647D89">
        <w:rPr>
          <w:rFonts w:ascii="Times" w:hAnsi="Times"/>
          <w:color w:val="072B62" w:themeColor="background2" w:themeShade="40"/>
        </w:rPr>
        <w:t xml:space="preserve">, G. (2021, June 18). </w:t>
      </w:r>
      <w:r w:rsidRPr="00647D89">
        <w:rPr>
          <w:rFonts w:ascii="Times" w:hAnsi="Times"/>
          <w:i/>
          <w:iCs/>
          <w:color w:val="072B62" w:themeColor="background2" w:themeShade="40"/>
        </w:rPr>
        <w:t>The Path to Reversing Desertification Begins Along Africa’s Great Green Wall</w:t>
      </w:r>
      <w:r w:rsidRPr="00647D89">
        <w:rPr>
          <w:rFonts w:ascii="Times" w:hAnsi="Times"/>
          <w:color w:val="072B62" w:themeColor="background2" w:themeShade="40"/>
        </w:rPr>
        <w:t xml:space="preserve">. </w:t>
      </w:r>
      <w:r w:rsidRPr="00647D89">
        <w:rPr>
          <w:rFonts w:ascii="Times" w:hAnsi="Times"/>
          <w:color w:val="072B62" w:themeColor="background2" w:themeShade="40"/>
          <w:lang w:val="de-DE"/>
        </w:rPr>
        <w:t>Terraformation Blog. https://terraformation.com/blog/reverse-desertification-africa-great-green-wall</w:t>
      </w:r>
    </w:p>
    <w:p w14:paraId="0F0A4F07" w14:textId="77777777" w:rsidR="00AF42C5" w:rsidRPr="00647D89" w:rsidRDefault="00AF42C5" w:rsidP="00AF42C5">
      <w:pPr>
        <w:spacing w:before="100" w:beforeAutospacing="1" w:after="100" w:afterAutospacing="1"/>
        <w:jc w:val="both"/>
        <w:rPr>
          <w:rFonts w:ascii="Times" w:hAnsi="Times"/>
          <w:color w:val="072B62" w:themeColor="background2" w:themeShade="40"/>
        </w:rPr>
      </w:pPr>
      <w:proofErr w:type="spellStart"/>
      <w:r w:rsidRPr="00647D89">
        <w:rPr>
          <w:rFonts w:ascii="Times" w:hAnsi="Times"/>
          <w:color w:val="072B62" w:themeColor="background2" w:themeShade="40"/>
          <w:lang w:val="de-DE"/>
        </w:rPr>
        <w:t>Trichon</w:t>
      </w:r>
      <w:proofErr w:type="spellEnd"/>
      <w:r w:rsidRPr="00647D89">
        <w:rPr>
          <w:rFonts w:ascii="Times" w:hAnsi="Times"/>
          <w:color w:val="072B62" w:themeColor="background2" w:themeShade="40"/>
          <w:lang w:val="de-DE"/>
        </w:rPr>
        <w:t xml:space="preserve">, V., </w:t>
      </w:r>
      <w:proofErr w:type="spellStart"/>
      <w:r w:rsidRPr="00647D89">
        <w:rPr>
          <w:rFonts w:ascii="Times" w:hAnsi="Times"/>
          <w:color w:val="072B62" w:themeColor="background2" w:themeShade="40"/>
          <w:lang w:val="de-DE"/>
        </w:rPr>
        <w:t>Hiernaux</w:t>
      </w:r>
      <w:proofErr w:type="spellEnd"/>
      <w:r w:rsidRPr="00647D89">
        <w:rPr>
          <w:rFonts w:ascii="Times" w:hAnsi="Times"/>
          <w:color w:val="072B62" w:themeColor="background2" w:themeShade="40"/>
          <w:lang w:val="de-DE"/>
        </w:rPr>
        <w:t xml:space="preserve">, P., </w:t>
      </w:r>
      <w:proofErr w:type="spellStart"/>
      <w:r w:rsidRPr="00647D89">
        <w:rPr>
          <w:rFonts w:ascii="Times" w:hAnsi="Times"/>
          <w:color w:val="072B62" w:themeColor="background2" w:themeShade="40"/>
          <w:lang w:val="de-DE"/>
        </w:rPr>
        <w:t>Walcker</w:t>
      </w:r>
      <w:proofErr w:type="spellEnd"/>
      <w:r w:rsidRPr="00647D89">
        <w:rPr>
          <w:rFonts w:ascii="Times" w:hAnsi="Times"/>
          <w:color w:val="072B62" w:themeColor="background2" w:themeShade="40"/>
          <w:lang w:val="de-DE"/>
        </w:rPr>
        <w:t xml:space="preserve">, R., &amp; </w:t>
      </w:r>
      <w:proofErr w:type="spellStart"/>
      <w:r w:rsidRPr="00647D89">
        <w:rPr>
          <w:rFonts w:ascii="Times" w:hAnsi="Times"/>
          <w:color w:val="072B62" w:themeColor="background2" w:themeShade="40"/>
          <w:lang w:val="de-DE"/>
        </w:rPr>
        <w:t>Mougin</w:t>
      </w:r>
      <w:proofErr w:type="spellEnd"/>
      <w:r w:rsidRPr="00647D89">
        <w:rPr>
          <w:rFonts w:ascii="Times" w:hAnsi="Times"/>
          <w:color w:val="072B62" w:themeColor="background2" w:themeShade="40"/>
          <w:lang w:val="de-DE"/>
        </w:rPr>
        <w:t xml:space="preserve">, E. (2018). </w:t>
      </w:r>
      <w:r w:rsidRPr="00647D89">
        <w:rPr>
          <w:rFonts w:ascii="Times" w:hAnsi="Times"/>
          <w:color w:val="072B62" w:themeColor="background2" w:themeShade="40"/>
        </w:rPr>
        <w:t xml:space="preserve">The persistent decline of patterned woody vegetation: The tiger bush in the context of the regional Sahel greening trend. </w:t>
      </w:r>
      <w:r w:rsidRPr="00647D89">
        <w:rPr>
          <w:rFonts w:ascii="Times" w:hAnsi="Times"/>
          <w:i/>
          <w:iCs/>
          <w:color w:val="072B62" w:themeColor="background2" w:themeShade="40"/>
        </w:rPr>
        <w:t>Global Change Biology</w:t>
      </w:r>
      <w:r w:rsidRPr="00647D89">
        <w:rPr>
          <w:rFonts w:ascii="Times" w:hAnsi="Times"/>
          <w:color w:val="072B62" w:themeColor="background2" w:themeShade="40"/>
        </w:rPr>
        <w:t xml:space="preserve">, </w:t>
      </w:r>
      <w:r w:rsidRPr="00647D89">
        <w:rPr>
          <w:rFonts w:ascii="Times" w:hAnsi="Times"/>
          <w:i/>
          <w:iCs/>
          <w:color w:val="072B62" w:themeColor="background2" w:themeShade="40"/>
        </w:rPr>
        <w:t>24</w:t>
      </w:r>
      <w:r w:rsidRPr="00647D89">
        <w:rPr>
          <w:rFonts w:ascii="Times" w:hAnsi="Times"/>
          <w:color w:val="072B62" w:themeColor="background2" w:themeShade="40"/>
        </w:rPr>
        <w:t>(6), 2633–2648. https://doi.org/10.1111/gcb.14059</w:t>
      </w:r>
    </w:p>
    <w:p w14:paraId="19867D40" w14:textId="77777777" w:rsidR="00AF42C5" w:rsidRPr="00647D89" w:rsidRDefault="00AF42C5" w:rsidP="00AF42C5">
      <w:pPr>
        <w:spacing w:before="100" w:beforeAutospacing="1" w:after="100" w:afterAutospacing="1"/>
        <w:jc w:val="both"/>
        <w:rPr>
          <w:rFonts w:ascii="Times" w:hAnsi="Times"/>
          <w:color w:val="072B62" w:themeColor="background2" w:themeShade="40"/>
        </w:rPr>
      </w:pPr>
      <w:proofErr w:type="spellStart"/>
      <w:r w:rsidRPr="00647D89">
        <w:rPr>
          <w:rFonts w:ascii="Times" w:hAnsi="Times"/>
          <w:color w:val="072B62" w:themeColor="background2" w:themeShade="40"/>
        </w:rPr>
        <w:t>Tschirgi</w:t>
      </w:r>
      <w:proofErr w:type="spellEnd"/>
      <w:r w:rsidRPr="00647D89">
        <w:rPr>
          <w:rFonts w:ascii="Times" w:hAnsi="Times"/>
          <w:color w:val="072B62" w:themeColor="background2" w:themeShade="40"/>
        </w:rPr>
        <w:t xml:space="preserve">, N. (2011). Review of the paradoxes of peacebuilding </w:t>
      </w:r>
      <w:proofErr w:type="gramStart"/>
      <w:r w:rsidRPr="00647D89">
        <w:rPr>
          <w:rFonts w:ascii="Times" w:hAnsi="Times"/>
          <w:color w:val="072B62" w:themeColor="background2" w:themeShade="40"/>
        </w:rPr>
        <w:t>Post-9</w:t>
      </w:r>
      <w:proofErr w:type="gramEnd"/>
      <w:r w:rsidRPr="00647D89">
        <w:rPr>
          <w:rFonts w:ascii="Times" w:hAnsi="Times"/>
          <w:color w:val="072B62" w:themeColor="background2" w:themeShade="40"/>
        </w:rPr>
        <w:t xml:space="preserve">/11 [Review of </w:t>
      </w:r>
      <w:r w:rsidRPr="00647D89">
        <w:rPr>
          <w:rFonts w:ascii="Times" w:hAnsi="Times"/>
          <w:i/>
          <w:iCs/>
          <w:color w:val="072B62" w:themeColor="background2" w:themeShade="40"/>
        </w:rPr>
        <w:t>Review of the paradoxes of peacebuilding Post-9/11</w:t>
      </w:r>
      <w:r w:rsidRPr="00647D89">
        <w:rPr>
          <w:rFonts w:ascii="Times" w:hAnsi="Times"/>
          <w:color w:val="072B62" w:themeColor="background2" w:themeShade="40"/>
        </w:rPr>
        <w:t xml:space="preserve">, by S. </w:t>
      </w:r>
      <w:proofErr w:type="spellStart"/>
      <w:r w:rsidRPr="00647D89">
        <w:rPr>
          <w:rFonts w:ascii="Times" w:hAnsi="Times"/>
          <w:color w:val="072B62" w:themeColor="background2" w:themeShade="40"/>
        </w:rPr>
        <w:t>Baranyi</w:t>
      </w:r>
      <w:proofErr w:type="spellEnd"/>
      <w:r w:rsidRPr="00647D89">
        <w:rPr>
          <w:rFonts w:ascii="Times" w:hAnsi="Times"/>
          <w:color w:val="072B62" w:themeColor="background2" w:themeShade="40"/>
        </w:rPr>
        <w:t xml:space="preserve">]. </w:t>
      </w:r>
      <w:r w:rsidRPr="00647D89">
        <w:rPr>
          <w:rFonts w:ascii="Times" w:hAnsi="Times"/>
          <w:i/>
          <w:iCs/>
          <w:color w:val="072B62" w:themeColor="background2" w:themeShade="40"/>
        </w:rPr>
        <w:t>Journal of Peacebuilding &amp; Development</w:t>
      </w:r>
      <w:r w:rsidRPr="00647D89">
        <w:rPr>
          <w:rFonts w:ascii="Times" w:hAnsi="Times"/>
          <w:color w:val="072B62" w:themeColor="background2" w:themeShade="40"/>
        </w:rPr>
        <w:t xml:space="preserve">, </w:t>
      </w:r>
      <w:r w:rsidRPr="00647D89">
        <w:rPr>
          <w:rFonts w:ascii="Times" w:hAnsi="Times"/>
          <w:i/>
          <w:iCs/>
          <w:color w:val="072B62" w:themeColor="background2" w:themeShade="40"/>
        </w:rPr>
        <w:t>6</w:t>
      </w:r>
      <w:r w:rsidRPr="00647D89">
        <w:rPr>
          <w:rFonts w:ascii="Times" w:hAnsi="Times"/>
          <w:color w:val="072B62" w:themeColor="background2" w:themeShade="40"/>
        </w:rPr>
        <w:t>(1), 91–93. https://www.jstor.org/stable/48603039</w:t>
      </w:r>
    </w:p>
    <w:p w14:paraId="577FB6D6"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UN. (2011, December 6). </w:t>
      </w:r>
      <w:r w:rsidRPr="00647D89">
        <w:rPr>
          <w:rFonts w:ascii="Times" w:hAnsi="Times"/>
          <w:i/>
          <w:iCs/>
          <w:color w:val="072B62" w:themeColor="background2" w:themeShade="40"/>
        </w:rPr>
        <w:t>Secretary-General Urges Governments to Take Long-term View on Renewable Energy, Spelling Out Priorities at ‘Clean Industrial Revolution’ Event in Durban</w:t>
      </w:r>
      <w:r w:rsidRPr="00647D89">
        <w:rPr>
          <w:rFonts w:ascii="Times" w:hAnsi="Times"/>
          <w:color w:val="072B62" w:themeColor="background2" w:themeShade="40"/>
        </w:rPr>
        <w:t>. United Nations. https://www.un.org/press/en/2011/sgsm13998.doc.htm</w:t>
      </w:r>
    </w:p>
    <w:p w14:paraId="599602E0"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UN. (2019, January 25). </w:t>
      </w:r>
      <w:r w:rsidRPr="00647D89">
        <w:rPr>
          <w:rFonts w:ascii="Times" w:hAnsi="Times"/>
          <w:i/>
          <w:iCs/>
          <w:color w:val="072B62" w:themeColor="background2" w:themeShade="40"/>
        </w:rPr>
        <w:t>Climate change recognized as ‘threat multiplier’, UN Security Council debates its impact on peace</w:t>
      </w:r>
      <w:r w:rsidRPr="00647D89">
        <w:rPr>
          <w:rFonts w:ascii="Times" w:hAnsi="Times"/>
          <w:color w:val="072B62" w:themeColor="background2" w:themeShade="40"/>
        </w:rPr>
        <w:t>. United Nation. https://www.un.org/peacebuilding/fr/news/climate-change-recognized-%E2%80%98threat-multiplier%E2%80%99-un-security-council-debates-its-impact-peace</w:t>
      </w:r>
    </w:p>
    <w:p w14:paraId="6AF92656"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UN. (2021, February 23). </w:t>
      </w:r>
      <w:r w:rsidRPr="00647D89">
        <w:rPr>
          <w:rFonts w:ascii="Times" w:hAnsi="Times"/>
          <w:i/>
          <w:iCs/>
          <w:color w:val="072B62" w:themeColor="background2" w:themeShade="40"/>
        </w:rPr>
        <w:t>Climate Change ‘Biggest Threat Modern Humans Have Ever Faced’, World-Renowned Naturalist Tells Security Council, Calls for Greater Global Cooperation</w:t>
      </w:r>
      <w:r w:rsidRPr="00647D89">
        <w:rPr>
          <w:rFonts w:ascii="Times" w:hAnsi="Times"/>
          <w:color w:val="072B62" w:themeColor="background2" w:themeShade="40"/>
        </w:rPr>
        <w:t>. United Nations. https://www.un.org/press/en/2021/sc14445.doc.htm</w:t>
      </w:r>
    </w:p>
    <w:p w14:paraId="73409EB6"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UNCCD. (n.d.). </w:t>
      </w:r>
      <w:r w:rsidRPr="00647D89">
        <w:rPr>
          <w:rFonts w:ascii="Times" w:hAnsi="Times"/>
          <w:i/>
          <w:iCs/>
          <w:color w:val="072B62" w:themeColor="background2" w:themeShade="40"/>
        </w:rPr>
        <w:t>United Nations Convention to Combat Desertification</w:t>
      </w:r>
      <w:r w:rsidRPr="00647D89">
        <w:rPr>
          <w:rFonts w:ascii="Times" w:hAnsi="Times"/>
          <w:color w:val="072B62" w:themeColor="background2" w:themeShade="40"/>
        </w:rPr>
        <w:t xml:space="preserve"> [2021-11-18]. United Nations Convention to Combat Desertification (UNCCD). Retrieved 26 November 2021, from https://www.unccd.int/</w:t>
      </w:r>
    </w:p>
    <w:p w14:paraId="1115947F"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UNCCD. (2014). </w:t>
      </w:r>
      <w:proofErr w:type="spellStart"/>
      <w:proofErr w:type="gramStart"/>
      <w:r w:rsidRPr="00647D89">
        <w:rPr>
          <w:rFonts w:ascii="Times" w:hAnsi="Times"/>
          <w:i/>
          <w:iCs/>
          <w:color w:val="072B62" w:themeColor="background2" w:themeShade="40"/>
        </w:rPr>
        <w:t>Desertification:The</w:t>
      </w:r>
      <w:proofErr w:type="spellEnd"/>
      <w:proofErr w:type="gramEnd"/>
      <w:r w:rsidRPr="00647D89">
        <w:rPr>
          <w:rFonts w:ascii="Times" w:hAnsi="Times"/>
          <w:i/>
          <w:iCs/>
          <w:color w:val="072B62" w:themeColor="background2" w:themeShade="40"/>
        </w:rPr>
        <w:t xml:space="preserve"> Invisible Frontline</w:t>
      </w:r>
      <w:r w:rsidRPr="00647D89">
        <w:rPr>
          <w:rFonts w:ascii="Times" w:hAnsi="Times"/>
          <w:color w:val="072B62" w:themeColor="background2" w:themeShade="40"/>
        </w:rPr>
        <w:t>. Secretariat of the United Nations Convention to Combat Desertification.</w:t>
      </w:r>
    </w:p>
    <w:p w14:paraId="03EE80AA"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UNCCD. (2016a, April 26). </w:t>
      </w:r>
      <w:r w:rsidRPr="00647D89">
        <w:rPr>
          <w:rFonts w:ascii="Times" w:hAnsi="Times"/>
          <w:i/>
          <w:iCs/>
          <w:color w:val="072B62" w:themeColor="background2" w:themeShade="40"/>
        </w:rPr>
        <w:t>Sustainability. Stability. Security</w:t>
      </w:r>
      <w:r w:rsidRPr="00647D89">
        <w:rPr>
          <w:rFonts w:ascii="Times" w:hAnsi="Times"/>
          <w:color w:val="072B62" w:themeColor="background2" w:themeShade="40"/>
        </w:rPr>
        <w:t>. United Nations Convention to Combat Desertification (UNCCD). https://www.unccd.int/sustainability-stability-security</w:t>
      </w:r>
    </w:p>
    <w:p w14:paraId="6FCAB9E5"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UNCCD. (2016b, November 18). </w:t>
      </w:r>
      <w:r w:rsidRPr="00647D89">
        <w:rPr>
          <w:rFonts w:ascii="Times" w:hAnsi="Times"/>
          <w:i/>
          <w:iCs/>
          <w:color w:val="072B62" w:themeColor="background2" w:themeShade="40"/>
        </w:rPr>
        <w:t>African leaders agreed on concrete actions for land restoration towards sustainable development</w:t>
      </w:r>
      <w:r w:rsidRPr="00647D89">
        <w:rPr>
          <w:rFonts w:ascii="Times" w:hAnsi="Times"/>
          <w:color w:val="072B62" w:themeColor="background2" w:themeShade="40"/>
        </w:rPr>
        <w:t>. United Nations Convention to Combat Desertification (UNCCD). https://www.unccd.int/news-events/african-leaders-agreed-concrete-actions-land-restoration-towards-sustainable</w:t>
      </w:r>
    </w:p>
    <w:p w14:paraId="4F4A729D"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UNCCD. (2017a, January 20). </w:t>
      </w:r>
      <w:r w:rsidRPr="00647D89">
        <w:rPr>
          <w:rFonts w:ascii="Times" w:hAnsi="Times"/>
          <w:i/>
          <w:iCs/>
          <w:color w:val="072B62" w:themeColor="background2" w:themeShade="40"/>
        </w:rPr>
        <w:t>African governments launch the Triple S (3S) Initiative to promote stability and security in the face of migration caused by environmental degradation and climate change</w:t>
      </w:r>
      <w:r w:rsidRPr="00647D89">
        <w:rPr>
          <w:rFonts w:ascii="Times" w:hAnsi="Times"/>
          <w:color w:val="072B62" w:themeColor="background2" w:themeShade="40"/>
        </w:rPr>
        <w:t>. United Nations Convention to Combat Desertification (UNCCD). https://www.unccd.int/news-events/african-governments-launch-triple-s-3s-initiative-promote-stability-and-security-face</w:t>
      </w:r>
    </w:p>
    <w:p w14:paraId="761BC494"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UNCCD. (2017b, August 5). </w:t>
      </w:r>
      <w:r w:rsidRPr="00647D89">
        <w:rPr>
          <w:rFonts w:ascii="Times" w:hAnsi="Times"/>
          <w:i/>
          <w:iCs/>
          <w:color w:val="072B62" w:themeColor="background2" w:themeShade="40"/>
        </w:rPr>
        <w:t xml:space="preserve">Climate change brings more Sahel storms according to a new study in the journal Nature, ‘Frequency of extreme Sahelian storms tripled since 1982 in satellite </w:t>
      </w:r>
      <w:proofErr w:type="gramStart"/>
      <w:r w:rsidRPr="00647D89">
        <w:rPr>
          <w:rFonts w:ascii="Times" w:hAnsi="Times"/>
          <w:i/>
          <w:iCs/>
          <w:color w:val="072B62" w:themeColor="background2" w:themeShade="40"/>
        </w:rPr>
        <w:t>observations’</w:t>
      </w:r>
      <w:proofErr w:type="gramEnd"/>
      <w:r w:rsidRPr="00647D89">
        <w:rPr>
          <w:rFonts w:ascii="Times" w:hAnsi="Times"/>
          <w:color w:val="072B62" w:themeColor="background2" w:themeShade="40"/>
        </w:rPr>
        <w:t>. UNCCD. https://knowledge.unccd.int/publications/climate-change-brings-more-sahel-storms-according-new-study-journal-nature-frequency</w:t>
      </w:r>
    </w:p>
    <w:p w14:paraId="22514FEA"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lastRenderedPageBreak/>
        <w:t xml:space="preserve">UNCCD. (2018, July 17). </w:t>
      </w:r>
      <w:r w:rsidRPr="00647D89">
        <w:rPr>
          <w:rFonts w:ascii="Times" w:hAnsi="Times"/>
          <w:i/>
          <w:iCs/>
          <w:color w:val="072B62" w:themeColor="background2" w:themeShade="40"/>
        </w:rPr>
        <w:t>Sustainability, Stability, Security (3S Initiative)</w:t>
      </w:r>
      <w:r w:rsidRPr="00647D89">
        <w:rPr>
          <w:rFonts w:ascii="Times" w:hAnsi="Times"/>
          <w:color w:val="072B62" w:themeColor="background2" w:themeShade="40"/>
        </w:rPr>
        <w:t>. United Nations Convention to Combat Desertification (UNCCD). https://www.unccd.int/actions/sustainability-stability-security-3s-initiative</w:t>
      </w:r>
    </w:p>
    <w:p w14:paraId="24737816"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UNCCD. (2019, November 11). </w:t>
      </w:r>
      <w:r w:rsidRPr="00647D89">
        <w:rPr>
          <w:rFonts w:ascii="Times" w:hAnsi="Times"/>
          <w:i/>
          <w:iCs/>
          <w:color w:val="072B62" w:themeColor="background2" w:themeShade="40"/>
        </w:rPr>
        <w:t>Great Green Wall Initiative</w:t>
      </w:r>
      <w:r w:rsidRPr="00647D89">
        <w:rPr>
          <w:rFonts w:ascii="Times" w:hAnsi="Times"/>
          <w:color w:val="072B62" w:themeColor="background2" w:themeShade="40"/>
        </w:rPr>
        <w:t xml:space="preserve"> [United Nations Convention to Combat Desertification]. https://www.unccd.int/our-work/ggwi</w:t>
      </w:r>
    </w:p>
    <w:p w14:paraId="7CD2A0AE"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UNCCD. (2020, October 12). </w:t>
      </w:r>
      <w:r w:rsidRPr="00647D89">
        <w:rPr>
          <w:rFonts w:ascii="Times" w:hAnsi="Times"/>
          <w:i/>
          <w:iCs/>
          <w:color w:val="072B62" w:themeColor="background2" w:themeShade="40"/>
        </w:rPr>
        <w:t>UNCCD Initiative on Sustainability, Stability and Security (3S) included in Good Practices in SSTC for Sustainable Development</w:t>
      </w:r>
      <w:r w:rsidRPr="00647D89">
        <w:rPr>
          <w:rFonts w:ascii="Times" w:hAnsi="Times"/>
          <w:color w:val="072B62" w:themeColor="background2" w:themeShade="40"/>
        </w:rPr>
        <w:t>. United Nations Convention to Combat Desertification (UNCCD). https://knowledge.unccd.int/publications/unccd-initiative-sustainability-stability-and-security-3s-included-good-practices-sstc</w:t>
      </w:r>
    </w:p>
    <w:p w14:paraId="376B385C"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UNCCD. (2021, May 5). </w:t>
      </w:r>
      <w:r w:rsidRPr="00647D89">
        <w:rPr>
          <w:rFonts w:ascii="Times" w:hAnsi="Times"/>
          <w:i/>
          <w:iCs/>
          <w:color w:val="072B62" w:themeColor="background2" w:themeShade="40"/>
        </w:rPr>
        <w:t>Drought, desertification and regreening in the Sahel</w:t>
      </w:r>
      <w:r w:rsidRPr="00647D89">
        <w:rPr>
          <w:rFonts w:ascii="Times" w:hAnsi="Times"/>
          <w:color w:val="072B62" w:themeColor="background2" w:themeShade="40"/>
        </w:rPr>
        <w:t>. United Nations Convention to Combat Desertification (UNCCD). https://knowledge.unccd.int/publications/drought-desertification-and-regreening-sahel</w:t>
      </w:r>
    </w:p>
    <w:p w14:paraId="275DF2B9" w14:textId="77777777" w:rsidR="00AF42C5" w:rsidRPr="00647D89" w:rsidRDefault="00AF42C5" w:rsidP="00AF42C5">
      <w:pPr>
        <w:spacing w:before="100" w:beforeAutospacing="1" w:after="100" w:afterAutospacing="1"/>
        <w:jc w:val="both"/>
        <w:rPr>
          <w:rFonts w:ascii="Times" w:hAnsi="Times"/>
          <w:color w:val="072B62" w:themeColor="background2" w:themeShade="40"/>
          <w:lang w:val="de-DE"/>
        </w:rPr>
      </w:pPr>
      <w:r w:rsidRPr="00647D89">
        <w:rPr>
          <w:rFonts w:ascii="Times" w:hAnsi="Times"/>
          <w:color w:val="072B62" w:themeColor="background2" w:themeShade="40"/>
        </w:rPr>
        <w:t xml:space="preserve">UNDP. (2021, December 9). </w:t>
      </w:r>
      <w:r w:rsidRPr="00647D89">
        <w:rPr>
          <w:rFonts w:ascii="Times" w:hAnsi="Times"/>
          <w:i/>
          <w:iCs/>
          <w:color w:val="072B62" w:themeColor="background2" w:themeShade="40"/>
        </w:rPr>
        <w:t>Sahel, a region of opportunities</w:t>
      </w:r>
      <w:r w:rsidRPr="00647D89">
        <w:rPr>
          <w:rFonts w:ascii="Times" w:hAnsi="Times"/>
          <w:color w:val="072B62" w:themeColor="background2" w:themeShade="40"/>
        </w:rPr>
        <w:t xml:space="preserve">. </w:t>
      </w:r>
      <w:r w:rsidRPr="00647D89">
        <w:rPr>
          <w:rFonts w:ascii="Times" w:hAnsi="Times"/>
          <w:color w:val="072B62" w:themeColor="background2" w:themeShade="40"/>
          <w:lang w:val="de-DE"/>
        </w:rPr>
        <w:t>UNDP. https://feature.undp.org/sahel/</w:t>
      </w:r>
    </w:p>
    <w:p w14:paraId="5A3559C1"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UNECA. (2016). </w:t>
      </w:r>
      <w:r w:rsidRPr="00647D89">
        <w:rPr>
          <w:rFonts w:ascii="Times" w:hAnsi="Times"/>
          <w:i/>
          <w:iCs/>
          <w:color w:val="072B62" w:themeColor="background2" w:themeShade="40"/>
        </w:rPr>
        <w:t>ECA Sahel study: Conflict in the Sahel region and the developmental consequences</w:t>
      </w:r>
      <w:r w:rsidRPr="00647D89">
        <w:rPr>
          <w:rFonts w:ascii="Times" w:hAnsi="Times"/>
          <w:color w:val="072B62" w:themeColor="background2" w:themeShade="40"/>
        </w:rPr>
        <w:t>. UNECA. https://repository.uneca.org/handle/10855/23474</w:t>
      </w:r>
    </w:p>
    <w:p w14:paraId="4BC123F1"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UNEP. (2017a, August 1). </w:t>
      </w:r>
      <w:r w:rsidRPr="00647D89">
        <w:rPr>
          <w:rFonts w:ascii="Times" w:hAnsi="Times"/>
          <w:i/>
          <w:iCs/>
          <w:color w:val="072B62" w:themeColor="background2" w:themeShade="40"/>
        </w:rPr>
        <w:t>Climate change and security risks</w:t>
      </w:r>
      <w:r w:rsidRPr="00647D89">
        <w:rPr>
          <w:rFonts w:ascii="Times" w:hAnsi="Times"/>
          <w:color w:val="072B62" w:themeColor="background2" w:themeShade="40"/>
        </w:rPr>
        <w:t>. UNEP - UN Environment Programme. http://www.unep.org/explore-topics/disasters-conflicts/what-we-do/disaster-risk-reduction/climate-change-and-security</w:t>
      </w:r>
    </w:p>
    <w:p w14:paraId="4B8CC4CB"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UNEP. (2017b, August 29). </w:t>
      </w:r>
      <w:r w:rsidRPr="00647D89">
        <w:rPr>
          <w:rFonts w:ascii="Times" w:hAnsi="Times"/>
          <w:i/>
          <w:iCs/>
          <w:color w:val="072B62" w:themeColor="background2" w:themeShade="40"/>
        </w:rPr>
        <w:t>Economics of Land Degradation in Africa</w:t>
      </w:r>
      <w:r w:rsidRPr="00647D89">
        <w:rPr>
          <w:rFonts w:ascii="Times" w:hAnsi="Times"/>
          <w:color w:val="072B62" w:themeColor="background2" w:themeShade="40"/>
        </w:rPr>
        <w:t>. UNEP - UN Environment Programme. http://www.unep.org/resources/publication/economics-land-degradation-africa</w:t>
      </w:r>
    </w:p>
    <w:p w14:paraId="72667D54"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UNFCCC. (2018). </w:t>
      </w:r>
      <w:r w:rsidRPr="00647D89">
        <w:rPr>
          <w:rFonts w:ascii="Times" w:hAnsi="Times"/>
          <w:i/>
          <w:iCs/>
          <w:color w:val="072B62" w:themeColor="background2" w:themeShade="40"/>
        </w:rPr>
        <w:t xml:space="preserve">Considerations regarding vulnerable </w:t>
      </w:r>
      <w:proofErr w:type="spellStart"/>
      <w:proofErr w:type="gramStart"/>
      <w:r w:rsidRPr="00647D89">
        <w:rPr>
          <w:rFonts w:ascii="Times" w:hAnsi="Times"/>
          <w:i/>
          <w:iCs/>
          <w:color w:val="072B62" w:themeColor="background2" w:themeShade="40"/>
        </w:rPr>
        <w:t>groups,communities</w:t>
      </w:r>
      <w:proofErr w:type="spellEnd"/>
      <w:proofErr w:type="gramEnd"/>
      <w:r w:rsidRPr="00647D89">
        <w:rPr>
          <w:rFonts w:ascii="Times" w:hAnsi="Times"/>
          <w:i/>
          <w:iCs/>
          <w:color w:val="072B62" w:themeColor="background2" w:themeShade="40"/>
        </w:rPr>
        <w:t xml:space="preserve"> and ecosystems in the context of the national adaptation plans</w:t>
      </w:r>
      <w:r w:rsidRPr="00647D89">
        <w:rPr>
          <w:rFonts w:ascii="Times" w:hAnsi="Times"/>
          <w:color w:val="072B62" w:themeColor="background2" w:themeShade="40"/>
        </w:rPr>
        <w:t>. UNFCCC.</w:t>
      </w:r>
    </w:p>
    <w:p w14:paraId="60E2FAB2"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UNFCCC. (2020). </w:t>
      </w:r>
      <w:r w:rsidRPr="00647D89">
        <w:rPr>
          <w:rFonts w:ascii="Times" w:hAnsi="Times"/>
          <w:i/>
          <w:iCs/>
          <w:color w:val="072B62" w:themeColor="background2" w:themeShade="40"/>
        </w:rPr>
        <w:t>Climate Change Is an Increasing Threat to Africa</w:t>
      </w:r>
      <w:r w:rsidRPr="00647D89">
        <w:rPr>
          <w:rFonts w:ascii="Times" w:hAnsi="Times"/>
          <w:color w:val="072B62" w:themeColor="background2" w:themeShade="40"/>
        </w:rPr>
        <w:t>. UNFCCC. https://unfccc.int/news/climate-change-is-an-increasing-threat-to-africa</w:t>
      </w:r>
    </w:p>
    <w:p w14:paraId="7EB8702D"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UNFPA. (2021). </w:t>
      </w:r>
      <w:r w:rsidRPr="00647D89">
        <w:rPr>
          <w:rFonts w:ascii="Times" w:hAnsi="Times"/>
          <w:i/>
          <w:iCs/>
          <w:color w:val="072B62" w:themeColor="background2" w:themeShade="40"/>
        </w:rPr>
        <w:t xml:space="preserve">A Demographic </w:t>
      </w:r>
      <w:proofErr w:type="gramStart"/>
      <w:r w:rsidRPr="00647D89">
        <w:rPr>
          <w:rFonts w:ascii="Times" w:hAnsi="Times"/>
          <w:i/>
          <w:iCs/>
          <w:color w:val="072B62" w:themeColor="background2" w:themeShade="40"/>
        </w:rPr>
        <w:t>Threat?,</w:t>
      </w:r>
      <w:proofErr w:type="gramEnd"/>
      <w:r w:rsidRPr="00647D89">
        <w:rPr>
          <w:rFonts w:ascii="Times" w:hAnsi="Times"/>
          <w:i/>
          <w:iCs/>
          <w:color w:val="072B62" w:themeColor="background2" w:themeShade="40"/>
        </w:rPr>
        <w:t xml:space="preserve"> Youth, Peace and Security Challenges in the Sahel</w:t>
      </w:r>
      <w:r w:rsidRPr="00647D89">
        <w:rPr>
          <w:rFonts w:ascii="Times" w:hAnsi="Times"/>
          <w:color w:val="072B62" w:themeColor="background2" w:themeShade="40"/>
        </w:rPr>
        <w:t>. UNFPA, West and Central Africa Regional Office.</w:t>
      </w:r>
    </w:p>
    <w:p w14:paraId="04B475AC"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UNHCR. (2019). </w:t>
      </w:r>
      <w:r w:rsidRPr="00647D89">
        <w:rPr>
          <w:rFonts w:ascii="Times" w:hAnsi="Times"/>
          <w:i/>
          <w:iCs/>
          <w:color w:val="072B62" w:themeColor="background2" w:themeShade="40"/>
        </w:rPr>
        <w:t>Regional Refugee Response Plan: Nigeria Situation</w:t>
      </w:r>
      <w:r w:rsidRPr="00647D89">
        <w:rPr>
          <w:rFonts w:ascii="Times" w:hAnsi="Times"/>
          <w:color w:val="072B62" w:themeColor="background2" w:themeShade="40"/>
        </w:rPr>
        <w:t>. UNHCR. https://reporting.unhcr.org/sites/default/files/2020_Nigeria%20RRRP.pdf</w:t>
      </w:r>
    </w:p>
    <w:p w14:paraId="1A12FCC3"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UNHCR. (2020). </w:t>
      </w:r>
      <w:r w:rsidRPr="00647D89">
        <w:rPr>
          <w:rFonts w:ascii="Times" w:hAnsi="Times"/>
          <w:i/>
          <w:iCs/>
          <w:color w:val="072B62" w:themeColor="background2" w:themeShade="40"/>
        </w:rPr>
        <w:t>UNHCR Sahel Crisis Response</w:t>
      </w:r>
      <w:r w:rsidRPr="00647D89">
        <w:rPr>
          <w:rFonts w:ascii="Times" w:hAnsi="Times"/>
          <w:color w:val="072B62" w:themeColor="background2" w:themeShade="40"/>
        </w:rPr>
        <w:t>. UNHCR. https://reporting.unhcr.org/sites/default/files/UNHCR%20Sahel%20Crisis%20Response%20-%20External%20Operational%20Update%20-%201-31%20July%202020.pdf</w:t>
      </w:r>
    </w:p>
    <w:p w14:paraId="65777DEF"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UNHCR. (2021a). </w:t>
      </w:r>
      <w:r w:rsidRPr="00647D89">
        <w:rPr>
          <w:rFonts w:ascii="Times" w:hAnsi="Times"/>
          <w:i/>
          <w:iCs/>
          <w:color w:val="072B62" w:themeColor="background2" w:themeShade="40"/>
        </w:rPr>
        <w:t>Burkina Faso—Country Operational Update</w:t>
      </w:r>
      <w:r w:rsidRPr="00647D89">
        <w:rPr>
          <w:rFonts w:ascii="Times" w:hAnsi="Times"/>
          <w:color w:val="072B62" w:themeColor="background2" w:themeShade="40"/>
        </w:rPr>
        <w:t>. UNHCR. https://data2.unhcr.org/en/documents/details/90941</w:t>
      </w:r>
    </w:p>
    <w:p w14:paraId="34272366"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UNHCR. (2021b, December 31). </w:t>
      </w:r>
      <w:r w:rsidRPr="00647D89">
        <w:rPr>
          <w:rFonts w:ascii="Times" w:hAnsi="Times"/>
          <w:i/>
          <w:iCs/>
          <w:color w:val="072B62" w:themeColor="background2" w:themeShade="40"/>
        </w:rPr>
        <w:t>Situation Sahel Crisis</w:t>
      </w:r>
      <w:r w:rsidRPr="00647D89">
        <w:rPr>
          <w:rFonts w:ascii="Times" w:hAnsi="Times"/>
          <w:color w:val="072B62" w:themeColor="background2" w:themeShade="40"/>
        </w:rPr>
        <w:t>. R4Sahel. https://data2.unhcr.org/en/situations/sahelcrisis</w:t>
      </w:r>
    </w:p>
    <w:p w14:paraId="5C85D745"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UNHCR. (2022, January 14). </w:t>
      </w:r>
      <w:r w:rsidRPr="00647D89">
        <w:rPr>
          <w:rFonts w:ascii="Times" w:hAnsi="Times"/>
          <w:i/>
          <w:iCs/>
          <w:color w:val="072B62" w:themeColor="background2" w:themeShade="40"/>
        </w:rPr>
        <w:t>Decade of Sahel conflict leaves 2.5 million people displaced</w:t>
      </w:r>
      <w:r w:rsidRPr="00647D89">
        <w:rPr>
          <w:rFonts w:ascii="Times" w:hAnsi="Times"/>
          <w:color w:val="072B62" w:themeColor="background2" w:themeShade="40"/>
        </w:rPr>
        <w:t>. UNHCR. https://www.unhcr.org/news/briefing/2022/1/61e137ac4/decade-sahel-conflict-leaves-25-million-people-displaced.html</w:t>
      </w:r>
    </w:p>
    <w:p w14:paraId="15A05C64"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lastRenderedPageBreak/>
        <w:t xml:space="preserve">UNISS. (2021, July 25). GEOGRAPHY. </w:t>
      </w:r>
      <w:r w:rsidRPr="00647D89">
        <w:rPr>
          <w:rFonts w:ascii="Times" w:hAnsi="Times"/>
          <w:i/>
          <w:iCs/>
          <w:color w:val="072B62" w:themeColor="background2" w:themeShade="40"/>
        </w:rPr>
        <w:t>United Nations Integrated Strategy for the Sahel (UNISS)</w:t>
      </w:r>
      <w:r w:rsidRPr="00647D89">
        <w:rPr>
          <w:rFonts w:ascii="Times" w:hAnsi="Times"/>
          <w:color w:val="072B62" w:themeColor="background2" w:themeShade="40"/>
        </w:rPr>
        <w:t>. https://unis-sahel.org/geography/</w:t>
      </w:r>
    </w:p>
    <w:p w14:paraId="44053880"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United Nations. (2018). </w:t>
      </w:r>
      <w:r w:rsidRPr="00647D89">
        <w:rPr>
          <w:rFonts w:ascii="Times" w:hAnsi="Times"/>
          <w:i/>
          <w:iCs/>
          <w:color w:val="072B62" w:themeColor="background2" w:themeShade="40"/>
        </w:rPr>
        <w:t>UN Support Plan for the Sahel</w:t>
      </w:r>
      <w:r w:rsidRPr="00647D89">
        <w:rPr>
          <w:rFonts w:ascii="Times" w:hAnsi="Times"/>
          <w:color w:val="072B62" w:themeColor="background2" w:themeShade="40"/>
        </w:rPr>
        <w:t>. United Nations.</w:t>
      </w:r>
    </w:p>
    <w:p w14:paraId="17556DFB"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United Nations. (2019a). </w:t>
      </w:r>
      <w:r w:rsidRPr="00647D89">
        <w:rPr>
          <w:rFonts w:ascii="Times" w:hAnsi="Times"/>
          <w:i/>
          <w:iCs/>
          <w:color w:val="072B62" w:themeColor="background2" w:themeShade="40"/>
        </w:rPr>
        <w:t>Young People’s Potential, the Key to Africa’s Sustainable Development</w:t>
      </w:r>
      <w:r w:rsidRPr="00647D89">
        <w:rPr>
          <w:rFonts w:ascii="Times" w:hAnsi="Times"/>
          <w:color w:val="072B62" w:themeColor="background2" w:themeShade="40"/>
        </w:rPr>
        <w:t>. United Nations. https://www.un.org/ohrlls/news/young-people%E2%80%99s-potential-key-africa%E2%80%99s-sustainable-development</w:t>
      </w:r>
    </w:p>
    <w:p w14:paraId="4368E3BD"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United Nations. (2019b, January 25). </w:t>
      </w:r>
      <w:r w:rsidRPr="00647D89">
        <w:rPr>
          <w:rFonts w:ascii="Times" w:hAnsi="Times"/>
          <w:i/>
          <w:iCs/>
          <w:color w:val="072B62" w:themeColor="background2" w:themeShade="40"/>
        </w:rPr>
        <w:t>Climate change recognized as ‘threat multiplier’, UN Security Council debates its impact on peace</w:t>
      </w:r>
      <w:r w:rsidRPr="00647D89">
        <w:rPr>
          <w:rFonts w:ascii="Times" w:hAnsi="Times"/>
          <w:color w:val="072B62" w:themeColor="background2" w:themeShade="40"/>
        </w:rPr>
        <w:t>. UN News. https://news.un.org/en/story/2019/01/1031322</w:t>
      </w:r>
    </w:p>
    <w:p w14:paraId="29F5B449"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United Nations. (2020, September 17). </w:t>
      </w:r>
      <w:r w:rsidRPr="00647D89">
        <w:rPr>
          <w:rFonts w:ascii="Times" w:hAnsi="Times"/>
          <w:i/>
          <w:iCs/>
          <w:color w:val="072B62" w:themeColor="background2" w:themeShade="40"/>
        </w:rPr>
        <w:t>Sahel, Lake Chad Region Walking ‘Tightrope of Survival’ as Result of Environmental Degradation, Humanitarian Organization. President Tells Security Council</w:t>
      </w:r>
      <w:r w:rsidRPr="00647D89">
        <w:rPr>
          <w:rFonts w:ascii="Times" w:hAnsi="Times"/>
          <w:color w:val="072B62" w:themeColor="background2" w:themeShade="40"/>
        </w:rPr>
        <w:t>. United Nations. https://www.un.org/press/en/2020/sc14307.doc.htm</w:t>
      </w:r>
    </w:p>
    <w:p w14:paraId="52121A34"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United Nations. (2021a, September 29). </w:t>
      </w:r>
      <w:r w:rsidRPr="00647D89">
        <w:rPr>
          <w:rFonts w:ascii="Times" w:hAnsi="Times"/>
          <w:i/>
          <w:iCs/>
          <w:color w:val="072B62" w:themeColor="background2" w:themeShade="40"/>
        </w:rPr>
        <w:t>New FAO report highlights urgent need to restore Africa’s degraded landscape</w:t>
      </w:r>
      <w:r w:rsidRPr="00647D89">
        <w:rPr>
          <w:rFonts w:ascii="Times" w:hAnsi="Times"/>
          <w:color w:val="072B62" w:themeColor="background2" w:themeShade="40"/>
        </w:rPr>
        <w:t>. United Nations. https://news.un.org/en/story/2021/09/1101632</w:t>
      </w:r>
    </w:p>
    <w:p w14:paraId="1B8413E3"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United Nations. (2021b, September 30). </w:t>
      </w:r>
      <w:r w:rsidRPr="00647D89">
        <w:rPr>
          <w:rFonts w:ascii="Times" w:hAnsi="Times"/>
          <w:i/>
          <w:iCs/>
          <w:color w:val="072B62" w:themeColor="background2" w:themeShade="40"/>
        </w:rPr>
        <w:t>The Sahel: Land of Opportunities</w:t>
      </w:r>
      <w:r w:rsidRPr="00647D89">
        <w:rPr>
          <w:rFonts w:ascii="Times" w:hAnsi="Times"/>
          <w:color w:val="072B62" w:themeColor="background2" w:themeShade="40"/>
        </w:rPr>
        <w:t>. Africa Renewal. https://www.un.org/africarenewal/sahel</w:t>
      </w:r>
    </w:p>
    <w:p w14:paraId="34FB9A85"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United Nations. (2022, January 14). </w:t>
      </w:r>
      <w:r w:rsidRPr="00647D89">
        <w:rPr>
          <w:rFonts w:ascii="Times" w:hAnsi="Times"/>
          <w:i/>
          <w:iCs/>
          <w:color w:val="072B62" w:themeColor="background2" w:themeShade="40"/>
        </w:rPr>
        <w:t>Decade of Sahel conflict leaves 2.5 million people displaced</w:t>
      </w:r>
      <w:r w:rsidRPr="00647D89">
        <w:rPr>
          <w:rFonts w:ascii="Times" w:hAnsi="Times"/>
          <w:color w:val="072B62" w:themeColor="background2" w:themeShade="40"/>
        </w:rPr>
        <w:t>. UN News. https://news.un.org/en/story/2022/01/1109772</w:t>
      </w:r>
    </w:p>
    <w:p w14:paraId="3363BCDB"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UNOWAS. (2018). </w:t>
      </w:r>
      <w:r w:rsidRPr="00647D89">
        <w:rPr>
          <w:rFonts w:ascii="Times" w:hAnsi="Times"/>
          <w:i/>
          <w:iCs/>
          <w:color w:val="072B62" w:themeColor="background2" w:themeShade="40"/>
        </w:rPr>
        <w:t xml:space="preserve">Pastoralism and Security in West Africa and the </w:t>
      </w:r>
      <w:proofErr w:type="spellStart"/>
      <w:proofErr w:type="gramStart"/>
      <w:r w:rsidRPr="00647D89">
        <w:rPr>
          <w:rFonts w:ascii="Times" w:hAnsi="Times"/>
          <w:i/>
          <w:iCs/>
          <w:color w:val="072B62" w:themeColor="background2" w:themeShade="40"/>
        </w:rPr>
        <w:t>Sahel:Towards</w:t>
      </w:r>
      <w:proofErr w:type="spellEnd"/>
      <w:proofErr w:type="gramEnd"/>
      <w:r w:rsidRPr="00647D89">
        <w:rPr>
          <w:rFonts w:ascii="Times" w:hAnsi="Times"/>
          <w:i/>
          <w:iCs/>
          <w:color w:val="072B62" w:themeColor="background2" w:themeShade="40"/>
        </w:rPr>
        <w:t xml:space="preserve"> Peaceful Coexistence</w:t>
      </w:r>
      <w:r w:rsidRPr="00647D89">
        <w:rPr>
          <w:rFonts w:ascii="Times" w:hAnsi="Times"/>
          <w:color w:val="072B62" w:themeColor="background2" w:themeShade="40"/>
        </w:rPr>
        <w:t>. United Nations Office for West Africa and the Sahel (UNOWAS).</w:t>
      </w:r>
    </w:p>
    <w:p w14:paraId="1450DD8D"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USAID. (2018). </w:t>
      </w:r>
      <w:r w:rsidRPr="00647D89">
        <w:rPr>
          <w:rFonts w:ascii="Times" w:hAnsi="Times"/>
          <w:i/>
          <w:iCs/>
          <w:color w:val="072B62" w:themeColor="background2" w:themeShade="40"/>
        </w:rPr>
        <w:t>Climate Change Risk Profile: West Africa Sahel</w:t>
      </w:r>
      <w:r w:rsidRPr="00647D89">
        <w:rPr>
          <w:rFonts w:ascii="Times" w:hAnsi="Times"/>
          <w:color w:val="072B62" w:themeColor="background2" w:themeShade="40"/>
        </w:rPr>
        <w:t>. USAID. https://www.climatelinks.org/sites/default/files/asset/document/2017%20April_USAID%20ATLAS_Climate%20Change%20Risk%20Profile%20-%20Sahel.pdf</w:t>
      </w:r>
    </w:p>
    <w:p w14:paraId="7D502257"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USIP. (2019). </w:t>
      </w:r>
      <w:r w:rsidRPr="00647D89">
        <w:rPr>
          <w:rFonts w:ascii="Times" w:hAnsi="Times"/>
          <w:i/>
          <w:iCs/>
          <w:color w:val="072B62" w:themeColor="background2" w:themeShade="40"/>
        </w:rPr>
        <w:t xml:space="preserve">Preventing Extremism in Fragile </w:t>
      </w:r>
      <w:proofErr w:type="spellStart"/>
      <w:r w:rsidRPr="00647D89">
        <w:rPr>
          <w:rFonts w:ascii="Times" w:hAnsi="Times"/>
          <w:i/>
          <w:iCs/>
          <w:color w:val="072B62" w:themeColor="background2" w:themeShade="40"/>
        </w:rPr>
        <w:t>Staes</w:t>
      </w:r>
      <w:proofErr w:type="spellEnd"/>
      <w:r w:rsidRPr="00647D89">
        <w:rPr>
          <w:rFonts w:ascii="Times" w:hAnsi="Times"/>
          <w:i/>
          <w:iCs/>
          <w:color w:val="072B62" w:themeColor="background2" w:themeShade="40"/>
        </w:rPr>
        <w:t>: A New Approach</w:t>
      </w:r>
      <w:r w:rsidRPr="00647D89">
        <w:rPr>
          <w:rFonts w:ascii="Times" w:hAnsi="Times"/>
          <w:color w:val="072B62" w:themeColor="background2" w:themeShade="40"/>
        </w:rPr>
        <w:t>. United States Institute of Peace.</w:t>
      </w:r>
    </w:p>
    <w:p w14:paraId="064265AF"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van der </w:t>
      </w:r>
      <w:proofErr w:type="spellStart"/>
      <w:r w:rsidRPr="00647D89">
        <w:rPr>
          <w:rFonts w:ascii="Times" w:hAnsi="Times"/>
          <w:color w:val="072B62" w:themeColor="background2" w:themeShade="40"/>
        </w:rPr>
        <w:t>Geest</w:t>
      </w:r>
      <w:proofErr w:type="spellEnd"/>
      <w:r w:rsidRPr="00647D89">
        <w:rPr>
          <w:rFonts w:ascii="Times" w:hAnsi="Times"/>
          <w:color w:val="072B62" w:themeColor="background2" w:themeShade="40"/>
        </w:rPr>
        <w:t xml:space="preserve">, K. (2011). North-South Migration in Ghana: What Role for the Environment? </w:t>
      </w:r>
      <w:r w:rsidRPr="00647D89">
        <w:rPr>
          <w:rFonts w:ascii="Times" w:hAnsi="Times"/>
          <w:i/>
          <w:iCs/>
          <w:color w:val="072B62" w:themeColor="background2" w:themeShade="40"/>
        </w:rPr>
        <w:t>International Migration</w:t>
      </w:r>
      <w:r w:rsidRPr="00647D89">
        <w:rPr>
          <w:rFonts w:ascii="Times" w:hAnsi="Times"/>
          <w:color w:val="072B62" w:themeColor="background2" w:themeShade="40"/>
        </w:rPr>
        <w:t xml:space="preserve">, </w:t>
      </w:r>
      <w:r w:rsidRPr="00647D89">
        <w:rPr>
          <w:rFonts w:ascii="Times" w:hAnsi="Times"/>
          <w:i/>
          <w:iCs/>
          <w:color w:val="072B62" w:themeColor="background2" w:themeShade="40"/>
        </w:rPr>
        <w:t>49</w:t>
      </w:r>
      <w:r w:rsidRPr="00647D89">
        <w:rPr>
          <w:rFonts w:ascii="Times" w:hAnsi="Times"/>
          <w:color w:val="072B62" w:themeColor="background2" w:themeShade="40"/>
        </w:rPr>
        <w:t>(s1), e69–e94. https://doi.org/10.1111/j.1468-2435.2010.00645.x</w:t>
      </w:r>
    </w:p>
    <w:p w14:paraId="3C43AAA3"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van </w:t>
      </w:r>
      <w:proofErr w:type="spellStart"/>
      <w:r w:rsidRPr="00647D89">
        <w:rPr>
          <w:rFonts w:ascii="Times" w:hAnsi="Times"/>
          <w:color w:val="072B62" w:themeColor="background2" w:themeShade="40"/>
        </w:rPr>
        <w:t>Nederveen</w:t>
      </w:r>
      <w:proofErr w:type="spellEnd"/>
      <w:r w:rsidRPr="00647D89">
        <w:rPr>
          <w:rFonts w:ascii="Times" w:hAnsi="Times"/>
          <w:color w:val="072B62" w:themeColor="background2" w:themeShade="40"/>
        </w:rPr>
        <w:t xml:space="preserve"> </w:t>
      </w:r>
      <w:proofErr w:type="spellStart"/>
      <w:r w:rsidRPr="00647D89">
        <w:rPr>
          <w:rFonts w:ascii="Times" w:hAnsi="Times"/>
          <w:color w:val="072B62" w:themeColor="background2" w:themeShade="40"/>
        </w:rPr>
        <w:t>Meerkerk</w:t>
      </w:r>
      <w:proofErr w:type="spellEnd"/>
      <w:r w:rsidRPr="00647D89">
        <w:rPr>
          <w:rFonts w:ascii="Times" w:hAnsi="Times"/>
          <w:color w:val="072B62" w:themeColor="background2" w:themeShade="40"/>
        </w:rPr>
        <w:t xml:space="preserve">, E. (2013). Review of Why Nations Fail. The Origins of Power, Prosperity, and Poverty, </w:t>
      </w:r>
      <w:proofErr w:type="spellStart"/>
      <w:r w:rsidRPr="00647D89">
        <w:rPr>
          <w:rFonts w:ascii="Times" w:hAnsi="Times"/>
          <w:color w:val="072B62" w:themeColor="background2" w:themeShade="40"/>
        </w:rPr>
        <w:t>AcemogluDaron</w:t>
      </w:r>
      <w:proofErr w:type="spellEnd"/>
      <w:r w:rsidRPr="00647D89">
        <w:rPr>
          <w:rFonts w:ascii="Times" w:hAnsi="Times"/>
          <w:color w:val="072B62" w:themeColor="background2" w:themeShade="40"/>
        </w:rPr>
        <w:t xml:space="preserve">, </w:t>
      </w:r>
      <w:proofErr w:type="spellStart"/>
      <w:r w:rsidRPr="00647D89">
        <w:rPr>
          <w:rFonts w:ascii="Times" w:hAnsi="Times"/>
          <w:color w:val="072B62" w:themeColor="background2" w:themeShade="40"/>
        </w:rPr>
        <w:t>RobinsonJames</w:t>
      </w:r>
      <w:proofErr w:type="spellEnd"/>
      <w:r w:rsidRPr="00647D89">
        <w:rPr>
          <w:rFonts w:ascii="Times" w:hAnsi="Times"/>
          <w:color w:val="072B62" w:themeColor="background2" w:themeShade="40"/>
        </w:rPr>
        <w:t xml:space="preserve"> A. </w:t>
      </w:r>
      <w:r w:rsidRPr="00647D89">
        <w:rPr>
          <w:rFonts w:ascii="Times" w:hAnsi="Times"/>
          <w:i/>
          <w:iCs/>
          <w:color w:val="072B62" w:themeColor="background2" w:themeShade="40"/>
        </w:rPr>
        <w:t>International Review of Social History</w:t>
      </w:r>
      <w:r w:rsidRPr="00647D89">
        <w:rPr>
          <w:rFonts w:ascii="Times" w:hAnsi="Times"/>
          <w:color w:val="072B62" w:themeColor="background2" w:themeShade="40"/>
        </w:rPr>
        <w:t xml:space="preserve">, </w:t>
      </w:r>
      <w:r w:rsidRPr="00647D89">
        <w:rPr>
          <w:rFonts w:ascii="Times" w:hAnsi="Times"/>
          <w:i/>
          <w:iCs/>
          <w:color w:val="072B62" w:themeColor="background2" w:themeShade="40"/>
        </w:rPr>
        <w:t>58</w:t>
      </w:r>
      <w:r w:rsidRPr="00647D89">
        <w:rPr>
          <w:rFonts w:ascii="Times" w:hAnsi="Times"/>
          <w:color w:val="072B62" w:themeColor="background2" w:themeShade="40"/>
        </w:rPr>
        <w:t>(1), 121–123. https://www.jstor.org/stable/26394582</w:t>
      </w:r>
    </w:p>
    <w:p w14:paraId="0AF614AC"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van Schaik, L., &amp; Bakker, T. (2017). </w:t>
      </w:r>
      <w:proofErr w:type="spellStart"/>
      <w:r w:rsidRPr="00647D89">
        <w:rPr>
          <w:rFonts w:ascii="Times" w:hAnsi="Times"/>
          <w:i/>
          <w:iCs/>
          <w:color w:val="072B62" w:themeColor="background2" w:themeShade="40"/>
        </w:rPr>
        <w:t>Climate-migration-</w:t>
      </w:r>
      <w:proofErr w:type="gramStart"/>
      <w:r w:rsidRPr="00647D89">
        <w:rPr>
          <w:rFonts w:ascii="Times" w:hAnsi="Times"/>
          <w:i/>
          <w:iCs/>
          <w:color w:val="072B62" w:themeColor="background2" w:themeShade="40"/>
        </w:rPr>
        <w:t>security:Making</w:t>
      </w:r>
      <w:proofErr w:type="spellEnd"/>
      <w:proofErr w:type="gramEnd"/>
      <w:r w:rsidRPr="00647D89">
        <w:rPr>
          <w:rFonts w:ascii="Times" w:hAnsi="Times"/>
          <w:i/>
          <w:iCs/>
          <w:color w:val="072B62" w:themeColor="background2" w:themeShade="40"/>
        </w:rPr>
        <w:t xml:space="preserve"> the most of a contested relationship</w:t>
      </w:r>
      <w:r w:rsidRPr="00647D89">
        <w:rPr>
          <w:rFonts w:ascii="Times" w:hAnsi="Times"/>
          <w:color w:val="072B62" w:themeColor="background2" w:themeShade="40"/>
        </w:rPr>
        <w:t xml:space="preserve">. Planetary Security </w:t>
      </w:r>
      <w:proofErr w:type="spellStart"/>
      <w:r w:rsidRPr="00647D89">
        <w:rPr>
          <w:rFonts w:ascii="Times" w:hAnsi="Times"/>
          <w:color w:val="072B62" w:themeColor="background2" w:themeShade="40"/>
        </w:rPr>
        <w:t>Inititaive</w:t>
      </w:r>
      <w:proofErr w:type="spellEnd"/>
      <w:r w:rsidRPr="00647D89">
        <w:rPr>
          <w:rFonts w:ascii="Times" w:hAnsi="Times"/>
          <w:color w:val="072B62" w:themeColor="background2" w:themeShade="40"/>
        </w:rPr>
        <w:t>.</w:t>
      </w:r>
    </w:p>
    <w:p w14:paraId="1D83BBB7" w14:textId="77777777" w:rsidR="00AF42C5" w:rsidRPr="00647D89" w:rsidRDefault="00AF42C5" w:rsidP="00AF42C5">
      <w:pPr>
        <w:spacing w:before="100" w:beforeAutospacing="1" w:after="100" w:afterAutospacing="1"/>
        <w:jc w:val="both"/>
        <w:rPr>
          <w:rFonts w:ascii="Times" w:hAnsi="Times"/>
          <w:color w:val="072B62" w:themeColor="background2" w:themeShade="40"/>
        </w:rPr>
      </w:pPr>
      <w:proofErr w:type="spellStart"/>
      <w:r w:rsidRPr="00647D89">
        <w:rPr>
          <w:rFonts w:ascii="Times" w:hAnsi="Times"/>
          <w:color w:val="072B62" w:themeColor="background2" w:themeShade="40"/>
        </w:rPr>
        <w:t>Varga</w:t>
      </w:r>
      <w:proofErr w:type="spellEnd"/>
      <w:r w:rsidRPr="00647D89">
        <w:rPr>
          <w:rFonts w:ascii="Times" w:hAnsi="Times"/>
          <w:color w:val="072B62" w:themeColor="background2" w:themeShade="40"/>
        </w:rPr>
        <w:t xml:space="preserve">, M. (2020). The Place of the Sahel </w:t>
      </w:r>
      <w:proofErr w:type="spellStart"/>
      <w:r w:rsidRPr="00647D89">
        <w:rPr>
          <w:rFonts w:ascii="Times" w:hAnsi="Times"/>
          <w:color w:val="072B62" w:themeColor="background2" w:themeShade="40"/>
        </w:rPr>
        <w:t>Rgion</w:t>
      </w:r>
      <w:proofErr w:type="spellEnd"/>
      <w:r w:rsidRPr="00647D89">
        <w:rPr>
          <w:rFonts w:ascii="Times" w:hAnsi="Times"/>
          <w:color w:val="072B62" w:themeColor="background2" w:themeShade="40"/>
        </w:rPr>
        <w:t xml:space="preserve"> in the Theory of Regional Security Complex. </w:t>
      </w:r>
      <w:r w:rsidRPr="00647D89">
        <w:rPr>
          <w:rFonts w:ascii="Times" w:hAnsi="Times"/>
          <w:i/>
          <w:iCs/>
          <w:color w:val="072B62" w:themeColor="background2" w:themeShade="40"/>
        </w:rPr>
        <w:t>Academic and Applied Research in Military and Public Management Science; Budapest</w:t>
      </w:r>
      <w:r w:rsidRPr="00647D89">
        <w:rPr>
          <w:rFonts w:ascii="Times" w:hAnsi="Times"/>
          <w:color w:val="072B62" w:themeColor="background2" w:themeShade="40"/>
        </w:rPr>
        <w:t xml:space="preserve">, </w:t>
      </w:r>
      <w:r w:rsidRPr="00647D89">
        <w:rPr>
          <w:rFonts w:ascii="Times" w:hAnsi="Times"/>
          <w:i/>
          <w:iCs/>
          <w:color w:val="072B62" w:themeColor="background2" w:themeShade="40"/>
        </w:rPr>
        <w:t>19</w:t>
      </w:r>
      <w:r w:rsidRPr="00647D89">
        <w:rPr>
          <w:rFonts w:ascii="Times" w:hAnsi="Times"/>
          <w:color w:val="072B62" w:themeColor="background2" w:themeShade="40"/>
        </w:rPr>
        <w:t>(2), 49–63.</w:t>
      </w:r>
    </w:p>
    <w:p w14:paraId="61C51BEB"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Venturi, B. (2017). </w:t>
      </w:r>
      <w:r w:rsidRPr="00647D89">
        <w:rPr>
          <w:rFonts w:ascii="Times" w:hAnsi="Times"/>
          <w:i/>
          <w:iCs/>
          <w:color w:val="072B62" w:themeColor="background2" w:themeShade="40"/>
        </w:rPr>
        <w:t>The EU and the Sahel: A Laboratory of Experimentation for the Security–Migration–Development Nexus</w:t>
      </w:r>
      <w:r w:rsidRPr="00647D89">
        <w:rPr>
          <w:rFonts w:ascii="Times" w:hAnsi="Times"/>
          <w:color w:val="072B62" w:themeColor="background2" w:themeShade="40"/>
        </w:rPr>
        <w:t xml:space="preserve"> (p. 20). </w:t>
      </w:r>
      <w:proofErr w:type="spellStart"/>
      <w:r w:rsidRPr="00647D89">
        <w:rPr>
          <w:rFonts w:ascii="Times" w:hAnsi="Times"/>
          <w:color w:val="072B62" w:themeColor="background2" w:themeShade="40"/>
        </w:rPr>
        <w:t>Istituto</w:t>
      </w:r>
      <w:proofErr w:type="spellEnd"/>
      <w:r w:rsidRPr="00647D89">
        <w:rPr>
          <w:rFonts w:ascii="Times" w:hAnsi="Times"/>
          <w:color w:val="072B62" w:themeColor="background2" w:themeShade="40"/>
        </w:rPr>
        <w:t xml:space="preserve"> </w:t>
      </w:r>
      <w:proofErr w:type="spellStart"/>
      <w:r w:rsidRPr="00647D89">
        <w:rPr>
          <w:rFonts w:ascii="Times" w:hAnsi="Times"/>
          <w:color w:val="072B62" w:themeColor="background2" w:themeShade="40"/>
        </w:rPr>
        <w:t>Affari</w:t>
      </w:r>
      <w:proofErr w:type="spellEnd"/>
      <w:r w:rsidRPr="00647D89">
        <w:rPr>
          <w:rFonts w:ascii="Times" w:hAnsi="Times"/>
          <w:color w:val="072B62" w:themeColor="background2" w:themeShade="40"/>
        </w:rPr>
        <w:t xml:space="preserve"> </w:t>
      </w:r>
      <w:proofErr w:type="spellStart"/>
      <w:r w:rsidRPr="00647D89">
        <w:rPr>
          <w:rFonts w:ascii="Times" w:hAnsi="Times"/>
          <w:color w:val="072B62" w:themeColor="background2" w:themeShade="40"/>
        </w:rPr>
        <w:t>Internazionali</w:t>
      </w:r>
      <w:proofErr w:type="spellEnd"/>
      <w:r w:rsidRPr="00647D89">
        <w:rPr>
          <w:rFonts w:ascii="Times" w:hAnsi="Times"/>
          <w:color w:val="072B62" w:themeColor="background2" w:themeShade="40"/>
        </w:rPr>
        <w:t xml:space="preserve"> (IAI).</w:t>
      </w:r>
    </w:p>
    <w:p w14:paraId="61CCE84D"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lastRenderedPageBreak/>
        <w:t xml:space="preserve">Venturi, B. (2019). </w:t>
      </w:r>
      <w:r w:rsidRPr="00647D89">
        <w:rPr>
          <w:rFonts w:ascii="Times" w:hAnsi="Times"/>
          <w:i/>
          <w:iCs/>
          <w:color w:val="072B62" w:themeColor="background2" w:themeShade="40"/>
        </w:rPr>
        <w:t>An EU Integrated Approach in the Sahel: The Role for Governance</w:t>
      </w:r>
      <w:r w:rsidRPr="00647D89">
        <w:rPr>
          <w:rFonts w:ascii="Times" w:hAnsi="Times"/>
          <w:color w:val="072B62" w:themeColor="background2" w:themeShade="40"/>
        </w:rPr>
        <w:t xml:space="preserve"> (p. 22). </w:t>
      </w:r>
      <w:proofErr w:type="spellStart"/>
      <w:r w:rsidRPr="00647D89">
        <w:rPr>
          <w:rFonts w:ascii="Times" w:hAnsi="Times"/>
          <w:color w:val="072B62" w:themeColor="background2" w:themeShade="40"/>
        </w:rPr>
        <w:t>Istituto</w:t>
      </w:r>
      <w:proofErr w:type="spellEnd"/>
      <w:r w:rsidRPr="00647D89">
        <w:rPr>
          <w:rFonts w:ascii="Times" w:hAnsi="Times"/>
          <w:color w:val="072B62" w:themeColor="background2" w:themeShade="40"/>
        </w:rPr>
        <w:t xml:space="preserve"> </w:t>
      </w:r>
      <w:proofErr w:type="spellStart"/>
      <w:r w:rsidRPr="00647D89">
        <w:rPr>
          <w:rFonts w:ascii="Times" w:hAnsi="Times"/>
          <w:color w:val="072B62" w:themeColor="background2" w:themeShade="40"/>
        </w:rPr>
        <w:t>Affari</w:t>
      </w:r>
      <w:proofErr w:type="spellEnd"/>
      <w:r w:rsidRPr="00647D89">
        <w:rPr>
          <w:rFonts w:ascii="Times" w:hAnsi="Times"/>
          <w:color w:val="072B62" w:themeColor="background2" w:themeShade="40"/>
        </w:rPr>
        <w:t xml:space="preserve"> </w:t>
      </w:r>
      <w:proofErr w:type="spellStart"/>
      <w:r w:rsidRPr="00647D89">
        <w:rPr>
          <w:rFonts w:ascii="Times" w:hAnsi="Times"/>
          <w:color w:val="072B62" w:themeColor="background2" w:themeShade="40"/>
        </w:rPr>
        <w:t>Internazionali</w:t>
      </w:r>
      <w:proofErr w:type="spellEnd"/>
      <w:r w:rsidRPr="00647D89">
        <w:rPr>
          <w:rFonts w:ascii="Times" w:hAnsi="Times"/>
          <w:color w:val="072B62" w:themeColor="background2" w:themeShade="40"/>
        </w:rPr>
        <w:t xml:space="preserve"> (IAI).</w:t>
      </w:r>
    </w:p>
    <w:p w14:paraId="0CF8BB53" w14:textId="77777777" w:rsidR="00AF42C5" w:rsidRPr="00647D89" w:rsidRDefault="00AF42C5" w:rsidP="00AF42C5">
      <w:pPr>
        <w:spacing w:before="100" w:beforeAutospacing="1" w:after="100" w:afterAutospacing="1"/>
        <w:jc w:val="both"/>
        <w:rPr>
          <w:rFonts w:ascii="Times" w:hAnsi="Times"/>
          <w:color w:val="072B62" w:themeColor="background2" w:themeShade="40"/>
        </w:rPr>
      </w:pPr>
      <w:proofErr w:type="spellStart"/>
      <w:r w:rsidRPr="00647D89">
        <w:rPr>
          <w:rFonts w:ascii="Times" w:hAnsi="Times"/>
          <w:color w:val="072B62" w:themeColor="background2" w:themeShade="40"/>
        </w:rPr>
        <w:t>Vesco</w:t>
      </w:r>
      <w:proofErr w:type="spellEnd"/>
      <w:r w:rsidRPr="00647D89">
        <w:rPr>
          <w:rFonts w:ascii="Times" w:hAnsi="Times"/>
          <w:color w:val="072B62" w:themeColor="background2" w:themeShade="40"/>
        </w:rPr>
        <w:t xml:space="preserve">, P., Dasgupta, S., De Cian, E., &amp; </w:t>
      </w:r>
      <w:proofErr w:type="spellStart"/>
      <w:r w:rsidRPr="00647D89">
        <w:rPr>
          <w:rFonts w:ascii="Times" w:hAnsi="Times"/>
          <w:color w:val="072B62" w:themeColor="background2" w:themeShade="40"/>
        </w:rPr>
        <w:t>Carraro</w:t>
      </w:r>
      <w:proofErr w:type="spellEnd"/>
      <w:r w:rsidRPr="00647D89">
        <w:rPr>
          <w:rFonts w:ascii="Times" w:hAnsi="Times"/>
          <w:color w:val="072B62" w:themeColor="background2" w:themeShade="40"/>
        </w:rPr>
        <w:t xml:space="preserve">, C. (2020). Natural resources and conflict: A meta-analysis of the empirical literature. </w:t>
      </w:r>
      <w:r w:rsidRPr="00647D89">
        <w:rPr>
          <w:rFonts w:ascii="Times" w:hAnsi="Times"/>
          <w:i/>
          <w:iCs/>
          <w:color w:val="072B62" w:themeColor="background2" w:themeShade="40"/>
        </w:rPr>
        <w:t>Ecological Economics</w:t>
      </w:r>
      <w:r w:rsidRPr="00647D89">
        <w:rPr>
          <w:rFonts w:ascii="Times" w:hAnsi="Times"/>
          <w:color w:val="072B62" w:themeColor="background2" w:themeShade="40"/>
        </w:rPr>
        <w:t xml:space="preserve">, </w:t>
      </w:r>
      <w:r w:rsidRPr="00647D89">
        <w:rPr>
          <w:rFonts w:ascii="Times" w:hAnsi="Times"/>
          <w:i/>
          <w:iCs/>
          <w:color w:val="072B62" w:themeColor="background2" w:themeShade="40"/>
        </w:rPr>
        <w:t>172</w:t>
      </w:r>
      <w:r w:rsidRPr="00647D89">
        <w:rPr>
          <w:rFonts w:ascii="Times" w:hAnsi="Times"/>
          <w:color w:val="072B62" w:themeColor="background2" w:themeShade="40"/>
        </w:rPr>
        <w:t>, 106633. https://doi.org/10.1016/j.ecolecon.2020.106633</w:t>
      </w:r>
    </w:p>
    <w:p w14:paraId="3D372177"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Vivekananda, J., &amp; Born, C. (2018). </w:t>
      </w:r>
      <w:r w:rsidRPr="00647D89">
        <w:rPr>
          <w:rFonts w:ascii="Times" w:hAnsi="Times"/>
          <w:i/>
          <w:iCs/>
          <w:color w:val="072B62" w:themeColor="background2" w:themeShade="40"/>
        </w:rPr>
        <w:t>Lake Chad Region Climate-related security risk assessment</w:t>
      </w:r>
      <w:r w:rsidRPr="00647D89">
        <w:rPr>
          <w:rFonts w:ascii="Times" w:hAnsi="Times"/>
          <w:color w:val="072B62" w:themeColor="background2" w:themeShade="40"/>
        </w:rPr>
        <w:t>. Adelphi.</w:t>
      </w:r>
    </w:p>
    <w:p w14:paraId="070BA28F"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Vivekananda, J., Wall, M., Nagarajan, C., </w:t>
      </w:r>
      <w:proofErr w:type="spellStart"/>
      <w:r w:rsidRPr="00647D89">
        <w:rPr>
          <w:rFonts w:ascii="Times" w:hAnsi="Times"/>
          <w:color w:val="072B62" w:themeColor="background2" w:themeShade="40"/>
        </w:rPr>
        <w:t>Sylvestre</w:t>
      </w:r>
      <w:proofErr w:type="spellEnd"/>
      <w:r w:rsidRPr="00647D89">
        <w:rPr>
          <w:rFonts w:ascii="Times" w:hAnsi="Times"/>
          <w:color w:val="072B62" w:themeColor="background2" w:themeShade="40"/>
        </w:rPr>
        <w:t xml:space="preserve">, F., &amp; Brown, O. (2019). </w:t>
      </w:r>
      <w:r w:rsidRPr="00647D89">
        <w:rPr>
          <w:rFonts w:ascii="Times" w:hAnsi="Times"/>
          <w:i/>
          <w:iCs/>
          <w:color w:val="072B62" w:themeColor="background2" w:themeShade="40"/>
        </w:rPr>
        <w:t xml:space="preserve">Shoring Up </w:t>
      </w:r>
      <w:proofErr w:type="spellStart"/>
      <w:proofErr w:type="gramStart"/>
      <w:r w:rsidRPr="00647D89">
        <w:rPr>
          <w:rFonts w:ascii="Times" w:hAnsi="Times"/>
          <w:i/>
          <w:iCs/>
          <w:color w:val="072B62" w:themeColor="background2" w:themeShade="40"/>
        </w:rPr>
        <w:t>Stability:Adressing</w:t>
      </w:r>
      <w:proofErr w:type="spellEnd"/>
      <w:proofErr w:type="gramEnd"/>
      <w:r w:rsidRPr="00647D89">
        <w:rPr>
          <w:rFonts w:ascii="Times" w:hAnsi="Times"/>
          <w:i/>
          <w:iCs/>
          <w:color w:val="072B62" w:themeColor="background2" w:themeShade="40"/>
        </w:rPr>
        <w:t xml:space="preserve"> climate and fragility risks in the Lake Chad region</w:t>
      </w:r>
      <w:r w:rsidRPr="00647D89">
        <w:rPr>
          <w:rFonts w:ascii="Times" w:hAnsi="Times"/>
          <w:color w:val="072B62" w:themeColor="background2" w:themeShade="40"/>
        </w:rPr>
        <w:t>. Adelphi.</w:t>
      </w:r>
    </w:p>
    <w:p w14:paraId="6467F0A2" w14:textId="77777777" w:rsidR="00AF42C5" w:rsidRPr="00647D89" w:rsidRDefault="00AF42C5" w:rsidP="00AF42C5">
      <w:pPr>
        <w:spacing w:before="100" w:beforeAutospacing="1" w:after="100" w:afterAutospacing="1"/>
        <w:jc w:val="both"/>
        <w:rPr>
          <w:rFonts w:ascii="Times" w:hAnsi="Times"/>
          <w:color w:val="072B62" w:themeColor="background2" w:themeShade="40"/>
        </w:rPr>
      </w:pPr>
      <w:proofErr w:type="spellStart"/>
      <w:r w:rsidRPr="00647D89">
        <w:rPr>
          <w:rFonts w:ascii="Times" w:hAnsi="Times"/>
          <w:color w:val="072B62" w:themeColor="background2" w:themeShade="40"/>
        </w:rPr>
        <w:t>Walzer</w:t>
      </w:r>
      <w:proofErr w:type="spellEnd"/>
      <w:r w:rsidRPr="00647D89">
        <w:rPr>
          <w:rFonts w:ascii="Times" w:hAnsi="Times"/>
          <w:color w:val="072B62" w:themeColor="background2" w:themeShade="40"/>
        </w:rPr>
        <w:t xml:space="preserve">, M. (2005). </w:t>
      </w:r>
      <w:r w:rsidRPr="00647D89">
        <w:rPr>
          <w:rFonts w:ascii="Times" w:hAnsi="Times"/>
          <w:i/>
          <w:iCs/>
          <w:color w:val="072B62" w:themeColor="background2" w:themeShade="40"/>
        </w:rPr>
        <w:t>Arguing about war</w:t>
      </w:r>
      <w:r w:rsidRPr="00647D89">
        <w:rPr>
          <w:rFonts w:ascii="Times" w:hAnsi="Times"/>
          <w:color w:val="072B62" w:themeColor="background2" w:themeShade="40"/>
        </w:rPr>
        <w:t>. Recording for the Blind &amp; Dyslexic.</w:t>
      </w:r>
    </w:p>
    <w:p w14:paraId="028768E6" w14:textId="77777777" w:rsidR="00AF42C5" w:rsidRPr="00647D89" w:rsidRDefault="00AF42C5" w:rsidP="00AF42C5">
      <w:pPr>
        <w:spacing w:before="100" w:beforeAutospacing="1" w:after="100" w:afterAutospacing="1"/>
        <w:jc w:val="both"/>
        <w:rPr>
          <w:rFonts w:ascii="Times" w:hAnsi="Times"/>
          <w:color w:val="072B62" w:themeColor="background2" w:themeShade="40"/>
        </w:rPr>
      </w:pPr>
      <w:proofErr w:type="spellStart"/>
      <w:r w:rsidRPr="00647D89">
        <w:rPr>
          <w:rFonts w:ascii="Times" w:hAnsi="Times"/>
          <w:color w:val="072B62" w:themeColor="background2" w:themeShade="40"/>
        </w:rPr>
        <w:t>Walzer</w:t>
      </w:r>
      <w:proofErr w:type="spellEnd"/>
      <w:r w:rsidRPr="00647D89">
        <w:rPr>
          <w:rFonts w:ascii="Times" w:hAnsi="Times"/>
          <w:color w:val="072B62" w:themeColor="background2" w:themeShade="40"/>
        </w:rPr>
        <w:t xml:space="preserve">, M. (2015). </w:t>
      </w:r>
      <w:r w:rsidRPr="00647D89">
        <w:rPr>
          <w:rFonts w:ascii="Times" w:hAnsi="Times"/>
          <w:i/>
          <w:iCs/>
          <w:color w:val="072B62" w:themeColor="background2" w:themeShade="40"/>
        </w:rPr>
        <w:t>Just and Unjust Wars: A Moral Argument with Historical Illustrations</w:t>
      </w:r>
      <w:r w:rsidRPr="00647D89">
        <w:rPr>
          <w:rFonts w:ascii="Times" w:hAnsi="Times"/>
          <w:color w:val="072B62" w:themeColor="background2" w:themeShade="40"/>
        </w:rPr>
        <w:t xml:space="preserve"> (5th ed.). Basic Books.</w:t>
      </w:r>
    </w:p>
    <w:p w14:paraId="1FCFDE34"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Warner, K., &amp; Afifi, T. (2014). Where the rain falls: Evidence from 8 countries on how vulnerable households use migration to manage the risk of rainfall variability and food insecurity. </w:t>
      </w:r>
      <w:r w:rsidRPr="00647D89">
        <w:rPr>
          <w:rFonts w:ascii="Times" w:hAnsi="Times"/>
          <w:i/>
          <w:iCs/>
          <w:color w:val="072B62" w:themeColor="background2" w:themeShade="40"/>
        </w:rPr>
        <w:t>Climate and Development</w:t>
      </w:r>
      <w:r w:rsidRPr="00647D89">
        <w:rPr>
          <w:rFonts w:ascii="Times" w:hAnsi="Times"/>
          <w:color w:val="072B62" w:themeColor="background2" w:themeShade="40"/>
        </w:rPr>
        <w:t xml:space="preserve">, </w:t>
      </w:r>
      <w:r w:rsidRPr="00647D89">
        <w:rPr>
          <w:rFonts w:ascii="Times" w:hAnsi="Times"/>
          <w:i/>
          <w:iCs/>
          <w:color w:val="072B62" w:themeColor="background2" w:themeShade="40"/>
        </w:rPr>
        <w:t>6</w:t>
      </w:r>
      <w:r w:rsidRPr="00647D89">
        <w:rPr>
          <w:rFonts w:ascii="Times" w:hAnsi="Times"/>
          <w:color w:val="072B62" w:themeColor="background2" w:themeShade="40"/>
        </w:rPr>
        <w:t>(1), 1–17. https://doi.org/10.1080/17565529.2013.835707</w:t>
      </w:r>
    </w:p>
    <w:p w14:paraId="048C2F89"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Webber, M., &amp; Barnett, J. (2010). </w:t>
      </w:r>
      <w:r w:rsidRPr="00647D89">
        <w:rPr>
          <w:rFonts w:ascii="Times" w:hAnsi="Times"/>
          <w:i/>
          <w:iCs/>
          <w:color w:val="072B62" w:themeColor="background2" w:themeShade="40"/>
        </w:rPr>
        <w:t xml:space="preserve">Accommodating Migration </w:t>
      </w:r>
      <w:proofErr w:type="gramStart"/>
      <w:r w:rsidRPr="00647D89">
        <w:rPr>
          <w:rFonts w:ascii="Times" w:hAnsi="Times"/>
          <w:i/>
          <w:iCs/>
          <w:color w:val="072B62" w:themeColor="background2" w:themeShade="40"/>
        </w:rPr>
        <w:t>To</w:t>
      </w:r>
      <w:proofErr w:type="gramEnd"/>
      <w:r w:rsidRPr="00647D89">
        <w:rPr>
          <w:rFonts w:ascii="Times" w:hAnsi="Times"/>
          <w:i/>
          <w:iCs/>
          <w:color w:val="072B62" w:themeColor="background2" w:themeShade="40"/>
        </w:rPr>
        <w:t xml:space="preserve"> Promote Adaptation To Climate Change</w:t>
      </w:r>
      <w:r w:rsidRPr="00647D89">
        <w:rPr>
          <w:rFonts w:ascii="Times" w:hAnsi="Times"/>
          <w:color w:val="072B62" w:themeColor="background2" w:themeShade="40"/>
        </w:rPr>
        <w:t>. The World Bank. https://elibrary.worldbank.org/doi/abs/10.1596/1813-9450-5270</w:t>
      </w:r>
    </w:p>
    <w:p w14:paraId="11085F8F" w14:textId="77777777" w:rsidR="00AF42C5" w:rsidRPr="00647D89" w:rsidRDefault="00AF42C5" w:rsidP="00AF42C5">
      <w:pPr>
        <w:spacing w:before="100" w:beforeAutospacing="1" w:after="100" w:afterAutospacing="1"/>
        <w:jc w:val="both"/>
        <w:rPr>
          <w:rFonts w:ascii="Times" w:hAnsi="Times"/>
          <w:color w:val="072B62" w:themeColor="background2" w:themeShade="40"/>
        </w:rPr>
      </w:pPr>
      <w:proofErr w:type="spellStart"/>
      <w:r w:rsidRPr="00647D89">
        <w:rPr>
          <w:rFonts w:ascii="Times" w:hAnsi="Times"/>
          <w:color w:val="072B62" w:themeColor="background2" w:themeShade="40"/>
        </w:rPr>
        <w:t>Werrell</w:t>
      </w:r>
      <w:proofErr w:type="spellEnd"/>
      <w:r w:rsidRPr="00647D89">
        <w:rPr>
          <w:rFonts w:ascii="Times" w:hAnsi="Times"/>
          <w:color w:val="072B62" w:themeColor="background2" w:themeShade="40"/>
        </w:rPr>
        <w:t xml:space="preserve">, C. E., &amp; </w:t>
      </w:r>
      <w:proofErr w:type="spellStart"/>
      <w:r w:rsidRPr="00647D89">
        <w:rPr>
          <w:rFonts w:ascii="Times" w:hAnsi="Times"/>
          <w:color w:val="072B62" w:themeColor="background2" w:themeShade="40"/>
        </w:rPr>
        <w:t>Femia</w:t>
      </w:r>
      <w:proofErr w:type="spellEnd"/>
      <w:r w:rsidRPr="00647D89">
        <w:rPr>
          <w:rFonts w:ascii="Times" w:hAnsi="Times"/>
          <w:color w:val="072B62" w:themeColor="background2" w:themeShade="40"/>
        </w:rPr>
        <w:t xml:space="preserve">, F. (2015). </w:t>
      </w:r>
      <w:r w:rsidRPr="00647D89">
        <w:rPr>
          <w:rFonts w:ascii="Times" w:hAnsi="Times"/>
          <w:i/>
          <w:iCs/>
          <w:color w:val="072B62" w:themeColor="background2" w:themeShade="40"/>
        </w:rPr>
        <w:t>Climate Change as Threat Multiplier: Understanding the Broader Nature of the Risk</w:t>
      </w:r>
      <w:r w:rsidRPr="00647D89">
        <w:rPr>
          <w:rFonts w:ascii="Times" w:hAnsi="Times"/>
          <w:color w:val="072B62" w:themeColor="background2" w:themeShade="40"/>
        </w:rPr>
        <w:t xml:space="preserve">. The </w:t>
      </w:r>
      <w:proofErr w:type="spellStart"/>
      <w:r w:rsidRPr="00647D89">
        <w:rPr>
          <w:rFonts w:ascii="Times" w:hAnsi="Times"/>
          <w:color w:val="072B62" w:themeColor="background2" w:themeShade="40"/>
        </w:rPr>
        <w:t>Center</w:t>
      </w:r>
      <w:proofErr w:type="spellEnd"/>
      <w:r w:rsidRPr="00647D89">
        <w:rPr>
          <w:rFonts w:ascii="Times" w:hAnsi="Times"/>
          <w:color w:val="072B62" w:themeColor="background2" w:themeShade="40"/>
        </w:rPr>
        <w:t xml:space="preserve"> for Climate and Security.</w:t>
      </w:r>
    </w:p>
    <w:p w14:paraId="09469AB0" w14:textId="77777777" w:rsidR="00AF42C5" w:rsidRPr="00647D89" w:rsidRDefault="00AF42C5" w:rsidP="00AF42C5">
      <w:pPr>
        <w:spacing w:before="100" w:beforeAutospacing="1" w:after="100" w:afterAutospacing="1"/>
        <w:jc w:val="both"/>
        <w:rPr>
          <w:rFonts w:ascii="Times" w:hAnsi="Times"/>
          <w:color w:val="072B62" w:themeColor="background2" w:themeShade="40"/>
        </w:rPr>
      </w:pPr>
      <w:proofErr w:type="spellStart"/>
      <w:r w:rsidRPr="00647D89">
        <w:rPr>
          <w:rFonts w:ascii="Times" w:hAnsi="Times"/>
          <w:color w:val="072B62" w:themeColor="background2" w:themeShade="40"/>
        </w:rPr>
        <w:t>Werrell</w:t>
      </w:r>
      <w:proofErr w:type="spellEnd"/>
      <w:r w:rsidRPr="00647D89">
        <w:rPr>
          <w:rFonts w:ascii="Times" w:hAnsi="Times"/>
          <w:color w:val="072B62" w:themeColor="background2" w:themeShade="40"/>
        </w:rPr>
        <w:t xml:space="preserve">, C. E., &amp; </w:t>
      </w:r>
      <w:proofErr w:type="spellStart"/>
      <w:r w:rsidRPr="00647D89">
        <w:rPr>
          <w:rFonts w:ascii="Times" w:hAnsi="Times"/>
          <w:color w:val="072B62" w:themeColor="background2" w:themeShade="40"/>
        </w:rPr>
        <w:t>Femia</w:t>
      </w:r>
      <w:proofErr w:type="spellEnd"/>
      <w:r w:rsidRPr="00647D89">
        <w:rPr>
          <w:rFonts w:ascii="Times" w:hAnsi="Times"/>
          <w:color w:val="072B62" w:themeColor="background2" w:themeShade="40"/>
        </w:rPr>
        <w:t xml:space="preserve">, F. (2017). Climate change and security. </w:t>
      </w:r>
      <w:r w:rsidRPr="00647D89">
        <w:rPr>
          <w:rFonts w:ascii="Times" w:hAnsi="Times"/>
          <w:i/>
          <w:iCs/>
          <w:color w:val="072B62" w:themeColor="background2" w:themeShade="40"/>
        </w:rPr>
        <w:t>Crisis Response</w:t>
      </w:r>
      <w:r w:rsidRPr="00647D89">
        <w:rPr>
          <w:rFonts w:ascii="Times" w:hAnsi="Times"/>
          <w:color w:val="072B62" w:themeColor="background2" w:themeShade="40"/>
        </w:rPr>
        <w:t xml:space="preserve">, </w:t>
      </w:r>
      <w:r w:rsidRPr="00647D89">
        <w:rPr>
          <w:rFonts w:ascii="Times" w:hAnsi="Times"/>
          <w:i/>
          <w:iCs/>
          <w:color w:val="072B62" w:themeColor="background2" w:themeShade="40"/>
        </w:rPr>
        <w:t>12</w:t>
      </w:r>
      <w:r w:rsidRPr="00647D89">
        <w:rPr>
          <w:rFonts w:ascii="Times" w:hAnsi="Times"/>
          <w:color w:val="072B62" w:themeColor="background2" w:themeShade="40"/>
        </w:rPr>
        <w:t>(3), 44–47.</w:t>
      </w:r>
    </w:p>
    <w:p w14:paraId="74A90C14" w14:textId="77777777" w:rsidR="00AF42C5" w:rsidRPr="00647D89" w:rsidRDefault="00AF42C5" w:rsidP="00AF42C5">
      <w:pPr>
        <w:spacing w:before="100" w:beforeAutospacing="1" w:after="100" w:afterAutospacing="1"/>
        <w:jc w:val="both"/>
        <w:rPr>
          <w:rFonts w:ascii="Times" w:hAnsi="Times"/>
          <w:color w:val="072B62" w:themeColor="background2" w:themeShade="40"/>
        </w:rPr>
      </w:pPr>
      <w:proofErr w:type="spellStart"/>
      <w:r w:rsidRPr="00647D89">
        <w:rPr>
          <w:rFonts w:ascii="Times" w:hAnsi="Times"/>
          <w:color w:val="072B62" w:themeColor="background2" w:themeShade="40"/>
        </w:rPr>
        <w:t>Werz</w:t>
      </w:r>
      <w:proofErr w:type="spellEnd"/>
      <w:r w:rsidRPr="00647D89">
        <w:rPr>
          <w:rFonts w:ascii="Times" w:hAnsi="Times"/>
          <w:color w:val="072B62" w:themeColor="background2" w:themeShade="40"/>
        </w:rPr>
        <w:t xml:space="preserve">, M., &amp; Conley, L. (2012). </w:t>
      </w:r>
      <w:r w:rsidRPr="00647D89">
        <w:rPr>
          <w:rFonts w:ascii="Times" w:hAnsi="Times"/>
          <w:i/>
          <w:iCs/>
          <w:color w:val="072B62" w:themeColor="background2" w:themeShade="40"/>
        </w:rPr>
        <w:t>Climate Change, Migration, and Conflict in Northwest Africa</w:t>
      </w:r>
      <w:r w:rsidRPr="00647D89">
        <w:rPr>
          <w:rFonts w:ascii="Times" w:hAnsi="Times"/>
          <w:color w:val="072B62" w:themeColor="background2" w:themeShade="40"/>
        </w:rPr>
        <w:t xml:space="preserve"> (p. 84). </w:t>
      </w:r>
      <w:proofErr w:type="spellStart"/>
      <w:r w:rsidRPr="00647D89">
        <w:rPr>
          <w:rFonts w:ascii="Times" w:hAnsi="Times"/>
          <w:color w:val="072B62" w:themeColor="background2" w:themeShade="40"/>
        </w:rPr>
        <w:t>Center</w:t>
      </w:r>
      <w:proofErr w:type="spellEnd"/>
      <w:r w:rsidRPr="00647D89">
        <w:rPr>
          <w:rFonts w:ascii="Times" w:hAnsi="Times"/>
          <w:color w:val="072B62" w:themeColor="background2" w:themeShade="40"/>
        </w:rPr>
        <w:t xml:space="preserve"> for American Progress.</w:t>
      </w:r>
    </w:p>
    <w:p w14:paraId="144159AC"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Wiederkehr, C., Beckmann, M., &amp; </w:t>
      </w:r>
      <w:proofErr w:type="spellStart"/>
      <w:r w:rsidRPr="00647D89">
        <w:rPr>
          <w:rFonts w:ascii="Times" w:hAnsi="Times"/>
          <w:color w:val="072B62" w:themeColor="background2" w:themeShade="40"/>
        </w:rPr>
        <w:t>Hermans</w:t>
      </w:r>
      <w:proofErr w:type="spellEnd"/>
      <w:r w:rsidRPr="00647D89">
        <w:rPr>
          <w:rFonts w:ascii="Times" w:hAnsi="Times"/>
          <w:color w:val="072B62" w:themeColor="background2" w:themeShade="40"/>
        </w:rPr>
        <w:t xml:space="preserve">, K. (2018). Environmental change, adaptation strategies and the relevance of migration in Sub-Saharan drylands. </w:t>
      </w:r>
      <w:r w:rsidRPr="00647D89">
        <w:rPr>
          <w:rFonts w:ascii="Times" w:hAnsi="Times"/>
          <w:i/>
          <w:iCs/>
          <w:color w:val="072B62" w:themeColor="background2" w:themeShade="40"/>
        </w:rPr>
        <w:t>Environmental Research Letters</w:t>
      </w:r>
      <w:r w:rsidRPr="00647D89">
        <w:rPr>
          <w:rFonts w:ascii="Times" w:hAnsi="Times"/>
          <w:color w:val="072B62" w:themeColor="background2" w:themeShade="40"/>
        </w:rPr>
        <w:t xml:space="preserve">, </w:t>
      </w:r>
      <w:r w:rsidRPr="00647D89">
        <w:rPr>
          <w:rFonts w:ascii="Times" w:hAnsi="Times"/>
          <w:i/>
          <w:iCs/>
          <w:color w:val="072B62" w:themeColor="background2" w:themeShade="40"/>
        </w:rPr>
        <w:t>13</w:t>
      </w:r>
      <w:r w:rsidRPr="00647D89">
        <w:rPr>
          <w:rFonts w:ascii="Times" w:hAnsi="Times"/>
          <w:color w:val="072B62" w:themeColor="background2" w:themeShade="40"/>
        </w:rPr>
        <w:t>(11), 113003. https://doi.org/10.1088/1748-9326/aae6de</w:t>
      </w:r>
    </w:p>
    <w:p w14:paraId="2A19DF72" w14:textId="77777777" w:rsidR="00AF42C5" w:rsidRPr="00647D89" w:rsidRDefault="00AF42C5" w:rsidP="00AF42C5">
      <w:pPr>
        <w:spacing w:before="100" w:beforeAutospacing="1" w:after="100" w:afterAutospacing="1"/>
        <w:jc w:val="both"/>
        <w:rPr>
          <w:rFonts w:ascii="Times" w:hAnsi="Times"/>
          <w:color w:val="072B62" w:themeColor="background2" w:themeShade="40"/>
        </w:rPr>
      </w:pPr>
      <w:proofErr w:type="spellStart"/>
      <w:r w:rsidRPr="00647D89">
        <w:rPr>
          <w:rFonts w:ascii="Times" w:hAnsi="Times"/>
          <w:color w:val="072B62" w:themeColor="background2" w:themeShade="40"/>
          <w:lang w:val="en-US"/>
        </w:rPr>
        <w:t>Wolfmaier</w:t>
      </w:r>
      <w:proofErr w:type="spellEnd"/>
      <w:r w:rsidRPr="00647D89">
        <w:rPr>
          <w:rFonts w:ascii="Times" w:hAnsi="Times"/>
          <w:color w:val="072B62" w:themeColor="background2" w:themeShade="40"/>
          <w:lang w:val="en-US"/>
        </w:rPr>
        <w:t xml:space="preserve">, S., </w:t>
      </w:r>
      <w:proofErr w:type="spellStart"/>
      <w:r w:rsidRPr="00647D89">
        <w:rPr>
          <w:rFonts w:ascii="Times" w:hAnsi="Times"/>
          <w:color w:val="072B62" w:themeColor="background2" w:themeShade="40"/>
          <w:lang w:val="en-US"/>
        </w:rPr>
        <w:t>Foong</w:t>
      </w:r>
      <w:proofErr w:type="spellEnd"/>
      <w:r w:rsidRPr="00647D89">
        <w:rPr>
          <w:rFonts w:ascii="Times" w:hAnsi="Times"/>
          <w:color w:val="072B62" w:themeColor="background2" w:themeShade="40"/>
          <w:lang w:val="en-US"/>
        </w:rPr>
        <w:t xml:space="preserve">, A., &amp; König, C. (2021). </w:t>
      </w:r>
      <w:r w:rsidRPr="00647D89">
        <w:rPr>
          <w:rFonts w:ascii="Times" w:hAnsi="Times"/>
          <w:i/>
          <w:iCs/>
          <w:color w:val="072B62" w:themeColor="background2" w:themeShade="40"/>
        </w:rPr>
        <w:t>Climate, conflict and COVID-19</w:t>
      </w:r>
      <w:r w:rsidRPr="00647D89">
        <w:rPr>
          <w:rFonts w:ascii="Times" w:hAnsi="Times"/>
          <w:color w:val="072B62" w:themeColor="background2" w:themeShade="40"/>
        </w:rPr>
        <w:t xml:space="preserve"> (p. 37). CASCADES.</w:t>
      </w:r>
    </w:p>
    <w:p w14:paraId="3D9DE896" w14:textId="77777777" w:rsidR="00AF42C5" w:rsidRPr="00647D89" w:rsidRDefault="00AF42C5" w:rsidP="00AF42C5">
      <w:pPr>
        <w:spacing w:before="100" w:beforeAutospacing="1" w:after="100" w:afterAutospacing="1"/>
        <w:jc w:val="both"/>
        <w:rPr>
          <w:rFonts w:ascii="Times" w:hAnsi="Times"/>
          <w:color w:val="072B62" w:themeColor="background2" w:themeShade="40"/>
        </w:rPr>
      </w:pPr>
      <w:proofErr w:type="spellStart"/>
      <w:r w:rsidRPr="00647D89">
        <w:rPr>
          <w:rFonts w:ascii="Times" w:hAnsi="Times"/>
          <w:color w:val="072B62" w:themeColor="background2" w:themeShade="40"/>
        </w:rPr>
        <w:t>Wonicki</w:t>
      </w:r>
      <w:proofErr w:type="spellEnd"/>
      <w:r w:rsidRPr="00647D89">
        <w:rPr>
          <w:rFonts w:ascii="Times" w:hAnsi="Times"/>
          <w:color w:val="072B62" w:themeColor="background2" w:themeShade="40"/>
        </w:rPr>
        <w:t xml:space="preserve">, R. (2021). </w:t>
      </w:r>
      <w:r w:rsidRPr="00647D89">
        <w:rPr>
          <w:rFonts w:ascii="Times" w:hAnsi="Times"/>
          <w:i/>
          <w:iCs/>
          <w:color w:val="072B62" w:themeColor="background2" w:themeShade="40"/>
        </w:rPr>
        <w:t>Between Minimalism and Maximalism in Theories of Global Justice: Is a Middle Ground Approach Possible?</w:t>
      </w:r>
      <w:r w:rsidRPr="00647D89">
        <w:rPr>
          <w:rFonts w:ascii="Times" w:hAnsi="Times"/>
          <w:color w:val="072B62" w:themeColor="background2" w:themeShade="40"/>
        </w:rPr>
        <w:t xml:space="preserve"> ECPR. https://ecpr.eu/Events/Event/PaperDetails/46050</w:t>
      </w:r>
    </w:p>
    <w:p w14:paraId="6DF0A9F7"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World Bank. (2013, October 23). </w:t>
      </w:r>
      <w:r w:rsidRPr="00647D89">
        <w:rPr>
          <w:rFonts w:ascii="Times" w:hAnsi="Times"/>
          <w:i/>
          <w:iCs/>
          <w:color w:val="072B62" w:themeColor="background2" w:themeShade="40"/>
        </w:rPr>
        <w:t>The Sahel: New Push to Transform Agriculture with More Support for Pastoralism and Irrigation</w:t>
      </w:r>
      <w:r w:rsidRPr="00647D89">
        <w:rPr>
          <w:rFonts w:ascii="Times" w:hAnsi="Times"/>
          <w:color w:val="072B62" w:themeColor="background2" w:themeShade="40"/>
        </w:rPr>
        <w:t>. World Bank. https://doi.org/10/27/the-sahel-new-push-to-transform-agriculture-with-more-support-for-pastoralism-and-irrigation</w:t>
      </w:r>
    </w:p>
    <w:p w14:paraId="44B56303"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World Bank. (2019, July 8). </w:t>
      </w:r>
      <w:r w:rsidRPr="00647D89">
        <w:rPr>
          <w:rFonts w:ascii="Times" w:hAnsi="Times"/>
          <w:i/>
          <w:iCs/>
          <w:color w:val="072B62" w:themeColor="background2" w:themeShade="40"/>
        </w:rPr>
        <w:t>World’s population will continue to grow and will reach nearly 10 billion by 2050</w:t>
      </w:r>
      <w:r w:rsidRPr="00647D89">
        <w:rPr>
          <w:rFonts w:ascii="Times" w:hAnsi="Times"/>
          <w:color w:val="072B62" w:themeColor="background2" w:themeShade="40"/>
        </w:rPr>
        <w:t xml:space="preserve"> [World Bank Blogs]. https://blogs.worldbank.org/opendata/worlds-population-will-continue-grow-and-will-reach-nearly-10-billion-2050</w:t>
      </w:r>
    </w:p>
    <w:p w14:paraId="7DA454B6"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World Bank. (2021a, February 21). </w:t>
      </w:r>
      <w:r w:rsidRPr="00647D89">
        <w:rPr>
          <w:rFonts w:ascii="Times" w:hAnsi="Times"/>
          <w:i/>
          <w:iCs/>
          <w:color w:val="072B62" w:themeColor="background2" w:themeShade="40"/>
        </w:rPr>
        <w:t>World Development Indicators: Data Bank</w:t>
      </w:r>
      <w:r w:rsidRPr="00647D89">
        <w:rPr>
          <w:rFonts w:ascii="Times" w:hAnsi="Times"/>
          <w:color w:val="072B62" w:themeColor="background2" w:themeShade="40"/>
        </w:rPr>
        <w:t>. The World Bank. https://databank.worldbank.org/source/world-development-indicators</w:t>
      </w:r>
    </w:p>
    <w:p w14:paraId="2452B62A"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lastRenderedPageBreak/>
        <w:t xml:space="preserve">World Bank. (2021b, July 21). </w:t>
      </w:r>
      <w:r w:rsidRPr="00647D89">
        <w:rPr>
          <w:rFonts w:ascii="Times" w:hAnsi="Times"/>
          <w:i/>
          <w:iCs/>
          <w:color w:val="072B62" w:themeColor="background2" w:themeShade="40"/>
        </w:rPr>
        <w:t>GDP growth (annual %)—South Africa</w:t>
      </w:r>
      <w:r w:rsidRPr="00647D89">
        <w:rPr>
          <w:rFonts w:ascii="Times" w:hAnsi="Times"/>
          <w:color w:val="072B62" w:themeColor="background2" w:themeShade="40"/>
        </w:rPr>
        <w:t>. The World Bank. https://data.worldbank.org/indicator/NY.GDP.MKTP.KD.ZG?locations=ZA</w:t>
      </w:r>
    </w:p>
    <w:p w14:paraId="14234067"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World Bank. (2021c, October 27). </w:t>
      </w:r>
      <w:r w:rsidRPr="00647D89">
        <w:rPr>
          <w:rFonts w:ascii="Times" w:hAnsi="Times"/>
          <w:i/>
          <w:iCs/>
          <w:color w:val="072B62" w:themeColor="background2" w:themeShade="40"/>
        </w:rPr>
        <w:t xml:space="preserve">Climate Change Could Further Impact Africa’s Recovery, </w:t>
      </w:r>
      <w:proofErr w:type="gramStart"/>
      <w:r w:rsidRPr="00647D89">
        <w:rPr>
          <w:rFonts w:ascii="Times" w:hAnsi="Times"/>
          <w:i/>
          <w:iCs/>
          <w:color w:val="072B62" w:themeColor="background2" w:themeShade="40"/>
        </w:rPr>
        <w:t>Pushing</w:t>
      </w:r>
      <w:proofErr w:type="gramEnd"/>
      <w:r w:rsidRPr="00647D89">
        <w:rPr>
          <w:rFonts w:ascii="Times" w:hAnsi="Times"/>
          <w:i/>
          <w:iCs/>
          <w:color w:val="072B62" w:themeColor="background2" w:themeShade="40"/>
        </w:rPr>
        <w:t xml:space="preserve"> 86 Million Africans to Migrate Within Their Own Countries by 2050</w:t>
      </w:r>
      <w:r w:rsidRPr="00647D89">
        <w:rPr>
          <w:rFonts w:ascii="Times" w:hAnsi="Times"/>
          <w:color w:val="072B62" w:themeColor="background2" w:themeShade="40"/>
        </w:rPr>
        <w:t>. World Bank. https://www.worldbank.org/en/news/press-release/2021/10/27/climate-change-could-further-impact-africa-s-recovery-pushing-86-million-africans-to-migrate-within-their-own-countries</w:t>
      </w:r>
    </w:p>
    <w:p w14:paraId="276A6C69"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lang w:val="de-DE"/>
        </w:rPr>
        <w:t xml:space="preserve">Yan, Y., Lu, R., &amp; Li, C. (2019). </w:t>
      </w:r>
      <w:r w:rsidRPr="00647D89">
        <w:rPr>
          <w:rFonts w:ascii="Times" w:hAnsi="Times"/>
          <w:color w:val="072B62" w:themeColor="background2" w:themeShade="40"/>
        </w:rPr>
        <w:t xml:space="preserve">Relationship between the future projections of Sahel rainfall and the simulation biases of present South Asian and Western North Pacific rainfall in summer. </w:t>
      </w:r>
      <w:r w:rsidRPr="00647D89">
        <w:rPr>
          <w:rFonts w:ascii="Times" w:hAnsi="Times"/>
          <w:i/>
          <w:iCs/>
          <w:color w:val="072B62" w:themeColor="background2" w:themeShade="40"/>
        </w:rPr>
        <w:t>Journal of Climate</w:t>
      </w:r>
      <w:r w:rsidRPr="00647D89">
        <w:rPr>
          <w:rFonts w:ascii="Times" w:hAnsi="Times"/>
          <w:color w:val="072B62" w:themeColor="background2" w:themeShade="40"/>
        </w:rPr>
        <w:t xml:space="preserve">, </w:t>
      </w:r>
      <w:r w:rsidRPr="00647D89">
        <w:rPr>
          <w:rFonts w:ascii="Times" w:hAnsi="Times"/>
          <w:i/>
          <w:iCs/>
          <w:color w:val="072B62" w:themeColor="background2" w:themeShade="40"/>
        </w:rPr>
        <w:t>32</w:t>
      </w:r>
      <w:r w:rsidRPr="00647D89">
        <w:rPr>
          <w:rFonts w:ascii="Times" w:hAnsi="Times"/>
          <w:color w:val="072B62" w:themeColor="background2" w:themeShade="40"/>
        </w:rPr>
        <w:t>(4), 1327–1343. https://doi.org/10.1175/JCLI-D-17-0846.1</w:t>
      </w:r>
    </w:p>
    <w:p w14:paraId="3656A7B9"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Yeo, S. (2019). Where climate cash is flowing and why it’s not enough. </w:t>
      </w:r>
      <w:r w:rsidRPr="00647D89">
        <w:rPr>
          <w:rFonts w:ascii="Times" w:hAnsi="Times"/>
          <w:i/>
          <w:iCs/>
          <w:color w:val="072B62" w:themeColor="background2" w:themeShade="40"/>
        </w:rPr>
        <w:t>Nature</w:t>
      </w:r>
      <w:r w:rsidRPr="00647D89">
        <w:rPr>
          <w:rFonts w:ascii="Times" w:hAnsi="Times"/>
          <w:color w:val="072B62" w:themeColor="background2" w:themeShade="40"/>
        </w:rPr>
        <w:t xml:space="preserve">, </w:t>
      </w:r>
      <w:r w:rsidRPr="00647D89">
        <w:rPr>
          <w:rFonts w:ascii="Times" w:hAnsi="Times"/>
          <w:i/>
          <w:iCs/>
          <w:color w:val="072B62" w:themeColor="background2" w:themeShade="40"/>
        </w:rPr>
        <w:t>573</w:t>
      </w:r>
      <w:r w:rsidRPr="00647D89">
        <w:rPr>
          <w:rFonts w:ascii="Times" w:hAnsi="Times"/>
          <w:color w:val="072B62" w:themeColor="background2" w:themeShade="40"/>
        </w:rPr>
        <w:t>(7774), 328–331. https://doi.org/10.1038/d41586-019-02712-3</w:t>
      </w:r>
    </w:p>
    <w:p w14:paraId="4DF1E0B5" w14:textId="31416F46"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b/>
          <w:bCs/>
          <w:color w:val="072B62" w:themeColor="background2" w:themeShade="40"/>
        </w:rPr>
        <w:t>Interviews</w:t>
      </w:r>
    </w:p>
    <w:p w14:paraId="53464CEE"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Africa Youth 02. (2021, June 1). </w:t>
      </w:r>
      <w:r w:rsidRPr="00647D89">
        <w:rPr>
          <w:rFonts w:ascii="Times" w:hAnsi="Times"/>
          <w:i/>
          <w:iCs/>
          <w:color w:val="072B62" w:themeColor="background2" w:themeShade="40"/>
        </w:rPr>
        <w:t>Africa Youth on climate change and inclusion</w:t>
      </w:r>
      <w:r w:rsidRPr="00647D89">
        <w:rPr>
          <w:rFonts w:ascii="Times" w:hAnsi="Times"/>
          <w:color w:val="072B62" w:themeColor="background2" w:themeShade="40"/>
        </w:rPr>
        <w:t xml:space="preserve"> [Personal communication].</w:t>
      </w:r>
    </w:p>
    <w:p w14:paraId="4B0223BF"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Africa Youth 04. (2021, June 2). </w:t>
      </w:r>
      <w:r w:rsidRPr="00647D89">
        <w:rPr>
          <w:rFonts w:ascii="Times" w:hAnsi="Times"/>
          <w:i/>
          <w:iCs/>
          <w:color w:val="072B62" w:themeColor="background2" w:themeShade="40"/>
        </w:rPr>
        <w:t>Africa Youth’s reaction on 3S Initiative</w:t>
      </w:r>
      <w:r w:rsidRPr="00647D89">
        <w:rPr>
          <w:rFonts w:ascii="Times" w:hAnsi="Times"/>
          <w:color w:val="072B62" w:themeColor="background2" w:themeShade="40"/>
        </w:rPr>
        <w:t xml:space="preserve"> [Personal communication].</w:t>
      </w:r>
    </w:p>
    <w:p w14:paraId="2C2235B2"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Africa Youth 06. (2021, June 3). </w:t>
      </w:r>
      <w:r w:rsidRPr="00647D89">
        <w:rPr>
          <w:rFonts w:ascii="Times" w:hAnsi="Times"/>
          <w:i/>
          <w:iCs/>
          <w:color w:val="072B62" w:themeColor="background2" w:themeShade="40"/>
        </w:rPr>
        <w:t xml:space="preserve">Africa Youth on climate </w:t>
      </w:r>
      <w:proofErr w:type="spellStart"/>
      <w:r w:rsidRPr="00647D89">
        <w:rPr>
          <w:rFonts w:ascii="Times" w:hAnsi="Times"/>
          <w:i/>
          <w:iCs/>
          <w:color w:val="072B62" w:themeColor="background2" w:themeShade="40"/>
        </w:rPr>
        <w:t>chnage</w:t>
      </w:r>
      <w:proofErr w:type="spellEnd"/>
      <w:r w:rsidRPr="00647D89">
        <w:rPr>
          <w:rFonts w:ascii="Times" w:hAnsi="Times"/>
          <w:i/>
          <w:iCs/>
          <w:color w:val="072B62" w:themeColor="background2" w:themeShade="40"/>
        </w:rPr>
        <w:t xml:space="preserve"> and inclusion</w:t>
      </w:r>
      <w:r w:rsidRPr="00647D89">
        <w:rPr>
          <w:rFonts w:ascii="Times" w:hAnsi="Times"/>
          <w:color w:val="072B62" w:themeColor="background2" w:themeShade="40"/>
        </w:rPr>
        <w:t xml:space="preserve"> [Personal communication].</w:t>
      </w:r>
    </w:p>
    <w:p w14:paraId="3772C94D"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Africa Youth 07. (2021, June 3). </w:t>
      </w:r>
      <w:r w:rsidRPr="00647D89">
        <w:rPr>
          <w:rFonts w:ascii="Times" w:hAnsi="Times"/>
          <w:i/>
          <w:iCs/>
          <w:color w:val="072B62" w:themeColor="background2" w:themeShade="40"/>
        </w:rPr>
        <w:t>Africa Youth on implementation of climate security policies</w:t>
      </w:r>
      <w:r w:rsidRPr="00647D89">
        <w:rPr>
          <w:rFonts w:ascii="Times" w:hAnsi="Times"/>
          <w:color w:val="072B62" w:themeColor="background2" w:themeShade="40"/>
        </w:rPr>
        <w:t xml:space="preserve"> [Personal communication].</w:t>
      </w:r>
    </w:p>
    <w:p w14:paraId="49A16E6E"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Africa Youth 10. (2021, June 16). </w:t>
      </w:r>
      <w:r w:rsidRPr="00647D89">
        <w:rPr>
          <w:rFonts w:ascii="Times" w:hAnsi="Times"/>
          <w:i/>
          <w:iCs/>
          <w:color w:val="072B62" w:themeColor="background2" w:themeShade="40"/>
        </w:rPr>
        <w:t>Africa Youth on implementation of climate security policies</w:t>
      </w:r>
      <w:r w:rsidRPr="00647D89">
        <w:rPr>
          <w:rFonts w:ascii="Times" w:hAnsi="Times"/>
          <w:color w:val="072B62" w:themeColor="background2" w:themeShade="40"/>
        </w:rPr>
        <w:t xml:space="preserve"> [Personal communication].</w:t>
      </w:r>
    </w:p>
    <w:p w14:paraId="51165B89"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Africa Youth 11. (2021, June 17). </w:t>
      </w:r>
      <w:r w:rsidRPr="00647D89">
        <w:rPr>
          <w:rFonts w:ascii="Times" w:hAnsi="Times"/>
          <w:i/>
          <w:iCs/>
          <w:color w:val="072B62" w:themeColor="background2" w:themeShade="40"/>
        </w:rPr>
        <w:t>Africa Youth on implementation of climate security policies</w:t>
      </w:r>
      <w:r w:rsidRPr="00647D89">
        <w:rPr>
          <w:rFonts w:ascii="Times" w:hAnsi="Times"/>
          <w:color w:val="072B62" w:themeColor="background2" w:themeShade="40"/>
        </w:rPr>
        <w:t xml:space="preserve"> [Personal communication].</w:t>
      </w:r>
    </w:p>
    <w:p w14:paraId="61C26DFC"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Africa Youth 13. (2021, June 18). </w:t>
      </w:r>
      <w:r w:rsidRPr="00647D89">
        <w:rPr>
          <w:rFonts w:ascii="Times" w:hAnsi="Times"/>
          <w:i/>
          <w:iCs/>
          <w:color w:val="072B62" w:themeColor="background2" w:themeShade="40"/>
        </w:rPr>
        <w:t>Africa Youth’s reaction on 3S Initiative</w:t>
      </w:r>
      <w:r w:rsidRPr="00647D89">
        <w:rPr>
          <w:rFonts w:ascii="Times" w:hAnsi="Times"/>
          <w:color w:val="072B62" w:themeColor="background2" w:themeShade="40"/>
        </w:rPr>
        <w:t xml:space="preserve"> [Personal communication].</w:t>
      </w:r>
    </w:p>
    <w:p w14:paraId="7B0246DE" w14:textId="701F93E1"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Africa Youth 14. (2021, June 21). </w:t>
      </w:r>
      <w:r w:rsidRPr="00647D89">
        <w:rPr>
          <w:rFonts w:ascii="Times" w:hAnsi="Times"/>
          <w:i/>
          <w:iCs/>
          <w:color w:val="072B62" w:themeColor="background2" w:themeShade="40"/>
        </w:rPr>
        <w:t xml:space="preserve">Africa Youth on climate </w:t>
      </w:r>
      <w:proofErr w:type="spellStart"/>
      <w:r w:rsidRPr="00647D89">
        <w:rPr>
          <w:rFonts w:ascii="Times" w:hAnsi="Times"/>
          <w:i/>
          <w:iCs/>
          <w:color w:val="072B62" w:themeColor="background2" w:themeShade="40"/>
        </w:rPr>
        <w:t>chnage</w:t>
      </w:r>
      <w:proofErr w:type="spellEnd"/>
      <w:r w:rsidRPr="00647D89">
        <w:rPr>
          <w:rFonts w:ascii="Times" w:hAnsi="Times"/>
          <w:i/>
          <w:iCs/>
          <w:color w:val="072B62" w:themeColor="background2" w:themeShade="40"/>
        </w:rPr>
        <w:t xml:space="preserve"> and</w:t>
      </w:r>
      <w:r w:rsidR="00914548">
        <w:rPr>
          <w:rFonts w:ascii="Times" w:hAnsi="Times"/>
          <w:i/>
          <w:iCs/>
          <w:color w:val="072B62" w:themeColor="background2" w:themeShade="40"/>
        </w:rPr>
        <w:t xml:space="preserve"> </w:t>
      </w:r>
      <w:r w:rsidRPr="00647D89">
        <w:rPr>
          <w:rFonts w:ascii="Times" w:hAnsi="Times"/>
          <w:i/>
          <w:iCs/>
          <w:color w:val="072B62" w:themeColor="background2" w:themeShade="40"/>
        </w:rPr>
        <w:t>inclusion</w:t>
      </w:r>
      <w:r w:rsidRPr="00647D89">
        <w:rPr>
          <w:rFonts w:ascii="Times" w:hAnsi="Times"/>
          <w:color w:val="072B62" w:themeColor="background2" w:themeShade="40"/>
        </w:rPr>
        <w:t xml:space="preserve"> [Personal communication].</w:t>
      </w:r>
    </w:p>
    <w:p w14:paraId="2165A930"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Africa Youth 17. (2021, June 25). </w:t>
      </w:r>
      <w:r w:rsidRPr="00647D89">
        <w:rPr>
          <w:rFonts w:ascii="Times" w:hAnsi="Times"/>
          <w:i/>
          <w:iCs/>
          <w:color w:val="072B62" w:themeColor="background2" w:themeShade="40"/>
        </w:rPr>
        <w:t>Africa Youth on governance and security challenges</w:t>
      </w:r>
      <w:r w:rsidRPr="00647D89">
        <w:rPr>
          <w:rFonts w:ascii="Times" w:hAnsi="Times"/>
          <w:color w:val="072B62" w:themeColor="background2" w:themeShade="40"/>
        </w:rPr>
        <w:t xml:space="preserve"> [Personal communication].</w:t>
      </w:r>
    </w:p>
    <w:p w14:paraId="541857B3"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Africa Youth 20. (2021, July 7). </w:t>
      </w:r>
      <w:r w:rsidRPr="00647D89">
        <w:rPr>
          <w:rFonts w:ascii="Times" w:hAnsi="Times"/>
          <w:i/>
          <w:iCs/>
          <w:color w:val="072B62" w:themeColor="background2" w:themeShade="40"/>
        </w:rPr>
        <w:t>Africa Youth on push and pull factors of Migration</w:t>
      </w:r>
      <w:r w:rsidRPr="00647D89">
        <w:rPr>
          <w:rFonts w:ascii="Times" w:hAnsi="Times"/>
          <w:color w:val="072B62" w:themeColor="background2" w:themeShade="40"/>
        </w:rPr>
        <w:t xml:space="preserve"> [Personal communication].</w:t>
      </w:r>
    </w:p>
    <w:p w14:paraId="44E94FE2"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Africa Youth 22. (2021, July 16). </w:t>
      </w:r>
      <w:r w:rsidRPr="00647D89">
        <w:rPr>
          <w:rFonts w:ascii="Times" w:hAnsi="Times"/>
          <w:i/>
          <w:iCs/>
          <w:color w:val="072B62" w:themeColor="background2" w:themeShade="40"/>
        </w:rPr>
        <w:t>Africa Youth on push and pull factors of Migration</w:t>
      </w:r>
      <w:r w:rsidRPr="00647D89">
        <w:rPr>
          <w:rFonts w:ascii="Times" w:hAnsi="Times"/>
          <w:color w:val="072B62" w:themeColor="background2" w:themeShade="40"/>
        </w:rPr>
        <w:t xml:space="preserve"> [Personal communication].</w:t>
      </w:r>
    </w:p>
    <w:p w14:paraId="45AA737B"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Africa Youth 23. (2021, July 16). </w:t>
      </w:r>
      <w:r w:rsidRPr="00647D89">
        <w:rPr>
          <w:rFonts w:ascii="Times" w:hAnsi="Times"/>
          <w:i/>
          <w:iCs/>
          <w:color w:val="072B62" w:themeColor="background2" w:themeShade="40"/>
        </w:rPr>
        <w:t>Africa Youth on climate change and inclusion</w:t>
      </w:r>
      <w:r w:rsidRPr="00647D89">
        <w:rPr>
          <w:rFonts w:ascii="Times" w:hAnsi="Times"/>
          <w:color w:val="072B62" w:themeColor="background2" w:themeShade="40"/>
        </w:rPr>
        <w:t xml:space="preserve"> [Personal communication].</w:t>
      </w:r>
    </w:p>
    <w:p w14:paraId="371D227B"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Africa Youth 25. (2021, July 21). </w:t>
      </w:r>
      <w:r w:rsidRPr="00647D89">
        <w:rPr>
          <w:rFonts w:ascii="Times" w:hAnsi="Times"/>
          <w:i/>
          <w:iCs/>
          <w:color w:val="072B62" w:themeColor="background2" w:themeShade="40"/>
        </w:rPr>
        <w:t>Africa Youth on push actors of Migration</w:t>
      </w:r>
      <w:r w:rsidRPr="00647D89">
        <w:rPr>
          <w:rFonts w:ascii="Times" w:hAnsi="Times"/>
          <w:color w:val="072B62" w:themeColor="background2" w:themeShade="40"/>
        </w:rPr>
        <w:t xml:space="preserve"> [Personal communication].</w:t>
      </w:r>
    </w:p>
    <w:p w14:paraId="73C098A1"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African Government Official 01. (2021, August 2). </w:t>
      </w:r>
      <w:r w:rsidRPr="00647D89">
        <w:rPr>
          <w:rFonts w:ascii="Times" w:hAnsi="Times"/>
          <w:i/>
          <w:iCs/>
          <w:color w:val="072B62" w:themeColor="background2" w:themeShade="40"/>
        </w:rPr>
        <w:t>African Government’s reaction on COP26 in Glasgow</w:t>
      </w:r>
      <w:r w:rsidRPr="00647D89">
        <w:rPr>
          <w:rFonts w:ascii="Times" w:hAnsi="Times"/>
          <w:color w:val="072B62" w:themeColor="background2" w:themeShade="40"/>
        </w:rPr>
        <w:t xml:space="preserve"> [Personal communication].</w:t>
      </w:r>
    </w:p>
    <w:p w14:paraId="3EAC516C"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African Government Official 03. (2021, August 3). </w:t>
      </w:r>
      <w:r w:rsidRPr="00647D89">
        <w:rPr>
          <w:rFonts w:ascii="Times" w:hAnsi="Times"/>
          <w:i/>
          <w:iCs/>
          <w:color w:val="072B62" w:themeColor="background2" w:themeShade="40"/>
        </w:rPr>
        <w:t>African Government’s view on Climate Finance</w:t>
      </w:r>
      <w:r w:rsidRPr="00647D89">
        <w:rPr>
          <w:rFonts w:ascii="Times" w:hAnsi="Times"/>
          <w:color w:val="072B62" w:themeColor="background2" w:themeShade="40"/>
        </w:rPr>
        <w:t xml:space="preserve"> [Personal communication].</w:t>
      </w:r>
    </w:p>
    <w:p w14:paraId="73BC7CAA"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lastRenderedPageBreak/>
        <w:t xml:space="preserve">African Government Official 05. (2021, August 6). </w:t>
      </w:r>
      <w:r w:rsidRPr="00647D89">
        <w:rPr>
          <w:rFonts w:ascii="Times" w:hAnsi="Times"/>
          <w:i/>
          <w:iCs/>
          <w:color w:val="072B62" w:themeColor="background2" w:themeShade="40"/>
        </w:rPr>
        <w:t>African Government Official’s view on migration dialogue</w:t>
      </w:r>
      <w:r w:rsidRPr="00647D89">
        <w:rPr>
          <w:rFonts w:ascii="Times" w:hAnsi="Times"/>
          <w:color w:val="072B62" w:themeColor="background2" w:themeShade="40"/>
        </w:rPr>
        <w:t xml:space="preserve"> [Personal communication].</w:t>
      </w:r>
    </w:p>
    <w:p w14:paraId="21077D32"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African Government Official 06. (2021a, August 9). </w:t>
      </w:r>
      <w:r w:rsidRPr="00647D89">
        <w:rPr>
          <w:rFonts w:ascii="Times" w:hAnsi="Times"/>
          <w:i/>
          <w:iCs/>
          <w:color w:val="072B62" w:themeColor="background2" w:themeShade="40"/>
        </w:rPr>
        <w:t>African Government Official’s view on migration dialogue</w:t>
      </w:r>
      <w:r w:rsidRPr="00647D89">
        <w:rPr>
          <w:rFonts w:ascii="Times" w:hAnsi="Times"/>
          <w:color w:val="072B62" w:themeColor="background2" w:themeShade="40"/>
        </w:rPr>
        <w:t xml:space="preserve"> [Personal communication].</w:t>
      </w:r>
    </w:p>
    <w:p w14:paraId="375AAF52"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African Government Official 06. (2021b, August 9). </w:t>
      </w:r>
      <w:r w:rsidRPr="00647D89">
        <w:rPr>
          <w:rFonts w:ascii="Times" w:hAnsi="Times"/>
          <w:i/>
          <w:iCs/>
          <w:color w:val="072B62" w:themeColor="background2" w:themeShade="40"/>
        </w:rPr>
        <w:t>African Government’s view on fossil fuels</w:t>
      </w:r>
      <w:r w:rsidRPr="00647D89">
        <w:rPr>
          <w:rFonts w:ascii="Times" w:hAnsi="Times"/>
          <w:color w:val="072B62" w:themeColor="background2" w:themeShade="40"/>
        </w:rPr>
        <w:t xml:space="preserve"> [Personal communication].</w:t>
      </w:r>
    </w:p>
    <w:p w14:paraId="2D04B38F"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African Government Official 07. (2021a, August 10). </w:t>
      </w:r>
      <w:r w:rsidRPr="00647D89">
        <w:rPr>
          <w:rFonts w:ascii="Times" w:hAnsi="Times"/>
          <w:i/>
          <w:iCs/>
          <w:color w:val="072B62" w:themeColor="background2" w:themeShade="40"/>
        </w:rPr>
        <w:t>African Government’s view on fossil fuels</w:t>
      </w:r>
      <w:r w:rsidRPr="00647D89">
        <w:rPr>
          <w:rFonts w:ascii="Times" w:hAnsi="Times"/>
          <w:color w:val="072B62" w:themeColor="background2" w:themeShade="40"/>
        </w:rPr>
        <w:t xml:space="preserve"> [Personal communication].</w:t>
      </w:r>
    </w:p>
    <w:p w14:paraId="28693577"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African Government Official 07. (2021b, August 10). </w:t>
      </w:r>
      <w:r w:rsidRPr="00647D89">
        <w:rPr>
          <w:rFonts w:ascii="Times" w:hAnsi="Times"/>
          <w:i/>
          <w:iCs/>
          <w:color w:val="072B62" w:themeColor="background2" w:themeShade="40"/>
        </w:rPr>
        <w:t>African Government’s view on their relationship with EU on Climate Security</w:t>
      </w:r>
      <w:r w:rsidRPr="00647D89">
        <w:rPr>
          <w:rFonts w:ascii="Times" w:hAnsi="Times"/>
          <w:color w:val="072B62" w:themeColor="background2" w:themeShade="40"/>
        </w:rPr>
        <w:t xml:space="preserve"> [Personal communication].</w:t>
      </w:r>
    </w:p>
    <w:p w14:paraId="6734D8C4"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African Government Official 08. (2021, August 12). </w:t>
      </w:r>
      <w:r w:rsidRPr="00647D89">
        <w:rPr>
          <w:rFonts w:ascii="Times" w:hAnsi="Times"/>
          <w:i/>
          <w:iCs/>
          <w:color w:val="072B62" w:themeColor="background2" w:themeShade="40"/>
        </w:rPr>
        <w:t>African Government’s reaction on COP26 in Glasgow</w:t>
      </w:r>
      <w:r w:rsidRPr="00647D89">
        <w:rPr>
          <w:rFonts w:ascii="Times" w:hAnsi="Times"/>
          <w:color w:val="072B62" w:themeColor="background2" w:themeShade="40"/>
        </w:rPr>
        <w:t xml:space="preserve"> [Personal communication].</w:t>
      </w:r>
    </w:p>
    <w:p w14:paraId="716CBC6E"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Community member 02. (2021, October 18). </w:t>
      </w:r>
      <w:r w:rsidRPr="00647D89">
        <w:rPr>
          <w:rFonts w:ascii="Times" w:hAnsi="Times"/>
          <w:i/>
          <w:iCs/>
          <w:color w:val="072B62" w:themeColor="background2" w:themeShade="40"/>
        </w:rPr>
        <w:t>Community member on impact of climate change on agriculture</w:t>
      </w:r>
      <w:r w:rsidRPr="00647D89">
        <w:rPr>
          <w:rFonts w:ascii="Times" w:hAnsi="Times"/>
          <w:color w:val="072B62" w:themeColor="background2" w:themeShade="40"/>
        </w:rPr>
        <w:t xml:space="preserve"> [Personal communication].</w:t>
      </w:r>
    </w:p>
    <w:p w14:paraId="7385B102"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EU. (2021, May 11). </w:t>
      </w:r>
      <w:r w:rsidRPr="00647D89">
        <w:rPr>
          <w:rFonts w:ascii="Times" w:hAnsi="Times"/>
          <w:i/>
          <w:iCs/>
          <w:color w:val="072B62" w:themeColor="background2" w:themeShade="40"/>
        </w:rPr>
        <w:t>Sahel &amp; Central Africa: €210 million in EU humanitarian aid</w:t>
      </w:r>
      <w:r w:rsidRPr="00647D89">
        <w:rPr>
          <w:rFonts w:ascii="Times" w:hAnsi="Times"/>
          <w:color w:val="072B62" w:themeColor="background2" w:themeShade="40"/>
        </w:rPr>
        <w:t>. European Commission. https://ec.europa.eu/commission/presscorner/detail/en/IP_21_2421</w:t>
      </w:r>
    </w:p>
    <w:p w14:paraId="6AE48D0A"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EU Official 01. (2021, September 3). </w:t>
      </w:r>
      <w:r w:rsidRPr="00647D89">
        <w:rPr>
          <w:rFonts w:ascii="Times" w:hAnsi="Times"/>
          <w:i/>
          <w:iCs/>
          <w:color w:val="072B62" w:themeColor="background2" w:themeShade="40"/>
        </w:rPr>
        <w:t>EU Official’s view on Climate Finance</w:t>
      </w:r>
      <w:r w:rsidRPr="00647D89">
        <w:rPr>
          <w:rFonts w:ascii="Times" w:hAnsi="Times"/>
          <w:color w:val="072B62" w:themeColor="background2" w:themeShade="40"/>
        </w:rPr>
        <w:t xml:space="preserve"> [Personal communication].</w:t>
      </w:r>
    </w:p>
    <w:p w14:paraId="5D03A773"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EU Official 04. (2021a, September 8). </w:t>
      </w:r>
      <w:r w:rsidRPr="00647D89">
        <w:rPr>
          <w:rFonts w:ascii="Times" w:hAnsi="Times"/>
          <w:i/>
          <w:iCs/>
          <w:color w:val="072B62" w:themeColor="background2" w:themeShade="40"/>
        </w:rPr>
        <w:t>EU Official on security in the Sahel</w:t>
      </w:r>
      <w:r w:rsidRPr="00647D89">
        <w:rPr>
          <w:rFonts w:ascii="Times" w:hAnsi="Times"/>
          <w:color w:val="072B62" w:themeColor="background2" w:themeShade="40"/>
        </w:rPr>
        <w:t xml:space="preserve"> [Personal communication].</w:t>
      </w:r>
    </w:p>
    <w:p w14:paraId="703BD97D"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EU Official 04. (2021b, September 8). </w:t>
      </w:r>
      <w:r w:rsidRPr="00647D89">
        <w:rPr>
          <w:rFonts w:ascii="Times" w:hAnsi="Times"/>
          <w:i/>
          <w:iCs/>
          <w:color w:val="072B62" w:themeColor="background2" w:themeShade="40"/>
        </w:rPr>
        <w:t>EU Official’s view on climate mitigation</w:t>
      </w:r>
      <w:r w:rsidRPr="00647D89">
        <w:rPr>
          <w:rFonts w:ascii="Times" w:hAnsi="Times"/>
          <w:color w:val="072B62" w:themeColor="background2" w:themeShade="40"/>
        </w:rPr>
        <w:t xml:space="preserve"> [Personal communication].</w:t>
      </w:r>
    </w:p>
    <w:p w14:paraId="43139422"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EU Official 05. (2021, October 13). </w:t>
      </w:r>
      <w:r w:rsidRPr="00647D89">
        <w:rPr>
          <w:rFonts w:ascii="Times" w:hAnsi="Times"/>
          <w:i/>
          <w:iCs/>
          <w:color w:val="072B62" w:themeColor="background2" w:themeShade="40"/>
        </w:rPr>
        <w:t>EU Official’s view on migration dialogue</w:t>
      </w:r>
      <w:r w:rsidRPr="00647D89">
        <w:rPr>
          <w:rFonts w:ascii="Times" w:hAnsi="Times"/>
          <w:color w:val="072B62" w:themeColor="background2" w:themeShade="40"/>
        </w:rPr>
        <w:t xml:space="preserve"> [Personal communication].</w:t>
      </w:r>
    </w:p>
    <w:p w14:paraId="6126C2C7"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EU Official 06. (2022, January 25). </w:t>
      </w:r>
      <w:r w:rsidRPr="00647D89">
        <w:rPr>
          <w:rFonts w:ascii="Times" w:hAnsi="Times"/>
          <w:i/>
          <w:iCs/>
          <w:color w:val="072B62" w:themeColor="background2" w:themeShade="40"/>
        </w:rPr>
        <w:t>EU Official’s reaction on the 3S initiative</w:t>
      </w:r>
      <w:r w:rsidRPr="00647D89">
        <w:rPr>
          <w:rFonts w:ascii="Times" w:hAnsi="Times"/>
          <w:color w:val="072B62" w:themeColor="background2" w:themeShade="40"/>
        </w:rPr>
        <w:t xml:space="preserve"> [Personal communication].</w:t>
      </w:r>
    </w:p>
    <w:p w14:paraId="270B31BF"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EU Official 07. (2022a, January 28). </w:t>
      </w:r>
      <w:r w:rsidRPr="00647D89">
        <w:rPr>
          <w:rFonts w:ascii="Times" w:hAnsi="Times"/>
          <w:i/>
          <w:iCs/>
          <w:color w:val="072B62" w:themeColor="background2" w:themeShade="40"/>
        </w:rPr>
        <w:t>EU Official’s view on fossil fuels</w:t>
      </w:r>
      <w:r w:rsidRPr="00647D89">
        <w:rPr>
          <w:rFonts w:ascii="Times" w:hAnsi="Times"/>
          <w:color w:val="072B62" w:themeColor="background2" w:themeShade="40"/>
        </w:rPr>
        <w:t xml:space="preserve"> [Personal communication].</w:t>
      </w:r>
    </w:p>
    <w:p w14:paraId="738043FA"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EU Official 07. (2022b, January 28). </w:t>
      </w:r>
      <w:r w:rsidRPr="00647D89">
        <w:rPr>
          <w:rFonts w:ascii="Times" w:hAnsi="Times"/>
          <w:i/>
          <w:iCs/>
          <w:color w:val="072B62" w:themeColor="background2" w:themeShade="40"/>
        </w:rPr>
        <w:t>EU Official’s view on Security</w:t>
      </w:r>
      <w:r w:rsidRPr="00647D89">
        <w:rPr>
          <w:rFonts w:ascii="Times" w:hAnsi="Times"/>
          <w:color w:val="072B62" w:themeColor="background2" w:themeShade="40"/>
        </w:rPr>
        <w:t xml:space="preserve"> [Personal communication].</w:t>
      </w:r>
    </w:p>
    <w:p w14:paraId="1ABCB4A0"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European Expert 02. (2021, October 7). </w:t>
      </w:r>
      <w:r w:rsidRPr="00647D89">
        <w:rPr>
          <w:rFonts w:ascii="Times" w:hAnsi="Times"/>
          <w:i/>
          <w:iCs/>
          <w:color w:val="072B62" w:themeColor="background2" w:themeShade="40"/>
        </w:rPr>
        <w:t>European Expert on migration aspirations</w:t>
      </w:r>
      <w:r w:rsidRPr="00647D89">
        <w:rPr>
          <w:rFonts w:ascii="Times" w:hAnsi="Times"/>
          <w:color w:val="072B62" w:themeColor="background2" w:themeShade="40"/>
        </w:rPr>
        <w:t xml:space="preserve"> [Personal communication].</w:t>
      </w:r>
    </w:p>
    <w:p w14:paraId="546A19B1"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3S Initiative. (2018a). </w:t>
      </w:r>
      <w:r w:rsidRPr="00647D89">
        <w:rPr>
          <w:rFonts w:ascii="Times" w:hAnsi="Times"/>
          <w:i/>
          <w:iCs/>
          <w:color w:val="072B62" w:themeColor="background2" w:themeShade="40"/>
        </w:rPr>
        <w:t>3S Initiative</w:t>
      </w:r>
      <w:r w:rsidRPr="00647D89">
        <w:rPr>
          <w:rFonts w:ascii="Times" w:hAnsi="Times"/>
          <w:color w:val="072B62" w:themeColor="background2" w:themeShade="40"/>
        </w:rPr>
        <w:t>. https://3s-initiative.org/</w:t>
      </w:r>
    </w:p>
    <w:p w14:paraId="056884A7"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3S Initiative. (2018b). </w:t>
      </w:r>
      <w:r w:rsidRPr="00647D89">
        <w:rPr>
          <w:rFonts w:ascii="Times" w:hAnsi="Times"/>
          <w:i/>
          <w:iCs/>
          <w:color w:val="072B62" w:themeColor="background2" w:themeShade="40"/>
        </w:rPr>
        <w:t>A Rising Africa in a Fragile Environment: The Initiative on Sustainability, Stability and Security</w:t>
      </w:r>
      <w:r w:rsidRPr="00647D89">
        <w:rPr>
          <w:rFonts w:ascii="Times" w:hAnsi="Times"/>
          <w:color w:val="072B62" w:themeColor="background2" w:themeShade="40"/>
        </w:rPr>
        <w:t>. 3S Initiative.</w:t>
      </w:r>
    </w:p>
    <w:p w14:paraId="15B5BCFB"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3S Initiative. (2018c, July 11). </w:t>
      </w:r>
      <w:r w:rsidRPr="00647D89">
        <w:rPr>
          <w:rFonts w:ascii="Times" w:hAnsi="Times"/>
          <w:i/>
          <w:iCs/>
          <w:color w:val="072B62" w:themeColor="background2" w:themeShade="40"/>
        </w:rPr>
        <w:t>3S Brochure</w:t>
      </w:r>
      <w:r w:rsidRPr="00647D89">
        <w:rPr>
          <w:rFonts w:ascii="Times" w:hAnsi="Times"/>
          <w:color w:val="072B62" w:themeColor="background2" w:themeShade="40"/>
        </w:rPr>
        <w:t>. https://3s-initiative.org/en/3s-brochure/</w:t>
      </w:r>
    </w:p>
    <w:p w14:paraId="781FB981"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3S Secretariat Member 01. (2021a, October 29). </w:t>
      </w:r>
      <w:r w:rsidRPr="00647D89">
        <w:rPr>
          <w:rFonts w:ascii="Times" w:hAnsi="Times"/>
          <w:i/>
          <w:iCs/>
          <w:color w:val="072B62" w:themeColor="background2" w:themeShade="40"/>
        </w:rPr>
        <w:t>3S Secretariat on 3S Partnerships</w:t>
      </w:r>
      <w:r w:rsidRPr="00647D89">
        <w:rPr>
          <w:rFonts w:ascii="Times" w:hAnsi="Times"/>
          <w:color w:val="072B62" w:themeColor="background2" w:themeShade="40"/>
        </w:rPr>
        <w:t xml:space="preserve"> [Personal communication].</w:t>
      </w:r>
    </w:p>
    <w:p w14:paraId="741C7F46"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3S Secretariat Member 01. (2021b, October 29). </w:t>
      </w:r>
      <w:r w:rsidRPr="00647D89">
        <w:rPr>
          <w:rFonts w:ascii="Times" w:hAnsi="Times"/>
          <w:i/>
          <w:iCs/>
          <w:color w:val="072B62" w:themeColor="background2" w:themeShade="40"/>
        </w:rPr>
        <w:t xml:space="preserve">3S Secretariat on Policy and </w:t>
      </w:r>
      <w:proofErr w:type="spellStart"/>
      <w:r w:rsidRPr="00647D89">
        <w:rPr>
          <w:rFonts w:ascii="Times" w:hAnsi="Times"/>
          <w:i/>
          <w:iCs/>
          <w:color w:val="072B62" w:themeColor="background2" w:themeShade="40"/>
        </w:rPr>
        <w:t>Advocay</w:t>
      </w:r>
      <w:proofErr w:type="spellEnd"/>
      <w:r w:rsidRPr="00647D89">
        <w:rPr>
          <w:rFonts w:ascii="Times" w:hAnsi="Times"/>
          <w:color w:val="072B62" w:themeColor="background2" w:themeShade="40"/>
        </w:rPr>
        <w:t xml:space="preserve"> [Personal communication].</w:t>
      </w:r>
    </w:p>
    <w:p w14:paraId="044B928D"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lastRenderedPageBreak/>
        <w:t xml:space="preserve">3S Secretariat Member 02. (2021a, November 10). </w:t>
      </w:r>
      <w:r w:rsidRPr="00647D89">
        <w:rPr>
          <w:rFonts w:ascii="Times" w:hAnsi="Times"/>
          <w:i/>
          <w:iCs/>
          <w:color w:val="072B62" w:themeColor="background2" w:themeShade="40"/>
        </w:rPr>
        <w:t>3S Secretariat on Agadez project</w:t>
      </w:r>
      <w:r w:rsidRPr="00647D89">
        <w:rPr>
          <w:rFonts w:ascii="Times" w:hAnsi="Times"/>
          <w:color w:val="072B62" w:themeColor="background2" w:themeShade="40"/>
        </w:rPr>
        <w:t xml:space="preserve"> [Personal communication].</w:t>
      </w:r>
    </w:p>
    <w:p w14:paraId="6241D0E9"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3S Secretariat Member 02. (2021b, November 10). </w:t>
      </w:r>
      <w:r w:rsidRPr="00647D89">
        <w:rPr>
          <w:rFonts w:ascii="Times" w:hAnsi="Times"/>
          <w:i/>
          <w:iCs/>
          <w:color w:val="072B62" w:themeColor="background2" w:themeShade="40"/>
        </w:rPr>
        <w:t xml:space="preserve">3S Secretariat on Policy and </w:t>
      </w:r>
      <w:proofErr w:type="spellStart"/>
      <w:r w:rsidRPr="00647D89">
        <w:rPr>
          <w:rFonts w:ascii="Times" w:hAnsi="Times"/>
          <w:i/>
          <w:iCs/>
          <w:color w:val="072B62" w:themeColor="background2" w:themeShade="40"/>
        </w:rPr>
        <w:t>Advocay</w:t>
      </w:r>
      <w:proofErr w:type="spellEnd"/>
      <w:r w:rsidRPr="00647D89">
        <w:rPr>
          <w:rFonts w:ascii="Times" w:hAnsi="Times"/>
          <w:color w:val="072B62" w:themeColor="background2" w:themeShade="40"/>
        </w:rPr>
        <w:t xml:space="preserve"> [Personal communication].</w:t>
      </w:r>
    </w:p>
    <w:p w14:paraId="11F86280" w14:textId="77777777" w:rsidR="00AF42C5" w:rsidRPr="00647D89" w:rsidRDefault="00AF42C5" w:rsidP="00AF42C5">
      <w:pPr>
        <w:spacing w:before="100" w:beforeAutospacing="1" w:after="100" w:afterAutospacing="1"/>
        <w:jc w:val="both"/>
        <w:rPr>
          <w:rFonts w:ascii="Times" w:hAnsi="Times"/>
          <w:color w:val="072B62" w:themeColor="background2" w:themeShade="40"/>
        </w:rPr>
      </w:pPr>
      <w:r w:rsidRPr="00647D89">
        <w:rPr>
          <w:rFonts w:ascii="Times" w:hAnsi="Times"/>
          <w:color w:val="072B62" w:themeColor="background2" w:themeShade="40"/>
        </w:rPr>
        <w:t xml:space="preserve">3S Task Force Member 03. (2021, November 19). </w:t>
      </w:r>
      <w:r w:rsidRPr="00647D89">
        <w:rPr>
          <w:rFonts w:ascii="Times" w:hAnsi="Times"/>
          <w:i/>
          <w:iCs/>
          <w:color w:val="072B62" w:themeColor="background2" w:themeShade="40"/>
        </w:rPr>
        <w:t xml:space="preserve">3S Task Force member on a </w:t>
      </w:r>
      <w:proofErr w:type="spellStart"/>
      <w:r w:rsidRPr="00647D89">
        <w:rPr>
          <w:rFonts w:ascii="Times" w:hAnsi="Times"/>
          <w:i/>
          <w:iCs/>
          <w:color w:val="072B62" w:themeColor="background2" w:themeShade="40"/>
        </w:rPr>
        <w:t>multiscaler</w:t>
      </w:r>
      <w:proofErr w:type="spellEnd"/>
      <w:r w:rsidRPr="00647D89">
        <w:rPr>
          <w:rFonts w:ascii="Times" w:hAnsi="Times"/>
          <w:i/>
          <w:iCs/>
          <w:color w:val="072B62" w:themeColor="background2" w:themeShade="40"/>
        </w:rPr>
        <w:t xml:space="preserve"> approach</w:t>
      </w:r>
      <w:r w:rsidRPr="00647D89">
        <w:rPr>
          <w:rFonts w:ascii="Times" w:hAnsi="Times"/>
          <w:color w:val="072B62" w:themeColor="background2" w:themeShade="40"/>
        </w:rPr>
        <w:t xml:space="preserve"> [Personal communication].</w:t>
      </w:r>
    </w:p>
    <w:p w14:paraId="00E7728A" w14:textId="77777777" w:rsidR="00AF42C5" w:rsidRPr="00647D89" w:rsidRDefault="00AF42C5" w:rsidP="00AF42C5">
      <w:pPr>
        <w:rPr>
          <w:color w:val="072B62" w:themeColor="background2" w:themeShade="40"/>
        </w:rPr>
      </w:pPr>
    </w:p>
    <w:p w14:paraId="5D2C95DF" w14:textId="503D461B" w:rsidR="00AF42C5" w:rsidRPr="00647D89" w:rsidRDefault="00AF42C5" w:rsidP="001765C1">
      <w:pPr>
        <w:autoSpaceDE w:val="0"/>
        <w:autoSpaceDN w:val="0"/>
        <w:adjustRightInd w:val="0"/>
        <w:spacing w:before="100" w:beforeAutospacing="1" w:after="100" w:afterAutospacing="1"/>
        <w:jc w:val="both"/>
        <w:rPr>
          <w:rFonts w:ascii="Times" w:hAnsi="Times" w:cstheme="minorHAnsi"/>
          <w:color w:val="072B62" w:themeColor="background2" w:themeShade="40"/>
        </w:rPr>
      </w:pPr>
    </w:p>
    <w:p w14:paraId="59B7512C" w14:textId="68B1FD3E" w:rsidR="00AF42C5" w:rsidRDefault="00AF42C5" w:rsidP="001765C1">
      <w:pPr>
        <w:autoSpaceDE w:val="0"/>
        <w:autoSpaceDN w:val="0"/>
        <w:adjustRightInd w:val="0"/>
        <w:spacing w:before="100" w:beforeAutospacing="1" w:after="100" w:afterAutospacing="1"/>
        <w:jc w:val="both"/>
        <w:rPr>
          <w:rFonts w:ascii="Times" w:hAnsi="Times" w:cstheme="minorHAnsi"/>
          <w:color w:val="000000" w:themeColor="text1"/>
        </w:rPr>
      </w:pPr>
    </w:p>
    <w:p w14:paraId="0F4D21D2" w14:textId="1D173727" w:rsidR="00AF42C5" w:rsidRDefault="00AF42C5" w:rsidP="001765C1">
      <w:pPr>
        <w:autoSpaceDE w:val="0"/>
        <w:autoSpaceDN w:val="0"/>
        <w:adjustRightInd w:val="0"/>
        <w:spacing w:before="100" w:beforeAutospacing="1" w:after="100" w:afterAutospacing="1"/>
        <w:jc w:val="both"/>
        <w:rPr>
          <w:rFonts w:ascii="Times" w:hAnsi="Times" w:cstheme="minorHAnsi"/>
          <w:color w:val="000000" w:themeColor="text1"/>
        </w:rPr>
      </w:pPr>
    </w:p>
    <w:p w14:paraId="1EABA00C" w14:textId="3927ADC6" w:rsidR="00AF42C5" w:rsidRDefault="00AF42C5" w:rsidP="001765C1">
      <w:pPr>
        <w:autoSpaceDE w:val="0"/>
        <w:autoSpaceDN w:val="0"/>
        <w:adjustRightInd w:val="0"/>
        <w:spacing w:before="100" w:beforeAutospacing="1" w:after="100" w:afterAutospacing="1"/>
        <w:jc w:val="both"/>
        <w:rPr>
          <w:rFonts w:ascii="Times" w:hAnsi="Times" w:cstheme="minorHAnsi"/>
          <w:color w:val="000000" w:themeColor="text1"/>
        </w:rPr>
      </w:pPr>
    </w:p>
    <w:p w14:paraId="42424E5C" w14:textId="04C4F991" w:rsidR="00AF42C5" w:rsidRDefault="00AF42C5" w:rsidP="001765C1">
      <w:pPr>
        <w:autoSpaceDE w:val="0"/>
        <w:autoSpaceDN w:val="0"/>
        <w:adjustRightInd w:val="0"/>
        <w:spacing w:before="100" w:beforeAutospacing="1" w:after="100" w:afterAutospacing="1"/>
        <w:jc w:val="both"/>
        <w:rPr>
          <w:rFonts w:ascii="Times" w:hAnsi="Times" w:cstheme="minorHAnsi"/>
          <w:color w:val="000000" w:themeColor="text1"/>
        </w:rPr>
      </w:pPr>
    </w:p>
    <w:p w14:paraId="13A6D07F" w14:textId="0199610C" w:rsidR="00AF42C5" w:rsidRDefault="00AF42C5" w:rsidP="001765C1">
      <w:pPr>
        <w:autoSpaceDE w:val="0"/>
        <w:autoSpaceDN w:val="0"/>
        <w:adjustRightInd w:val="0"/>
        <w:spacing w:before="100" w:beforeAutospacing="1" w:after="100" w:afterAutospacing="1"/>
        <w:jc w:val="both"/>
        <w:rPr>
          <w:rFonts w:ascii="Times" w:hAnsi="Times" w:cstheme="minorHAnsi"/>
          <w:color w:val="000000" w:themeColor="text1"/>
        </w:rPr>
      </w:pPr>
    </w:p>
    <w:p w14:paraId="742CB2B8" w14:textId="71D120DF" w:rsidR="00AF42C5" w:rsidRDefault="00AF42C5" w:rsidP="001765C1">
      <w:pPr>
        <w:autoSpaceDE w:val="0"/>
        <w:autoSpaceDN w:val="0"/>
        <w:adjustRightInd w:val="0"/>
        <w:spacing w:before="100" w:beforeAutospacing="1" w:after="100" w:afterAutospacing="1"/>
        <w:jc w:val="both"/>
        <w:rPr>
          <w:rFonts w:ascii="Times" w:hAnsi="Times" w:cstheme="minorHAnsi"/>
          <w:color w:val="000000" w:themeColor="text1"/>
        </w:rPr>
      </w:pPr>
    </w:p>
    <w:p w14:paraId="7EE70345" w14:textId="7F755C6F" w:rsidR="00AF42C5" w:rsidRDefault="00AF42C5" w:rsidP="001765C1">
      <w:pPr>
        <w:autoSpaceDE w:val="0"/>
        <w:autoSpaceDN w:val="0"/>
        <w:adjustRightInd w:val="0"/>
        <w:spacing w:before="100" w:beforeAutospacing="1" w:after="100" w:afterAutospacing="1"/>
        <w:jc w:val="both"/>
        <w:rPr>
          <w:rFonts w:ascii="Times" w:hAnsi="Times" w:cstheme="minorHAnsi"/>
          <w:color w:val="000000" w:themeColor="text1"/>
        </w:rPr>
      </w:pPr>
    </w:p>
    <w:p w14:paraId="5467FD98" w14:textId="34788005" w:rsidR="00AF42C5" w:rsidRDefault="00AF42C5" w:rsidP="001765C1">
      <w:pPr>
        <w:autoSpaceDE w:val="0"/>
        <w:autoSpaceDN w:val="0"/>
        <w:adjustRightInd w:val="0"/>
        <w:spacing w:before="100" w:beforeAutospacing="1" w:after="100" w:afterAutospacing="1"/>
        <w:jc w:val="both"/>
        <w:rPr>
          <w:rFonts w:ascii="Times" w:hAnsi="Times" w:cstheme="minorHAnsi"/>
          <w:color w:val="000000" w:themeColor="text1"/>
        </w:rPr>
      </w:pPr>
    </w:p>
    <w:p w14:paraId="0DD40474" w14:textId="19BB984E" w:rsidR="00AF42C5" w:rsidRDefault="00AF42C5" w:rsidP="001765C1">
      <w:pPr>
        <w:autoSpaceDE w:val="0"/>
        <w:autoSpaceDN w:val="0"/>
        <w:adjustRightInd w:val="0"/>
        <w:spacing w:before="100" w:beforeAutospacing="1" w:after="100" w:afterAutospacing="1"/>
        <w:jc w:val="both"/>
        <w:rPr>
          <w:rFonts w:ascii="Times" w:hAnsi="Times" w:cstheme="minorHAnsi"/>
          <w:color w:val="000000" w:themeColor="text1"/>
        </w:rPr>
      </w:pPr>
    </w:p>
    <w:p w14:paraId="4CCEAAB9" w14:textId="2F785280" w:rsidR="00AF42C5" w:rsidRDefault="00AF42C5" w:rsidP="001765C1">
      <w:pPr>
        <w:autoSpaceDE w:val="0"/>
        <w:autoSpaceDN w:val="0"/>
        <w:adjustRightInd w:val="0"/>
        <w:spacing w:before="100" w:beforeAutospacing="1" w:after="100" w:afterAutospacing="1"/>
        <w:jc w:val="both"/>
        <w:rPr>
          <w:rFonts w:ascii="Times" w:hAnsi="Times" w:cstheme="minorHAnsi"/>
          <w:color w:val="000000" w:themeColor="text1"/>
        </w:rPr>
      </w:pPr>
    </w:p>
    <w:p w14:paraId="3601C36E" w14:textId="7CB31F03" w:rsidR="00AF42C5" w:rsidRDefault="00AF42C5" w:rsidP="001765C1">
      <w:pPr>
        <w:autoSpaceDE w:val="0"/>
        <w:autoSpaceDN w:val="0"/>
        <w:adjustRightInd w:val="0"/>
        <w:spacing w:before="100" w:beforeAutospacing="1" w:after="100" w:afterAutospacing="1"/>
        <w:jc w:val="both"/>
        <w:rPr>
          <w:rFonts w:ascii="Times" w:hAnsi="Times" w:cstheme="minorHAnsi"/>
          <w:color w:val="000000" w:themeColor="text1"/>
        </w:rPr>
      </w:pPr>
    </w:p>
    <w:p w14:paraId="7EB99DF0" w14:textId="31ECF71A" w:rsidR="00AF42C5" w:rsidRDefault="00AF42C5" w:rsidP="001765C1">
      <w:pPr>
        <w:autoSpaceDE w:val="0"/>
        <w:autoSpaceDN w:val="0"/>
        <w:adjustRightInd w:val="0"/>
        <w:spacing w:before="100" w:beforeAutospacing="1" w:after="100" w:afterAutospacing="1"/>
        <w:jc w:val="both"/>
        <w:rPr>
          <w:rFonts w:ascii="Times" w:hAnsi="Times" w:cstheme="minorHAnsi"/>
          <w:color w:val="000000" w:themeColor="text1"/>
        </w:rPr>
      </w:pPr>
    </w:p>
    <w:p w14:paraId="6AD05E1C" w14:textId="56B744D1" w:rsidR="00AF42C5" w:rsidRDefault="00AF42C5" w:rsidP="001765C1">
      <w:pPr>
        <w:autoSpaceDE w:val="0"/>
        <w:autoSpaceDN w:val="0"/>
        <w:adjustRightInd w:val="0"/>
        <w:spacing w:before="100" w:beforeAutospacing="1" w:after="100" w:afterAutospacing="1"/>
        <w:jc w:val="both"/>
        <w:rPr>
          <w:rFonts w:ascii="Times" w:hAnsi="Times" w:cstheme="minorHAnsi"/>
          <w:color w:val="000000" w:themeColor="text1"/>
        </w:rPr>
      </w:pPr>
    </w:p>
    <w:p w14:paraId="079559BB" w14:textId="77777777" w:rsidR="00E47348" w:rsidRDefault="00E47348" w:rsidP="00AF42C5">
      <w:pPr>
        <w:pStyle w:val="berschrift1"/>
        <w:rPr>
          <w:rFonts w:ascii="Times" w:hAnsi="Times"/>
          <w:b w:val="0"/>
          <w:bCs w:val="0"/>
          <w:color w:val="000000" w:themeColor="text1"/>
          <w:sz w:val="24"/>
          <w:szCs w:val="24"/>
        </w:rPr>
        <w:sectPr w:rsidR="00E47348" w:rsidSect="00E47348">
          <w:footerReference w:type="default" r:id="rId36"/>
          <w:pgSz w:w="11906" w:h="16838"/>
          <w:pgMar w:top="1440" w:right="1440" w:bottom="1440" w:left="1440" w:header="708" w:footer="708" w:gutter="0"/>
          <w:pgNumType w:start="1"/>
          <w:cols w:space="708"/>
          <w:docGrid w:linePitch="360"/>
        </w:sectPr>
      </w:pPr>
    </w:p>
    <w:p w14:paraId="4FD7EE73" w14:textId="635C580C" w:rsidR="00AF42C5" w:rsidRDefault="00AF42C5" w:rsidP="00AF42C5">
      <w:pPr>
        <w:pStyle w:val="berschrift1"/>
        <w:rPr>
          <w:rFonts w:ascii="Times" w:hAnsi="Times"/>
          <w:b w:val="0"/>
          <w:bCs w:val="0"/>
          <w:color w:val="000000" w:themeColor="text1"/>
          <w:sz w:val="24"/>
          <w:szCs w:val="24"/>
        </w:rPr>
      </w:pPr>
      <w:bookmarkStart w:id="51" w:name="_Toc101778441"/>
      <w:r w:rsidRPr="00AF42C5">
        <w:rPr>
          <w:rFonts w:ascii="Times" w:hAnsi="Times"/>
          <w:color w:val="000000" w:themeColor="text1"/>
          <w:sz w:val="24"/>
          <w:szCs w:val="24"/>
        </w:rPr>
        <w:lastRenderedPageBreak/>
        <w:t>Appendix</w:t>
      </w:r>
      <w:bookmarkEnd w:id="51"/>
    </w:p>
    <w:p w14:paraId="22F819E7" w14:textId="11C58E09" w:rsidR="002C5ECB" w:rsidRPr="002C5ECB" w:rsidRDefault="002C5ECB" w:rsidP="00AD1E0F">
      <w:pPr>
        <w:pStyle w:val="berschrift1"/>
        <w:numPr>
          <w:ilvl w:val="0"/>
          <w:numId w:val="24"/>
        </w:numPr>
        <w:jc w:val="center"/>
        <w:rPr>
          <w:rFonts w:ascii="Times" w:hAnsi="Times"/>
          <w:b w:val="0"/>
          <w:bCs w:val="0"/>
          <w:color w:val="000000" w:themeColor="text1"/>
          <w:sz w:val="24"/>
          <w:szCs w:val="24"/>
          <w:lang w:val="en-US"/>
        </w:rPr>
      </w:pPr>
      <w:bookmarkStart w:id="52" w:name="_Toc101778442"/>
      <w:r w:rsidRPr="002C5ECB">
        <w:rPr>
          <w:rFonts w:ascii="Times" w:hAnsi="Times"/>
          <w:color w:val="000000" w:themeColor="text1"/>
          <w:sz w:val="24"/>
          <w:szCs w:val="24"/>
          <w:lang w:val="en-US"/>
        </w:rPr>
        <w:t>Sustainability, Stability and Security in Africa: Key Findings in the Sahel Interview guides for Experts</w:t>
      </w:r>
      <w:bookmarkEnd w:id="52"/>
    </w:p>
    <w:p w14:paraId="5A45CFEA" w14:textId="77777777" w:rsidR="002C5ECB" w:rsidRPr="00647D89" w:rsidRDefault="002C5ECB" w:rsidP="002C5ECB">
      <w:pPr>
        <w:pStyle w:val="Listenabsatz"/>
        <w:ind w:left="1440"/>
        <w:rPr>
          <w:rFonts w:ascii="Arial" w:hAnsi="Arial" w:cs="Arial"/>
          <w:b/>
          <w:bCs/>
          <w:color w:val="072B62" w:themeColor="background2" w:themeShade="40"/>
          <w:lang w:val="en-US"/>
        </w:rPr>
      </w:pPr>
    </w:p>
    <w:tbl>
      <w:tblPr>
        <w:tblStyle w:val="Tabellenraster"/>
        <w:tblW w:w="9181" w:type="dxa"/>
        <w:tblLook w:val="04A0" w:firstRow="1" w:lastRow="0" w:firstColumn="1" w:lastColumn="0" w:noHBand="0" w:noVBand="1"/>
      </w:tblPr>
      <w:tblGrid>
        <w:gridCol w:w="658"/>
        <w:gridCol w:w="8523"/>
      </w:tblGrid>
      <w:tr w:rsidR="00647D89" w:rsidRPr="00647D89" w14:paraId="4850B9D4" w14:textId="77777777" w:rsidTr="000F7170">
        <w:trPr>
          <w:trHeight w:val="584"/>
        </w:trPr>
        <w:tc>
          <w:tcPr>
            <w:tcW w:w="9181" w:type="dxa"/>
            <w:gridSpan w:val="2"/>
          </w:tcPr>
          <w:p w14:paraId="23066B57" w14:textId="77777777" w:rsidR="002C5ECB" w:rsidRPr="00647D89" w:rsidRDefault="002C5ECB" w:rsidP="00A76224">
            <w:pPr>
              <w:pStyle w:val="Default"/>
              <w:spacing w:before="120" w:after="120"/>
              <w:rPr>
                <w:rFonts w:ascii="Times" w:hAnsi="Times"/>
                <w:b/>
                <w:iCs/>
                <w:color w:val="072B62" w:themeColor="background2" w:themeShade="40"/>
                <w:sz w:val="24"/>
                <w:szCs w:val="24"/>
              </w:rPr>
            </w:pPr>
            <w:proofErr w:type="spellStart"/>
            <w:r w:rsidRPr="00647D89">
              <w:rPr>
                <w:rFonts w:ascii="Times" w:hAnsi="Times"/>
                <w:b/>
                <w:iCs/>
                <w:color w:val="072B62" w:themeColor="background2" w:themeShade="40"/>
                <w:sz w:val="24"/>
                <w:szCs w:val="24"/>
              </w:rPr>
              <w:t>Introduction</w:t>
            </w:r>
            <w:proofErr w:type="spellEnd"/>
            <w:r w:rsidRPr="00647D89">
              <w:rPr>
                <w:rFonts w:ascii="Times" w:hAnsi="Times"/>
                <w:b/>
                <w:iCs/>
                <w:color w:val="072B62" w:themeColor="background2" w:themeShade="40"/>
                <w:sz w:val="24"/>
                <w:szCs w:val="24"/>
              </w:rPr>
              <w:t xml:space="preserve"> </w:t>
            </w:r>
            <w:proofErr w:type="spellStart"/>
            <w:r w:rsidRPr="00647D89">
              <w:rPr>
                <w:rFonts w:ascii="Times" w:hAnsi="Times"/>
                <w:b/>
                <w:iCs/>
                <w:color w:val="072B62" w:themeColor="background2" w:themeShade="40"/>
                <w:sz w:val="24"/>
                <w:szCs w:val="24"/>
              </w:rPr>
              <w:t>of</w:t>
            </w:r>
            <w:proofErr w:type="spellEnd"/>
            <w:r w:rsidRPr="00647D89">
              <w:rPr>
                <w:rFonts w:ascii="Times" w:hAnsi="Times"/>
                <w:b/>
                <w:iCs/>
                <w:color w:val="072B62" w:themeColor="background2" w:themeShade="40"/>
                <w:sz w:val="24"/>
                <w:szCs w:val="24"/>
              </w:rPr>
              <w:t xml:space="preserve"> </w:t>
            </w:r>
            <w:proofErr w:type="spellStart"/>
            <w:r w:rsidRPr="00647D89">
              <w:rPr>
                <w:rFonts w:ascii="Times" w:hAnsi="Times"/>
                <w:b/>
                <w:iCs/>
                <w:color w:val="072B62" w:themeColor="background2" w:themeShade="40"/>
                <w:sz w:val="24"/>
                <w:szCs w:val="24"/>
              </w:rPr>
              <w:t>interviewees</w:t>
            </w:r>
            <w:proofErr w:type="spellEnd"/>
          </w:p>
        </w:tc>
      </w:tr>
      <w:tr w:rsidR="00647D89" w:rsidRPr="00647D89" w14:paraId="78581081" w14:textId="77777777" w:rsidTr="000F7170">
        <w:trPr>
          <w:trHeight w:val="1276"/>
        </w:trPr>
        <w:tc>
          <w:tcPr>
            <w:tcW w:w="658" w:type="dxa"/>
          </w:tcPr>
          <w:p w14:paraId="5BF5CFF5" w14:textId="77777777" w:rsidR="002C5ECB" w:rsidRPr="00647D89" w:rsidRDefault="002C5ECB" w:rsidP="00A76224">
            <w:pPr>
              <w:pStyle w:val="Default"/>
              <w:spacing w:before="120" w:after="120"/>
              <w:rPr>
                <w:rFonts w:ascii="Times" w:hAnsi="Times"/>
                <w:color w:val="072B62" w:themeColor="background2" w:themeShade="40"/>
                <w:sz w:val="24"/>
                <w:szCs w:val="24"/>
              </w:rPr>
            </w:pPr>
          </w:p>
        </w:tc>
        <w:tc>
          <w:tcPr>
            <w:tcW w:w="8522" w:type="dxa"/>
          </w:tcPr>
          <w:p w14:paraId="0037D0F6" w14:textId="77777777" w:rsidR="002C5ECB" w:rsidRPr="00647D89" w:rsidRDefault="002C5ECB" w:rsidP="00A76224">
            <w:pPr>
              <w:pStyle w:val="Default"/>
              <w:spacing w:before="120" w:after="120"/>
              <w:rPr>
                <w:rFonts w:ascii="Times" w:hAnsi="Times"/>
                <w:color w:val="072B62" w:themeColor="background2" w:themeShade="40"/>
                <w:sz w:val="24"/>
                <w:szCs w:val="24"/>
                <w:lang w:val="en-US"/>
              </w:rPr>
            </w:pPr>
            <w:r w:rsidRPr="00647D89">
              <w:rPr>
                <w:rFonts w:ascii="Times" w:hAnsi="Times"/>
                <w:color w:val="072B62" w:themeColor="background2" w:themeShade="40"/>
                <w:sz w:val="24"/>
                <w:szCs w:val="24"/>
                <w:lang w:val="en-US"/>
              </w:rPr>
              <w:t>Could you please present yourself in a few words, position, institution/</w:t>
            </w:r>
            <w:proofErr w:type="spellStart"/>
            <w:r w:rsidRPr="00647D89">
              <w:rPr>
                <w:rFonts w:ascii="Times" w:hAnsi="Times"/>
                <w:color w:val="072B62" w:themeColor="background2" w:themeShade="40"/>
                <w:sz w:val="24"/>
                <w:szCs w:val="24"/>
                <w:lang w:val="en-US"/>
              </w:rPr>
              <w:t>organisation</w:t>
            </w:r>
            <w:proofErr w:type="spellEnd"/>
            <w:r w:rsidRPr="00647D89">
              <w:rPr>
                <w:rFonts w:ascii="Times" w:hAnsi="Times"/>
                <w:color w:val="072B62" w:themeColor="background2" w:themeShade="40"/>
                <w:sz w:val="24"/>
                <w:szCs w:val="24"/>
                <w:lang w:val="en-US"/>
              </w:rPr>
              <w:t xml:space="preserve"> and a short description of if and how your work is related to climate change, security and or migration?</w:t>
            </w:r>
          </w:p>
        </w:tc>
      </w:tr>
      <w:tr w:rsidR="00647D89" w:rsidRPr="00647D89" w14:paraId="6EC23AC8" w14:textId="77777777" w:rsidTr="000F7170">
        <w:trPr>
          <w:trHeight w:val="602"/>
        </w:trPr>
        <w:tc>
          <w:tcPr>
            <w:tcW w:w="658" w:type="dxa"/>
          </w:tcPr>
          <w:p w14:paraId="657E2C55" w14:textId="77777777" w:rsidR="002C5ECB" w:rsidRPr="00647D89" w:rsidRDefault="002C5ECB" w:rsidP="00A76224">
            <w:pPr>
              <w:pStyle w:val="Default"/>
              <w:spacing w:before="120" w:after="120"/>
              <w:rPr>
                <w:rFonts w:ascii="Times" w:hAnsi="Times"/>
                <w:color w:val="072B62" w:themeColor="background2" w:themeShade="40"/>
                <w:sz w:val="24"/>
                <w:szCs w:val="24"/>
                <w:lang w:val="en-GB"/>
              </w:rPr>
            </w:pPr>
          </w:p>
        </w:tc>
        <w:tc>
          <w:tcPr>
            <w:tcW w:w="8522" w:type="dxa"/>
          </w:tcPr>
          <w:p w14:paraId="3477B0B1" w14:textId="77777777" w:rsidR="002C5ECB" w:rsidRPr="00647D89" w:rsidRDefault="002C5ECB" w:rsidP="00A76224">
            <w:pPr>
              <w:pStyle w:val="Default"/>
              <w:spacing w:before="120" w:after="120"/>
              <w:rPr>
                <w:rFonts w:ascii="Times" w:hAnsi="Times"/>
                <w:color w:val="072B62" w:themeColor="background2" w:themeShade="40"/>
                <w:sz w:val="24"/>
                <w:szCs w:val="24"/>
                <w:lang w:val="en-GB"/>
              </w:rPr>
            </w:pPr>
          </w:p>
        </w:tc>
      </w:tr>
      <w:tr w:rsidR="00647D89" w:rsidRPr="00647D89" w14:paraId="7C082A5F" w14:textId="77777777" w:rsidTr="000F7170">
        <w:trPr>
          <w:trHeight w:val="584"/>
        </w:trPr>
        <w:tc>
          <w:tcPr>
            <w:tcW w:w="9181" w:type="dxa"/>
            <w:gridSpan w:val="2"/>
          </w:tcPr>
          <w:p w14:paraId="2C560B9C" w14:textId="77777777" w:rsidR="002C5ECB" w:rsidRPr="00647D89" w:rsidRDefault="002C5ECB" w:rsidP="00A76224">
            <w:pPr>
              <w:pStyle w:val="Default"/>
              <w:spacing w:before="120" w:after="120"/>
              <w:rPr>
                <w:rFonts w:ascii="Times" w:hAnsi="Times"/>
                <w:b/>
                <w:bCs/>
                <w:i/>
                <w:color w:val="072B62" w:themeColor="background2" w:themeShade="40"/>
                <w:sz w:val="24"/>
                <w:szCs w:val="24"/>
              </w:rPr>
            </w:pPr>
            <w:r w:rsidRPr="00647D89">
              <w:rPr>
                <w:rFonts w:ascii="Times" w:hAnsi="Times"/>
                <w:b/>
                <w:i/>
                <w:color w:val="072B62" w:themeColor="background2" w:themeShade="40"/>
                <w:sz w:val="24"/>
                <w:szCs w:val="24"/>
                <w:lang w:val="en-GB"/>
              </w:rPr>
              <w:t>Climate change</w:t>
            </w:r>
          </w:p>
        </w:tc>
      </w:tr>
      <w:tr w:rsidR="00647D89" w:rsidRPr="00647D89" w14:paraId="20066A34" w14:textId="77777777" w:rsidTr="000F7170">
        <w:trPr>
          <w:trHeight w:val="938"/>
        </w:trPr>
        <w:tc>
          <w:tcPr>
            <w:tcW w:w="658" w:type="dxa"/>
          </w:tcPr>
          <w:p w14:paraId="604E8262" w14:textId="77777777" w:rsidR="002C5ECB" w:rsidRPr="00647D89" w:rsidRDefault="002C5ECB" w:rsidP="00A76224">
            <w:pPr>
              <w:pStyle w:val="Default"/>
              <w:spacing w:before="120" w:after="120"/>
              <w:rPr>
                <w:rFonts w:ascii="Times" w:hAnsi="Times"/>
                <w:color w:val="072B62" w:themeColor="background2" w:themeShade="40"/>
                <w:sz w:val="24"/>
                <w:szCs w:val="24"/>
              </w:rPr>
            </w:pPr>
          </w:p>
        </w:tc>
        <w:tc>
          <w:tcPr>
            <w:tcW w:w="8522" w:type="dxa"/>
          </w:tcPr>
          <w:p w14:paraId="3EECDDD1" w14:textId="77777777" w:rsidR="002C5ECB" w:rsidRPr="00647D89" w:rsidRDefault="002C5ECB" w:rsidP="00A76224">
            <w:pPr>
              <w:pStyle w:val="Default"/>
              <w:spacing w:before="120" w:after="120"/>
              <w:rPr>
                <w:rFonts w:ascii="Times" w:hAnsi="Times"/>
                <w:color w:val="072B62" w:themeColor="background2" w:themeShade="40"/>
                <w:sz w:val="24"/>
                <w:szCs w:val="24"/>
                <w:lang w:val="en-US"/>
              </w:rPr>
            </w:pPr>
            <w:r w:rsidRPr="00647D89">
              <w:rPr>
                <w:rFonts w:ascii="Times" w:hAnsi="Times"/>
                <w:color w:val="072B62" w:themeColor="background2" w:themeShade="40"/>
                <w:sz w:val="24"/>
                <w:szCs w:val="24"/>
                <w:lang w:val="en-US"/>
              </w:rPr>
              <w:t>Have you ever stayed, worked, or visited the Sahel before? And was your work linked to climate change/security/migration?</w:t>
            </w:r>
          </w:p>
        </w:tc>
      </w:tr>
      <w:tr w:rsidR="00647D89" w:rsidRPr="00647D89" w14:paraId="1E0A76D7" w14:textId="77777777" w:rsidTr="000F7170">
        <w:trPr>
          <w:trHeight w:val="584"/>
        </w:trPr>
        <w:tc>
          <w:tcPr>
            <w:tcW w:w="658" w:type="dxa"/>
          </w:tcPr>
          <w:p w14:paraId="3125071C" w14:textId="77777777" w:rsidR="002C5ECB" w:rsidRPr="00647D89" w:rsidRDefault="002C5ECB" w:rsidP="00A76224">
            <w:pPr>
              <w:pStyle w:val="Default"/>
              <w:spacing w:before="120" w:after="120"/>
              <w:rPr>
                <w:rFonts w:ascii="Times" w:hAnsi="Times"/>
                <w:color w:val="072B62" w:themeColor="background2" w:themeShade="40"/>
                <w:sz w:val="24"/>
                <w:szCs w:val="24"/>
                <w:lang w:val="en-US"/>
              </w:rPr>
            </w:pPr>
          </w:p>
        </w:tc>
        <w:tc>
          <w:tcPr>
            <w:tcW w:w="8522" w:type="dxa"/>
          </w:tcPr>
          <w:p w14:paraId="748E9C2E" w14:textId="77777777" w:rsidR="002C5ECB" w:rsidRPr="00647D89" w:rsidRDefault="002C5ECB" w:rsidP="00A76224">
            <w:pPr>
              <w:pStyle w:val="Default"/>
              <w:spacing w:before="120" w:after="120"/>
              <w:rPr>
                <w:rFonts w:ascii="Times" w:hAnsi="Times"/>
                <w:color w:val="072B62" w:themeColor="background2" w:themeShade="40"/>
                <w:sz w:val="24"/>
                <w:szCs w:val="24"/>
                <w:lang w:val="en-US"/>
              </w:rPr>
            </w:pPr>
            <w:r w:rsidRPr="00647D89">
              <w:rPr>
                <w:rFonts w:ascii="Times" w:hAnsi="Times"/>
                <w:color w:val="072B62" w:themeColor="background2" w:themeShade="40"/>
                <w:sz w:val="24"/>
                <w:szCs w:val="24"/>
                <w:lang w:val="en-US"/>
              </w:rPr>
              <w:t>What do you understand about climate change in the Sahel? “Probe and prompt.”</w:t>
            </w:r>
          </w:p>
        </w:tc>
      </w:tr>
      <w:tr w:rsidR="00647D89" w:rsidRPr="00647D89" w14:paraId="09004381" w14:textId="77777777" w:rsidTr="000F7170">
        <w:trPr>
          <w:trHeight w:val="938"/>
        </w:trPr>
        <w:tc>
          <w:tcPr>
            <w:tcW w:w="658" w:type="dxa"/>
          </w:tcPr>
          <w:p w14:paraId="127DDFC3" w14:textId="77777777" w:rsidR="002C5ECB" w:rsidRPr="00647D89" w:rsidRDefault="002C5ECB" w:rsidP="00A76224">
            <w:pPr>
              <w:pStyle w:val="Default"/>
              <w:spacing w:before="120" w:after="120"/>
              <w:rPr>
                <w:rFonts w:ascii="Times" w:hAnsi="Times"/>
                <w:color w:val="072B62" w:themeColor="background2" w:themeShade="40"/>
                <w:sz w:val="24"/>
                <w:szCs w:val="24"/>
                <w:lang w:val="en-US"/>
              </w:rPr>
            </w:pPr>
          </w:p>
        </w:tc>
        <w:tc>
          <w:tcPr>
            <w:tcW w:w="8522" w:type="dxa"/>
          </w:tcPr>
          <w:p w14:paraId="01FE0486" w14:textId="77777777" w:rsidR="002C5ECB" w:rsidRPr="00647D89" w:rsidRDefault="002C5ECB" w:rsidP="00A76224">
            <w:pPr>
              <w:pStyle w:val="Default"/>
              <w:spacing w:before="120" w:after="120"/>
              <w:rPr>
                <w:rFonts w:ascii="Times" w:hAnsi="Times"/>
                <w:color w:val="072B62" w:themeColor="background2" w:themeShade="40"/>
                <w:sz w:val="24"/>
                <w:szCs w:val="24"/>
                <w:lang w:val="en-US"/>
              </w:rPr>
            </w:pPr>
            <w:r w:rsidRPr="00647D89">
              <w:rPr>
                <w:rFonts w:ascii="Times" w:hAnsi="Times"/>
                <w:color w:val="072B62" w:themeColor="background2" w:themeShade="40"/>
                <w:sz w:val="24"/>
                <w:szCs w:val="24"/>
                <w:lang w:val="en-US"/>
              </w:rPr>
              <w:t>What do you consider to be the relationship between climate change and security in the Sahel?</w:t>
            </w:r>
          </w:p>
        </w:tc>
      </w:tr>
      <w:tr w:rsidR="00647D89" w:rsidRPr="00647D89" w14:paraId="6DCE7889" w14:textId="77777777" w:rsidTr="000F7170">
        <w:trPr>
          <w:trHeight w:val="1257"/>
        </w:trPr>
        <w:tc>
          <w:tcPr>
            <w:tcW w:w="658" w:type="dxa"/>
          </w:tcPr>
          <w:p w14:paraId="6A2A4F87" w14:textId="77777777" w:rsidR="002C5ECB" w:rsidRPr="00647D89" w:rsidRDefault="002C5ECB" w:rsidP="00A76224">
            <w:pPr>
              <w:pStyle w:val="Default"/>
              <w:spacing w:before="120" w:after="120"/>
              <w:rPr>
                <w:rFonts w:ascii="Times" w:hAnsi="Times"/>
                <w:color w:val="072B62" w:themeColor="background2" w:themeShade="40"/>
                <w:sz w:val="24"/>
                <w:szCs w:val="24"/>
                <w:lang w:val="en-US"/>
              </w:rPr>
            </w:pPr>
          </w:p>
        </w:tc>
        <w:tc>
          <w:tcPr>
            <w:tcW w:w="8522" w:type="dxa"/>
          </w:tcPr>
          <w:p w14:paraId="7439F08E" w14:textId="77777777" w:rsidR="002C5ECB" w:rsidRPr="00647D89" w:rsidRDefault="002C5ECB" w:rsidP="00A76224">
            <w:pPr>
              <w:pStyle w:val="Default"/>
              <w:spacing w:before="120" w:after="120"/>
              <w:rPr>
                <w:rFonts w:ascii="Times" w:hAnsi="Times"/>
                <w:color w:val="072B62" w:themeColor="background2" w:themeShade="40"/>
                <w:sz w:val="24"/>
                <w:szCs w:val="24"/>
                <w:lang w:val="en-US"/>
              </w:rPr>
            </w:pPr>
            <w:r w:rsidRPr="00647D89">
              <w:rPr>
                <w:rFonts w:ascii="Times" w:hAnsi="Times"/>
                <w:color w:val="072B62" w:themeColor="background2" w:themeShade="40"/>
                <w:sz w:val="24"/>
                <w:szCs w:val="24"/>
                <w:lang w:val="en-US"/>
              </w:rPr>
              <w:t>In your opinion, do you think climate change has affected people’s lives?... Would you mind saying more about how agriculture, livestock, access to water and natural resources are being affected?</w:t>
            </w:r>
          </w:p>
        </w:tc>
      </w:tr>
      <w:tr w:rsidR="00647D89" w:rsidRPr="00647D89" w14:paraId="0B8DCE57" w14:textId="77777777" w:rsidTr="000F7170">
        <w:trPr>
          <w:trHeight w:val="1276"/>
        </w:trPr>
        <w:tc>
          <w:tcPr>
            <w:tcW w:w="658" w:type="dxa"/>
          </w:tcPr>
          <w:p w14:paraId="24F310D7" w14:textId="77777777" w:rsidR="002C5ECB" w:rsidRPr="00647D89" w:rsidRDefault="002C5ECB" w:rsidP="00A76224">
            <w:pPr>
              <w:pStyle w:val="Default"/>
              <w:spacing w:before="120" w:after="120"/>
              <w:rPr>
                <w:rFonts w:ascii="Times" w:hAnsi="Times"/>
                <w:color w:val="072B62" w:themeColor="background2" w:themeShade="40"/>
                <w:sz w:val="24"/>
                <w:szCs w:val="24"/>
                <w:lang w:val="en-US"/>
              </w:rPr>
            </w:pPr>
          </w:p>
        </w:tc>
        <w:tc>
          <w:tcPr>
            <w:tcW w:w="8522" w:type="dxa"/>
          </w:tcPr>
          <w:p w14:paraId="1BD9BF55" w14:textId="77777777" w:rsidR="002C5ECB" w:rsidRPr="00647D89" w:rsidRDefault="002C5ECB" w:rsidP="00A76224">
            <w:pPr>
              <w:pStyle w:val="Default"/>
              <w:spacing w:before="120" w:after="120"/>
              <w:rPr>
                <w:rFonts w:ascii="Times" w:hAnsi="Times"/>
                <w:color w:val="072B62" w:themeColor="background2" w:themeShade="40"/>
                <w:sz w:val="24"/>
                <w:szCs w:val="24"/>
                <w:lang w:val="en-US"/>
              </w:rPr>
            </w:pPr>
            <w:r w:rsidRPr="00647D89">
              <w:rPr>
                <w:rFonts w:ascii="Times" w:hAnsi="Times"/>
                <w:color w:val="072B62" w:themeColor="background2" w:themeShade="40"/>
                <w:sz w:val="24"/>
                <w:szCs w:val="24"/>
                <w:lang w:val="en-US"/>
              </w:rPr>
              <w:t>Others think that climate change is the one which is causing insurgencies and terrorism in the Sahel. What is your view about this?... In your opinion: Is there a link between the two?</w:t>
            </w:r>
          </w:p>
        </w:tc>
      </w:tr>
      <w:tr w:rsidR="00647D89" w:rsidRPr="00647D89" w14:paraId="781976CA" w14:textId="77777777" w:rsidTr="000F7170">
        <w:trPr>
          <w:trHeight w:val="938"/>
        </w:trPr>
        <w:tc>
          <w:tcPr>
            <w:tcW w:w="658" w:type="dxa"/>
          </w:tcPr>
          <w:p w14:paraId="5A318465" w14:textId="77777777" w:rsidR="002C5ECB" w:rsidRPr="00647D89" w:rsidRDefault="002C5ECB" w:rsidP="00A76224">
            <w:pPr>
              <w:pStyle w:val="Default"/>
              <w:spacing w:before="120" w:after="120"/>
              <w:rPr>
                <w:rFonts w:ascii="Times" w:hAnsi="Times"/>
                <w:color w:val="072B62" w:themeColor="background2" w:themeShade="40"/>
                <w:sz w:val="24"/>
                <w:szCs w:val="24"/>
                <w:lang w:val="en-US"/>
              </w:rPr>
            </w:pPr>
          </w:p>
        </w:tc>
        <w:tc>
          <w:tcPr>
            <w:tcW w:w="8522" w:type="dxa"/>
          </w:tcPr>
          <w:p w14:paraId="38B0F7A6" w14:textId="77777777" w:rsidR="002C5ECB" w:rsidRPr="00647D89" w:rsidRDefault="002C5ECB" w:rsidP="00A76224">
            <w:pPr>
              <w:pStyle w:val="Default"/>
              <w:spacing w:before="120" w:after="120"/>
              <w:rPr>
                <w:rFonts w:ascii="Times" w:hAnsi="Times"/>
                <w:color w:val="072B62" w:themeColor="background2" w:themeShade="40"/>
                <w:sz w:val="24"/>
                <w:szCs w:val="24"/>
                <w:lang w:val="en-US"/>
              </w:rPr>
            </w:pPr>
            <w:r w:rsidRPr="00647D89">
              <w:rPr>
                <w:rFonts w:ascii="Times" w:hAnsi="Times"/>
                <w:color w:val="072B62" w:themeColor="background2" w:themeShade="40"/>
                <w:sz w:val="24"/>
                <w:szCs w:val="24"/>
                <w:lang w:val="en-US"/>
              </w:rPr>
              <w:t>There is a view that climate change is a driver of migration in the Sahel. What is your view about this?... In your opinion: Is there a link between the two?</w:t>
            </w:r>
          </w:p>
        </w:tc>
      </w:tr>
      <w:tr w:rsidR="00647D89" w:rsidRPr="00647D89" w14:paraId="243F51C9" w14:textId="77777777" w:rsidTr="000F7170">
        <w:trPr>
          <w:trHeight w:val="938"/>
        </w:trPr>
        <w:tc>
          <w:tcPr>
            <w:tcW w:w="658" w:type="dxa"/>
          </w:tcPr>
          <w:p w14:paraId="03EF1B46" w14:textId="77777777" w:rsidR="002C5ECB" w:rsidRPr="00647D89" w:rsidRDefault="002C5ECB" w:rsidP="00A76224">
            <w:pPr>
              <w:pStyle w:val="Default"/>
              <w:spacing w:before="120" w:after="120"/>
              <w:rPr>
                <w:rFonts w:ascii="Times" w:hAnsi="Times"/>
                <w:color w:val="072B62" w:themeColor="background2" w:themeShade="40"/>
                <w:sz w:val="24"/>
                <w:szCs w:val="24"/>
                <w:lang w:val="en-US"/>
              </w:rPr>
            </w:pPr>
          </w:p>
        </w:tc>
        <w:tc>
          <w:tcPr>
            <w:tcW w:w="8522" w:type="dxa"/>
          </w:tcPr>
          <w:p w14:paraId="06F5F186" w14:textId="77777777" w:rsidR="002C5ECB" w:rsidRPr="00647D89" w:rsidRDefault="002C5ECB" w:rsidP="00A76224">
            <w:pPr>
              <w:pStyle w:val="Default"/>
              <w:spacing w:before="120" w:after="120"/>
              <w:rPr>
                <w:rFonts w:ascii="Times" w:hAnsi="Times"/>
                <w:color w:val="072B62" w:themeColor="background2" w:themeShade="40"/>
                <w:sz w:val="24"/>
                <w:szCs w:val="24"/>
                <w:lang w:val="en-US"/>
              </w:rPr>
            </w:pPr>
            <w:r w:rsidRPr="00647D89">
              <w:rPr>
                <w:rFonts w:ascii="Times" w:hAnsi="Times"/>
                <w:color w:val="072B62" w:themeColor="background2" w:themeShade="40"/>
                <w:sz w:val="24"/>
                <w:szCs w:val="24"/>
                <w:lang w:val="en-US"/>
              </w:rPr>
              <w:t>Some say migration also has some implications for climate change. Tell me what you think about it?</w:t>
            </w:r>
          </w:p>
        </w:tc>
      </w:tr>
      <w:tr w:rsidR="00647D89" w:rsidRPr="00647D89" w14:paraId="017F0C43" w14:textId="77777777" w:rsidTr="000F7170">
        <w:trPr>
          <w:trHeight w:val="584"/>
        </w:trPr>
        <w:tc>
          <w:tcPr>
            <w:tcW w:w="658" w:type="dxa"/>
          </w:tcPr>
          <w:p w14:paraId="2C315706" w14:textId="77777777" w:rsidR="002C5ECB" w:rsidRPr="00647D89" w:rsidRDefault="002C5ECB" w:rsidP="00A76224">
            <w:pPr>
              <w:pStyle w:val="Default"/>
              <w:spacing w:before="120" w:after="120"/>
              <w:rPr>
                <w:rFonts w:ascii="Times" w:hAnsi="Times"/>
                <w:color w:val="072B62" w:themeColor="background2" w:themeShade="40"/>
                <w:sz w:val="24"/>
                <w:szCs w:val="24"/>
                <w:lang w:val="en-GB"/>
              </w:rPr>
            </w:pPr>
          </w:p>
        </w:tc>
        <w:tc>
          <w:tcPr>
            <w:tcW w:w="8522" w:type="dxa"/>
          </w:tcPr>
          <w:p w14:paraId="7BE45432" w14:textId="77777777" w:rsidR="002C5ECB" w:rsidRPr="00647D89" w:rsidRDefault="002C5ECB" w:rsidP="00A76224">
            <w:pPr>
              <w:pStyle w:val="Default"/>
              <w:spacing w:before="120" w:after="120"/>
              <w:rPr>
                <w:rFonts w:ascii="Times" w:hAnsi="Times"/>
                <w:color w:val="072B62" w:themeColor="background2" w:themeShade="40"/>
                <w:sz w:val="24"/>
                <w:szCs w:val="24"/>
                <w:lang w:val="en-GB"/>
              </w:rPr>
            </w:pPr>
          </w:p>
        </w:tc>
      </w:tr>
      <w:tr w:rsidR="00647D89" w:rsidRPr="00647D89" w14:paraId="3DC0481E" w14:textId="77777777" w:rsidTr="000F7170">
        <w:trPr>
          <w:trHeight w:val="584"/>
        </w:trPr>
        <w:tc>
          <w:tcPr>
            <w:tcW w:w="9181" w:type="dxa"/>
            <w:gridSpan w:val="2"/>
          </w:tcPr>
          <w:p w14:paraId="020610D4" w14:textId="77777777" w:rsidR="002C5ECB" w:rsidRPr="00647D89" w:rsidRDefault="002C5ECB" w:rsidP="00A76224">
            <w:pPr>
              <w:pStyle w:val="Default"/>
              <w:spacing w:before="120" w:after="120"/>
              <w:rPr>
                <w:rFonts w:ascii="Times" w:hAnsi="Times"/>
                <w:b/>
                <w:i/>
                <w:color w:val="072B62" w:themeColor="background2" w:themeShade="40"/>
                <w:sz w:val="24"/>
                <w:szCs w:val="24"/>
                <w:lang w:val="en-GB"/>
              </w:rPr>
            </w:pPr>
            <w:r w:rsidRPr="00647D89">
              <w:rPr>
                <w:rFonts w:ascii="Times" w:hAnsi="Times"/>
                <w:b/>
                <w:i/>
                <w:color w:val="072B62" w:themeColor="background2" w:themeShade="40"/>
                <w:sz w:val="24"/>
                <w:szCs w:val="24"/>
                <w:lang w:val="en-GB"/>
              </w:rPr>
              <w:t>Sustainability, stability, and security</w:t>
            </w:r>
          </w:p>
        </w:tc>
      </w:tr>
      <w:tr w:rsidR="00647D89" w:rsidRPr="00647D89" w14:paraId="76B4FAE6" w14:textId="77777777" w:rsidTr="000F7170">
        <w:trPr>
          <w:trHeight w:val="1276"/>
        </w:trPr>
        <w:tc>
          <w:tcPr>
            <w:tcW w:w="658" w:type="dxa"/>
          </w:tcPr>
          <w:p w14:paraId="149B8798" w14:textId="77777777" w:rsidR="002C5ECB" w:rsidRPr="00647D89" w:rsidRDefault="002C5ECB" w:rsidP="00A76224">
            <w:pPr>
              <w:pStyle w:val="Default"/>
              <w:spacing w:before="120" w:after="120"/>
              <w:rPr>
                <w:rFonts w:ascii="Times" w:hAnsi="Times"/>
                <w:color w:val="072B62" w:themeColor="background2" w:themeShade="40"/>
                <w:sz w:val="24"/>
                <w:szCs w:val="24"/>
                <w:lang w:val="en-GB"/>
              </w:rPr>
            </w:pPr>
          </w:p>
        </w:tc>
        <w:tc>
          <w:tcPr>
            <w:tcW w:w="8522" w:type="dxa"/>
          </w:tcPr>
          <w:p w14:paraId="2DAD9189" w14:textId="77777777" w:rsidR="002C5ECB" w:rsidRPr="00647D89" w:rsidRDefault="002C5ECB" w:rsidP="00A76224">
            <w:pPr>
              <w:pStyle w:val="Default"/>
              <w:spacing w:before="120" w:after="120"/>
              <w:rPr>
                <w:rFonts w:ascii="Times" w:hAnsi="Times"/>
                <w:color w:val="072B62" w:themeColor="background2" w:themeShade="40"/>
                <w:sz w:val="24"/>
                <w:szCs w:val="24"/>
                <w:lang w:val="en-GB"/>
              </w:rPr>
            </w:pPr>
            <w:r w:rsidRPr="00647D89">
              <w:rPr>
                <w:rFonts w:ascii="Times" w:hAnsi="Times"/>
                <w:color w:val="072B62" w:themeColor="background2" w:themeShade="40"/>
                <w:sz w:val="24"/>
                <w:szCs w:val="24"/>
                <w:lang w:val="en-GB"/>
              </w:rPr>
              <w:t>Earlier, we discussed the relationship between climate change and security. Let’s now focus on the implications of climate change on sustainability, stability, and security.</w:t>
            </w:r>
          </w:p>
        </w:tc>
      </w:tr>
      <w:tr w:rsidR="00647D89" w:rsidRPr="00647D89" w14:paraId="1250DF31" w14:textId="77777777" w:rsidTr="000F7170">
        <w:trPr>
          <w:trHeight w:val="921"/>
        </w:trPr>
        <w:tc>
          <w:tcPr>
            <w:tcW w:w="658" w:type="dxa"/>
          </w:tcPr>
          <w:p w14:paraId="180A4A5C" w14:textId="77777777" w:rsidR="002C5ECB" w:rsidRPr="00647D89" w:rsidRDefault="002C5ECB" w:rsidP="00A76224">
            <w:pPr>
              <w:pStyle w:val="Default"/>
              <w:spacing w:before="120" w:after="120"/>
              <w:rPr>
                <w:rFonts w:ascii="Times" w:hAnsi="Times"/>
                <w:color w:val="072B62" w:themeColor="background2" w:themeShade="40"/>
                <w:sz w:val="24"/>
                <w:szCs w:val="24"/>
                <w:lang w:val="en-GB"/>
              </w:rPr>
            </w:pPr>
          </w:p>
        </w:tc>
        <w:tc>
          <w:tcPr>
            <w:tcW w:w="8522" w:type="dxa"/>
          </w:tcPr>
          <w:p w14:paraId="5DD36830" w14:textId="77777777" w:rsidR="002C5ECB" w:rsidRPr="00647D89" w:rsidRDefault="002C5ECB" w:rsidP="00A76224">
            <w:pPr>
              <w:pStyle w:val="Default"/>
              <w:spacing w:before="120" w:after="120"/>
              <w:rPr>
                <w:rFonts w:ascii="Times" w:hAnsi="Times"/>
                <w:color w:val="072B62" w:themeColor="background2" w:themeShade="40"/>
                <w:sz w:val="24"/>
                <w:szCs w:val="24"/>
                <w:lang w:val="en-GB"/>
              </w:rPr>
            </w:pPr>
            <w:r w:rsidRPr="00647D89">
              <w:rPr>
                <w:rFonts w:ascii="Times" w:hAnsi="Times"/>
                <w:color w:val="072B62" w:themeColor="background2" w:themeShade="40"/>
                <w:sz w:val="24"/>
                <w:szCs w:val="24"/>
                <w:lang w:val="en-GB"/>
              </w:rPr>
              <w:t>In your opinion: What do you consider to be the major implications of climate change to (1) sustainability, (2) stability, and (3) security?</w:t>
            </w:r>
          </w:p>
        </w:tc>
      </w:tr>
      <w:tr w:rsidR="00647D89" w:rsidRPr="00647D89" w14:paraId="5ABBA43A" w14:textId="77777777" w:rsidTr="000F7170">
        <w:trPr>
          <w:trHeight w:val="938"/>
        </w:trPr>
        <w:tc>
          <w:tcPr>
            <w:tcW w:w="658" w:type="dxa"/>
          </w:tcPr>
          <w:p w14:paraId="438F27E7" w14:textId="77777777" w:rsidR="002C5ECB" w:rsidRPr="00647D89" w:rsidRDefault="002C5ECB" w:rsidP="00A76224">
            <w:pPr>
              <w:pStyle w:val="Default"/>
              <w:spacing w:before="120" w:after="120"/>
              <w:rPr>
                <w:rFonts w:ascii="Times" w:hAnsi="Times"/>
                <w:color w:val="072B62" w:themeColor="background2" w:themeShade="40"/>
                <w:sz w:val="24"/>
                <w:szCs w:val="24"/>
                <w:lang w:val="en-GB"/>
              </w:rPr>
            </w:pPr>
          </w:p>
        </w:tc>
        <w:tc>
          <w:tcPr>
            <w:tcW w:w="8522" w:type="dxa"/>
          </w:tcPr>
          <w:p w14:paraId="65FA9F3C" w14:textId="77777777" w:rsidR="002C5ECB" w:rsidRPr="00647D89" w:rsidRDefault="002C5ECB" w:rsidP="00A76224">
            <w:pPr>
              <w:pStyle w:val="Default"/>
              <w:spacing w:before="120" w:after="120"/>
              <w:rPr>
                <w:rFonts w:ascii="Times" w:hAnsi="Times"/>
                <w:color w:val="072B62" w:themeColor="background2" w:themeShade="40"/>
                <w:sz w:val="24"/>
                <w:szCs w:val="24"/>
                <w:lang w:val="en-GB"/>
              </w:rPr>
            </w:pPr>
            <w:r w:rsidRPr="00647D89">
              <w:rPr>
                <w:rFonts w:ascii="Times" w:hAnsi="Times"/>
                <w:color w:val="072B62" w:themeColor="background2" w:themeShade="40"/>
                <w:sz w:val="24"/>
                <w:szCs w:val="24"/>
                <w:lang w:val="en-GB"/>
              </w:rPr>
              <w:t>There have been several interventions on climate change for improved stability and security?</w:t>
            </w:r>
          </w:p>
        </w:tc>
      </w:tr>
      <w:tr w:rsidR="00647D89" w:rsidRPr="00647D89" w14:paraId="6B27B2CF" w14:textId="77777777" w:rsidTr="000F7170">
        <w:trPr>
          <w:trHeight w:val="584"/>
        </w:trPr>
        <w:tc>
          <w:tcPr>
            <w:tcW w:w="658" w:type="dxa"/>
          </w:tcPr>
          <w:p w14:paraId="6B982055" w14:textId="77777777" w:rsidR="002C5ECB" w:rsidRPr="00647D89" w:rsidRDefault="002C5ECB" w:rsidP="00A76224">
            <w:pPr>
              <w:pStyle w:val="Default"/>
              <w:spacing w:before="120" w:after="120"/>
              <w:rPr>
                <w:rFonts w:ascii="Times" w:hAnsi="Times"/>
                <w:color w:val="072B62" w:themeColor="background2" w:themeShade="40"/>
                <w:sz w:val="24"/>
                <w:szCs w:val="24"/>
                <w:lang w:val="en-GB"/>
              </w:rPr>
            </w:pPr>
          </w:p>
        </w:tc>
        <w:tc>
          <w:tcPr>
            <w:tcW w:w="8522" w:type="dxa"/>
          </w:tcPr>
          <w:p w14:paraId="461D3FDC" w14:textId="77777777" w:rsidR="002C5ECB" w:rsidRPr="00647D89" w:rsidRDefault="002C5ECB" w:rsidP="00A76224">
            <w:pPr>
              <w:pStyle w:val="HTMLVorformatiert"/>
              <w:spacing w:before="120" w:after="120"/>
              <w:rPr>
                <w:rFonts w:ascii="Times" w:hAnsi="Times" w:cs="Arial"/>
                <w:color w:val="072B62" w:themeColor="background2" w:themeShade="40"/>
                <w:sz w:val="24"/>
                <w:szCs w:val="24"/>
                <w:lang w:val="en"/>
              </w:rPr>
            </w:pPr>
            <w:r w:rsidRPr="00647D89">
              <w:rPr>
                <w:rFonts w:ascii="Times" w:hAnsi="Times" w:cs="Arial"/>
                <w:color w:val="072B62" w:themeColor="background2" w:themeShade="40"/>
                <w:sz w:val="24"/>
                <w:szCs w:val="24"/>
                <w:lang w:val="en"/>
              </w:rPr>
              <w:t>How many do you know or might have participated in?</w:t>
            </w:r>
          </w:p>
        </w:tc>
      </w:tr>
      <w:tr w:rsidR="00647D89" w:rsidRPr="00647D89" w14:paraId="3E24F636" w14:textId="77777777" w:rsidTr="000F7170">
        <w:trPr>
          <w:trHeight w:val="602"/>
        </w:trPr>
        <w:tc>
          <w:tcPr>
            <w:tcW w:w="658" w:type="dxa"/>
          </w:tcPr>
          <w:p w14:paraId="6D03B1DF" w14:textId="77777777" w:rsidR="002C5ECB" w:rsidRPr="00647D89" w:rsidRDefault="002C5ECB" w:rsidP="00A76224">
            <w:pPr>
              <w:pStyle w:val="Default"/>
              <w:spacing w:before="120" w:after="120"/>
              <w:rPr>
                <w:rFonts w:ascii="Times" w:hAnsi="Times"/>
                <w:color w:val="072B62" w:themeColor="background2" w:themeShade="40"/>
                <w:sz w:val="24"/>
                <w:szCs w:val="24"/>
                <w:lang w:val="en-GB"/>
              </w:rPr>
            </w:pPr>
          </w:p>
        </w:tc>
        <w:tc>
          <w:tcPr>
            <w:tcW w:w="8522" w:type="dxa"/>
          </w:tcPr>
          <w:p w14:paraId="41CBAFD3" w14:textId="77777777" w:rsidR="002C5ECB" w:rsidRPr="00647D89" w:rsidRDefault="002C5ECB" w:rsidP="00A76224">
            <w:pPr>
              <w:pStyle w:val="HTMLVorformatiert"/>
              <w:spacing w:before="120" w:after="120"/>
              <w:rPr>
                <w:rFonts w:ascii="Times" w:hAnsi="Times" w:cs="Arial"/>
                <w:color w:val="072B62" w:themeColor="background2" w:themeShade="40"/>
                <w:sz w:val="24"/>
                <w:szCs w:val="24"/>
                <w:lang w:val="en"/>
              </w:rPr>
            </w:pPr>
            <w:r w:rsidRPr="00647D89">
              <w:rPr>
                <w:rFonts w:ascii="Times" w:hAnsi="Times" w:cs="Arial"/>
                <w:color w:val="072B62" w:themeColor="background2" w:themeShade="40"/>
                <w:sz w:val="24"/>
                <w:szCs w:val="24"/>
                <w:lang w:val="en"/>
              </w:rPr>
              <w:t>How successful were or are these interventions?</w:t>
            </w:r>
          </w:p>
        </w:tc>
      </w:tr>
      <w:tr w:rsidR="00647D89" w:rsidRPr="00647D89" w14:paraId="2C385BB0" w14:textId="77777777" w:rsidTr="000F7170">
        <w:trPr>
          <w:trHeight w:val="584"/>
        </w:trPr>
        <w:tc>
          <w:tcPr>
            <w:tcW w:w="658" w:type="dxa"/>
          </w:tcPr>
          <w:p w14:paraId="688375C5" w14:textId="77777777" w:rsidR="002C5ECB" w:rsidRPr="00647D89" w:rsidRDefault="002C5ECB" w:rsidP="00A76224">
            <w:pPr>
              <w:pStyle w:val="Default"/>
              <w:spacing w:before="120" w:after="120"/>
              <w:rPr>
                <w:rFonts w:ascii="Times" w:hAnsi="Times"/>
                <w:color w:val="072B62" w:themeColor="background2" w:themeShade="40"/>
                <w:sz w:val="24"/>
                <w:szCs w:val="24"/>
                <w:lang w:val="en-GB"/>
              </w:rPr>
            </w:pPr>
          </w:p>
        </w:tc>
        <w:tc>
          <w:tcPr>
            <w:tcW w:w="8522" w:type="dxa"/>
          </w:tcPr>
          <w:p w14:paraId="1649E73A" w14:textId="77777777" w:rsidR="002C5ECB" w:rsidRPr="00647D89" w:rsidRDefault="002C5ECB" w:rsidP="00A76224">
            <w:pPr>
              <w:pStyle w:val="Default"/>
              <w:spacing w:before="120" w:after="120"/>
              <w:rPr>
                <w:rFonts w:ascii="Times" w:hAnsi="Times"/>
                <w:color w:val="072B62" w:themeColor="background2" w:themeShade="40"/>
                <w:sz w:val="24"/>
                <w:szCs w:val="24"/>
                <w:lang w:val="en-US"/>
              </w:rPr>
            </w:pPr>
          </w:p>
        </w:tc>
      </w:tr>
      <w:tr w:rsidR="00647D89" w:rsidRPr="00647D89" w14:paraId="681AEA2E" w14:textId="77777777" w:rsidTr="000F7170">
        <w:trPr>
          <w:trHeight w:val="602"/>
        </w:trPr>
        <w:tc>
          <w:tcPr>
            <w:tcW w:w="658" w:type="dxa"/>
            <w:tcBorders>
              <w:right w:val="nil"/>
            </w:tcBorders>
          </w:tcPr>
          <w:p w14:paraId="09222A96" w14:textId="77777777" w:rsidR="002C5ECB" w:rsidRPr="00647D89" w:rsidRDefault="002C5ECB" w:rsidP="00A76224">
            <w:pPr>
              <w:pStyle w:val="Default"/>
              <w:spacing w:before="120" w:after="120"/>
              <w:rPr>
                <w:rFonts w:ascii="Times" w:hAnsi="Times"/>
                <w:b/>
                <w:bCs/>
                <w:color w:val="072B62" w:themeColor="background2" w:themeShade="40"/>
                <w:sz w:val="24"/>
                <w:szCs w:val="24"/>
                <w:lang w:val="en-GB"/>
              </w:rPr>
            </w:pPr>
          </w:p>
        </w:tc>
        <w:tc>
          <w:tcPr>
            <w:tcW w:w="8522" w:type="dxa"/>
            <w:tcBorders>
              <w:left w:val="nil"/>
            </w:tcBorders>
          </w:tcPr>
          <w:p w14:paraId="7EC86014" w14:textId="77777777" w:rsidR="002C5ECB" w:rsidRPr="00647D89" w:rsidRDefault="002C5ECB" w:rsidP="00A76224">
            <w:pPr>
              <w:pStyle w:val="Default"/>
              <w:spacing w:before="120" w:after="120"/>
              <w:rPr>
                <w:rFonts w:ascii="Times" w:hAnsi="Times"/>
                <w:b/>
                <w:bCs/>
                <w:color w:val="072B62" w:themeColor="background2" w:themeShade="40"/>
                <w:sz w:val="24"/>
                <w:szCs w:val="24"/>
                <w:lang w:val="en-US"/>
              </w:rPr>
            </w:pPr>
            <w:r w:rsidRPr="00647D89">
              <w:rPr>
                <w:rFonts w:ascii="Times" w:hAnsi="Times"/>
                <w:b/>
                <w:bCs/>
                <w:color w:val="072B62" w:themeColor="background2" w:themeShade="40"/>
                <w:sz w:val="24"/>
                <w:szCs w:val="24"/>
                <w:lang w:val="en-US"/>
              </w:rPr>
              <w:t>3S Initiative</w:t>
            </w:r>
          </w:p>
        </w:tc>
      </w:tr>
      <w:tr w:rsidR="00647D89" w:rsidRPr="00647D89" w14:paraId="615EF9DE" w14:textId="77777777" w:rsidTr="000F7170">
        <w:trPr>
          <w:trHeight w:val="584"/>
        </w:trPr>
        <w:tc>
          <w:tcPr>
            <w:tcW w:w="658" w:type="dxa"/>
            <w:tcBorders>
              <w:bottom w:val="single" w:sz="4" w:space="0" w:color="auto"/>
            </w:tcBorders>
          </w:tcPr>
          <w:p w14:paraId="6B96DDEB" w14:textId="77777777" w:rsidR="002C5ECB" w:rsidRPr="00647D89" w:rsidRDefault="002C5ECB" w:rsidP="00A76224">
            <w:pPr>
              <w:pStyle w:val="Default"/>
              <w:spacing w:before="120" w:after="120"/>
              <w:rPr>
                <w:rFonts w:ascii="Times" w:hAnsi="Times"/>
                <w:color w:val="072B62" w:themeColor="background2" w:themeShade="40"/>
                <w:sz w:val="24"/>
                <w:szCs w:val="24"/>
                <w:lang w:val="en-GB"/>
              </w:rPr>
            </w:pPr>
          </w:p>
        </w:tc>
        <w:tc>
          <w:tcPr>
            <w:tcW w:w="8522" w:type="dxa"/>
            <w:tcBorders>
              <w:bottom w:val="single" w:sz="4" w:space="0" w:color="auto"/>
            </w:tcBorders>
          </w:tcPr>
          <w:p w14:paraId="15CC8034" w14:textId="77777777" w:rsidR="002C5ECB" w:rsidRPr="00647D89" w:rsidRDefault="002C5ECB" w:rsidP="00A76224">
            <w:pPr>
              <w:pStyle w:val="Default"/>
              <w:spacing w:before="120" w:after="120"/>
              <w:rPr>
                <w:rFonts w:ascii="Times" w:hAnsi="Times"/>
                <w:color w:val="072B62" w:themeColor="background2" w:themeShade="40"/>
                <w:sz w:val="24"/>
                <w:szCs w:val="24"/>
                <w:lang w:val="en-US"/>
              </w:rPr>
            </w:pPr>
            <w:r w:rsidRPr="00647D89">
              <w:rPr>
                <w:rFonts w:ascii="Times" w:hAnsi="Times"/>
                <w:color w:val="072B62" w:themeColor="background2" w:themeShade="40"/>
                <w:sz w:val="24"/>
                <w:szCs w:val="24"/>
                <w:lang w:val="en-US"/>
              </w:rPr>
              <w:t>Have you ever heard about the 3S Initiative</w:t>
            </w:r>
          </w:p>
        </w:tc>
      </w:tr>
      <w:tr w:rsidR="00647D89" w:rsidRPr="00647D89" w14:paraId="3D58D745" w14:textId="77777777" w:rsidTr="000F7170">
        <w:trPr>
          <w:trHeight w:val="938"/>
        </w:trPr>
        <w:tc>
          <w:tcPr>
            <w:tcW w:w="658" w:type="dxa"/>
            <w:tcBorders>
              <w:bottom w:val="single" w:sz="4" w:space="0" w:color="auto"/>
            </w:tcBorders>
          </w:tcPr>
          <w:p w14:paraId="13A4B595" w14:textId="77777777" w:rsidR="002C5ECB" w:rsidRPr="00647D89" w:rsidRDefault="002C5ECB" w:rsidP="00A76224">
            <w:pPr>
              <w:pStyle w:val="Default"/>
              <w:spacing w:before="120" w:after="120"/>
              <w:rPr>
                <w:rFonts w:ascii="Times" w:hAnsi="Times"/>
                <w:color w:val="072B62" w:themeColor="background2" w:themeShade="40"/>
                <w:sz w:val="24"/>
                <w:szCs w:val="24"/>
                <w:lang w:val="en-GB"/>
              </w:rPr>
            </w:pPr>
          </w:p>
        </w:tc>
        <w:tc>
          <w:tcPr>
            <w:tcW w:w="8522" w:type="dxa"/>
            <w:tcBorders>
              <w:bottom w:val="single" w:sz="4" w:space="0" w:color="auto"/>
            </w:tcBorders>
          </w:tcPr>
          <w:p w14:paraId="30D6D93D" w14:textId="77777777" w:rsidR="002C5ECB" w:rsidRPr="00647D89" w:rsidRDefault="002C5ECB" w:rsidP="00A76224">
            <w:pPr>
              <w:pStyle w:val="Default"/>
              <w:spacing w:before="120" w:after="120"/>
              <w:rPr>
                <w:rFonts w:ascii="Times" w:hAnsi="Times"/>
                <w:color w:val="072B62" w:themeColor="background2" w:themeShade="40"/>
                <w:sz w:val="24"/>
                <w:szCs w:val="24"/>
                <w:lang w:val="en-US"/>
              </w:rPr>
            </w:pPr>
            <w:r w:rsidRPr="00647D89">
              <w:rPr>
                <w:rFonts w:ascii="Times" w:hAnsi="Times"/>
                <w:color w:val="072B62" w:themeColor="background2" w:themeShade="40"/>
                <w:sz w:val="24"/>
                <w:szCs w:val="24"/>
                <w:lang w:val="en-US"/>
              </w:rPr>
              <w:t>In your view… what is the significance of the 3S Initiative at international, continental, regional, national, and local levels?</w:t>
            </w:r>
          </w:p>
        </w:tc>
      </w:tr>
      <w:tr w:rsidR="00647D89" w:rsidRPr="00647D89" w14:paraId="12BF3629" w14:textId="77777777" w:rsidTr="000F7170">
        <w:trPr>
          <w:trHeight w:val="1612"/>
        </w:trPr>
        <w:tc>
          <w:tcPr>
            <w:tcW w:w="658" w:type="dxa"/>
            <w:tcBorders>
              <w:bottom w:val="single" w:sz="4" w:space="0" w:color="auto"/>
            </w:tcBorders>
          </w:tcPr>
          <w:p w14:paraId="1447514E" w14:textId="77777777" w:rsidR="002C5ECB" w:rsidRPr="00647D89" w:rsidRDefault="002C5ECB" w:rsidP="00A76224">
            <w:pPr>
              <w:pStyle w:val="Default"/>
              <w:spacing w:before="120" w:after="120"/>
              <w:rPr>
                <w:rFonts w:ascii="Times" w:hAnsi="Times"/>
                <w:color w:val="072B62" w:themeColor="background2" w:themeShade="40"/>
                <w:sz w:val="24"/>
                <w:szCs w:val="24"/>
                <w:lang w:val="en-GB"/>
              </w:rPr>
            </w:pPr>
          </w:p>
        </w:tc>
        <w:tc>
          <w:tcPr>
            <w:tcW w:w="8522" w:type="dxa"/>
            <w:tcBorders>
              <w:bottom w:val="single" w:sz="4" w:space="0" w:color="auto"/>
            </w:tcBorders>
          </w:tcPr>
          <w:p w14:paraId="0F06CBA5" w14:textId="77777777" w:rsidR="002C5ECB" w:rsidRPr="00647D89" w:rsidRDefault="002C5ECB" w:rsidP="00A76224">
            <w:pPr>
              <w:pStyle w:val="Default"/>
              <w:spacing w:before="120" w:after="120"/>
              <w:rPr>
                <w:rFonts w:ascii="Times" w:hAnsi="Times"/>
                <w:color w:val="072B62" w:themeColor="background2" w:themeShade="40"/>
                <w:sz w:val="24"/>
                <w:szCs w:val="24"/>
                <w:lang w:val="en-US"/>
              </w:rPr>
            </w:pPr>
            <w:r w:rsidRPr="00647D89">
              <w:rPr>
                <w:rFonts w:ascii="Times" w:hAnsi="Times"/>
                <w:color w:val="072B62" w:themeColor="background2" w:themeShade="40"/>
                <w:sz w:val="24"/>
                <w:szCs w:val="24"/>
                <w:lang w:val="en-US"/>
              </w:rPr>
              <w:t xml:space="preserve">In your view: What </w:t>
            </w:r>
            <w:r w:rsidRPr="00647D89">
              <w:rPr>
                <w:rFonts w:ascii="Times" w:hAnsi="Times"/>
                <w:bCs/>
                <w:color w:val="072B62" w:themeColor="background2" w:themeShade="40"/>
                <w:sz w:val="24"/>
                <w:szCs w:val="24"/>
                <w:lang w:val="en-US"/>
              </w:rPr>
              <w:t>concrete interventions</w:t>
            </w:r>
            <w:r w:rsidRPr="00647D89">
              <w:rPr>
                <w:rFonts w:ascii="Times" w:hAnsi="Times"/>
                <w:color w:val="072B62" w:themeColor="background2" w:themeShade="40"/>
                <w:sz w:val="24"/>
                <w:szCs w:val="24"/>
                <w:lang w:val="en-US"/>
              </w:rPr>
              <w:t xml:space="preserve"> within the 3S Initiative are being or have been implemented to address climate change, security, and migration at local, national or regional levels? (This question is specifically for those that have in-depth knowledge of the 3S through participation, </w:t>
            </w:r>
            <w:proofErr w:type="spellStart"/>
            <w:r w:rsidRPr="00647D89">
              <w:rPr>
                <w:rFonts w:ascii="Times" w:hAnsi="Times"/>
                <w:color w:val="072B62" w:themeColor="background2" w:themeShade="40"/>
                <w:sz w:val="24"/>
                <w:szCs w:val="24"/>
                <w:lang w:val="en-US"/>
              </w:rPr>
              <w:t>conceptualisation</w:t>
            </w:r>
            <w:proofErr w:type="spellEnd"/>
            <w:r w:rsidRPr="00647D89">
              <w:rPr>
                <w:rFonts w:ascii="Times" w:hAnsi="Times"/>
                <w:color w:val="072B62" w:themeColor="background2" w:themeShade="40"/>
                <w:sz w:val="24"/>
                <w:szCs w:val="24"/>
                <w:lang w:val="en-US"/>
              </w:rPr>
              <w:t>, and implementation)</w:t>
            </w:r>
          </w:p>
        </w:tc>
      </w:tr>
      <w:tr w:rsidR="00647D89" w:rsidRPr="00647D89" w14:paraId="5B8E6C0C" w14:textId="77777777" w:rsidTr="000F7170">
        <w:trPr>
          <w:trHeight w:val="921"/>
        </w:trPr>
        <w:tc>
          <w:tcPr>
            <w:tcW w:w="658" w:type="dxa"/>
            <w:tcBorders>
              <w:bottom w:val="single" w:sz="4" w:space="0" w:color="auto"/>
            </w:tcBorders>
          </w:tcPr>
          <w:p w14:paraId="4C8D85BB" w14:textId="77777777" w:rsidR="002C5ECB" w:rsidRPr="00647D89" w:rsidRDefault="002C5ECB" w:rsidP="00A76224">
            <w:pPr>
              <w:pStyle w:val="Default"/>
              <w:spacing w:before="120" w:after="120"/>
              <w:rPr>
                <w:rFonts w:ascii="Times" w:hAnsi="Times"/>
                <w:color w:val="072B62" w:themeColor="background2" w:themeShade="40"/>
                <w:sz w:val="24"/>
                <w:szCs w:val="24"/>
                <w:lang w:val="en-GB"/>
              </w:rPr>
            </w:pPr>
          </w:p>
        </w:tc>
        <w:tc>
          <w:tcPr>
            <w:tcW w:w="8522" w:type="dxa"/>
            <w:tcBorders>
              <w:bottom w:val="single" w:sz="4" w:space="0" w:color="auto"/>
            </w:tcBorders>
          </w:tcPr>
          <w:p w14:paraId="6C5031AB" w14:textId="77777777" w:rsidR="002C5ECB" w:rsidRPr="00647D89" w:rsidRDefault="002C5ECB" w:rsidP="00A76224">
            <w:pPr>
              <w:pStyle w:val="Default"/>
              <w:spacing w:before="120" w:after="120"/>
              <w:rPr>
                <w:rFonts w:ascii="Times" w:hAnsi="Times"/>
                <w:color w:val="072B62" w:themeColor="background2" w:themeShade="40"/>
                <w:sz w:val="24"/>
                <w:szCs w:val="24"/>
                <w:lang w:val="en-US"/>
              </w:rPr>
            </w:pPr>
            <w:r w:rsidRPr="00647D89">
              <w:rPr>
                <w:rFonts w:ascii="Times" w:hAnsi="Times"/>
                <w:color w:val="072B62" w:themeColor="background2" w:themeShade="40"/>
                <w:sz w:val="24"/>
                <w:szCs w:val="24"/>
                <w:lang w:val="en-US"/>
              </w:rPr>
              <w:t xml:space="preserve">In a nutshell, would you say that the implementation of the 3S Initiative has been successful so far? and </w:t>
            </w:r>
            <w:proofErr w:type="gramStart"/>
            <w:r w:rsidRPr="00647D89">
              <w:rPr>
                <w:rFonts w:ascii="Times" w:hAnsi="Times"/>
                <w:color w:val="072B62" w:themeColor="background2" w:themeShade="40"/>
                <w:sz w:val="24"/>
                <w:szCs w:val="24"/>
                <w:lang w:val="en-US"/>
              </w:rPr>
              <w:t>Why</w:t>
            </w:r>
            <w:proofErr w:type="gramEnd"/>
            <w:r w:rsidRPr="00647D89">
              <w:rPr>
                <w:rFonts w:ascii="Times" w:hAnsi="Times"/>
                <w:color w:val="072B62" w:themeColor="background2" w:themeShade="40"/>
                <w:sz w:val="24"/>
                <w:szCs w:val="24"/>
                <w:lang w:val="en-US"/>
              </w:rPr>
              <w:t>?... Are there obstacles, and how were they overcome?</w:t>
            </w:r>
          </w:p>
        </w:tc>
      </w:tr>
      <w:tr w:rsidR="00647D89" w:rsidRPr="00647D89" w14:paraId="0942B690" w14:textId="77777777" w:rsidTr="000F7170">
        <w:trPr>
          <w:trHeight w:val="602"/>
        </w:trPr>
        <w:tc>
          <w:tcPr>
            <w:tcW w:w="658" w:type="dxa"/>
            <w:tcBorders>
              <w:bottom w:val="single" w:sz="4" w:space="0" w:color="auto"/>
              <w:right w:val="single" w:sz="4" w:space="0" w:color="auto"/>
            </w:tcBorders>
          </w:tcPr>
          <w:p w14:paraId="01D3FD2D" w14:textId="77777777" w:rsidR="002C5ECB" w:rsidRPr="00647D89" w:rsidRDefault="002C5ECB" w:rsidP="00A76224">
            <w:pPr>
              <w:pStyle w:val="Default"/>
              <w:spacing w:before="120" w:after="120"/>
              <w:rPr>
                <w:rFonts w:ascii="Times" w:hAnsi="Times"/>
                <w:b/>
                <w:bCs/>
                <w:color w:val="072B62" w:themeColor="background2" w:themeShade="40"/>
                <w:sz w:val="24"/>
                <w:szCs w:val="24"/>
                <w:lang w:val="en-GB"/>
              </w:rPr>
            </w:pPr>
          </w:p>
        </w:tc>
        <w:tc>
          <w:tcPr>
            <w:tcW w:w="8522" w:type="dxa"/>
            <w:tcBorders>
              <w:left w:val="single" w:sz="4" w:space="0" w:color="auto"/>
              <w:bottom w:val="single" w:sz="4" w:space="0" w:color="auto"/>
            </w:tcBorders>
          </w:tcPr>
          <w:p w14:paraId="3CA461A4" w14:textId="77777777" w:rsidR="002C5ECB" w:rsidRPr="00647D89" w:rsidRDefault="002C5ECB" w:rsidP="00A76224">
            <w:pPr>
              <w:pStyle w:val="Default"/>
              <w:spacing w:before="120" w:after="120"/>
              <w:rPr>
                <w:rFonts w:ascii="Times" w:hAnsi="Times"/>
                <w:color w:val="072B62" w:themeColor="background2" w:themeShade="40"/>
                <w:sz w:val="24"/>
                <w:szCs w:val="24"/>
                <w:lang w:val="en-US"/>
              </w:rPr>
            </w:pPr>
          </w:p>
        </w:tc>
      </w:tr>
      <w:tr w:rsidR="00647D89" w:rsidRPr="00647D89" w14:paraId="688AE4F8" w14:textId="77777777" w:rsidTr="000F7170">
        <w:trPr>
          <w:trHeight w:val="584"/>
        </w:trPr>
        <w:tc>
          <w:tcPr>
            <w:tcW w:w="658" w:type="dxa"/>
            <w:tcBorders>
              <w:right w:val="nil"/>
            </w:tcBorders>
          </w:tcPr>
          <w:p w14:paraId="5F625E98" w14:textId="77777777" w:rsidR="002C5ECB" w:rsidRPr="00647D89" w:rsidRDefault="002C5ECB" w:rsidP="00A76224">
            <w:pPr>
              <w:pStyle w:val="Default"/>
              <w:spacing w:before="120" w:after="120"/>
              <w:rPr>
                <w:rFonts w:ascii="Times" w:hAnsi="Times"/>
                <w:b/>
                <w:bCs/>
                <w:color w:val="072B62" w:themeColor="background2" w:themeShade="40"/>
                <w:sz w:val="24"/>
                <w:szCs w:val="24"/>
                <w:lang w:val="en-GB"/>
              </w:rPr>
            </w:pPr>
          </w:p>
        </w:tc>
        <w:tc>
          <w:tcPr>
            <w:tcW w:w="8522" w:type="dxa"/>
            <w:tcBorders>
              <w:left w:val="nil"/>
            </w:tcBorders>
          </w:tcPr>
          <w:p w14:paraId="5BD3D478" w14:textId="77777777" w:rsidR="002C5ECB" w:rsidRPr="00647D89" w:rsidRDefault="002C5ECB" w:rsidP="00A76224">
            <w:pPr>
              <w:pStyle w:val="Default"/>
              <w:spacing w:before="120" w:after="120"/>
              <w:rPr>
                <w:rFonts w:ascii="Times" w:hAnsi="Times"/>
                <w:b/>
                <w:bCs/>
                <w:color w:val="072B62" w:themeColor="background2" w:themeShade="40"/>
                <w:sz w:val="24"/>
                <w:szCs w:val="24"/>
                <w:lang w:val="en-US"/>
              </w:rPr>
            </w:pPr>
            <w:r w:rsidRPr="00647D89">
              <w:rPr>
                <w:rFonts w:ascii="Times" w:hAnsi="Times"/>
                <w:b/>
                <w:bCs/>
                <w:color w:val="072B62" w:themeColor="background2" w:themeShade="40"/>
                <w:sz w:val="24"/>
                <w:szCs w:val="24"/>
                <w:lang w:val="en-US"/>
              </w:rPr>
              <w:t>EU-Africa relations</w:t>
            </w:r>
          </w:p>
        </w:tc>
      </w:tr>
      <w:tr w:rsidR="00647D89" w:rsidRPr="00647D89" w14:paraId="412771FF" w14:textId="77777777" w:rsidTr="000F7170">
        <w:trPr>
          <w:trHeight w:val="938"/>
        </w:trPr>
        <w:tc>
          <w:tcPr>
            <w:tcW w:w="658" w:type="dxa"/>
          </w:tcPr>
          <w:p w14:paraId="337EF515" w14:textId="77777777" w:rsidR="002C5ECB" w:rsidRPr="00647D89" w:rsidRDefault="002C5ECB" w:rsidP="00A76224">
            <w:pPr>
              <w:pStyle w:val="Default"/>
              <w:spacing w:before="120" w:after="120"/>
              <w:rPr>
                <w:rFonts w:ascii="Times" w:hAnsi="Times"/>
                <w:color w:val="072B62" w:themeColor="background2" w:themeShade="40"/>
                <w:sz w:val="24"/>
                <w:szCs w:val="24"/>
                <w:lang w:val="en-US"/>
              </w:rPr>
            </w:pPr>
          </w:p>
        </w:tc>
        <w:tc>
          <w:tcPr>
            <w:tcW w:w="8522" w:type="dxa"/>
          </w:tcPr>
          <w:p w14:paraId="288CEB31" w14:textId="77777777" w:rsidR="002C5ECB" w:rsidRPr="00647D89" w:rsidRDefault="002C5ECB" w:rsidP="00A76224">
            <w:pPr>
              <w:pStyle w:val="Default"/>
              <w:spacing w:before="120" w:after="120"/>
              <w:rPr>
                <w:rFonts w:ascii="Times" w:hAnsi="Times"/>
                <w:color w:val="072B62" w:themeColor="background2" w:themeShade="40"/>
                <w:sz w:val="24"/>
                <w:szCs w:val="24"/>
                <w:lang w:val="en-US"/>
              </w:rPr>
            </w:pPr>
            <w:r w:rsidRPr="00647D89">
              <w:rPr>
                <w:rFonts w:ascii="Times" w:hAnsi="Times"/>
                <w:color w:val="072B62" w:themeColor="background2" w:themeShade="40"/>
                <w:sz w:val="24"/>
                <w:szCs w:val="24"/>
                <w:lang w:val="en-US"/>
              </w:rPr>
              <w:t>How would you describe the EU-Africa relationship with the framework of the 3S Initiative?</w:t>
            </w:r>
          </w:p>
        </w:tc>
      </w:tr>
      <w:tr w:rsidR="00647D89" w:rsidRPr="00647D89" w14:paraId="27330BE0" w14:textId="77777777" w:rsidTr="000F7170">
        <w:trPr>
          <w:trHeight w:val="921"/>
        </w:trPr>
        <w:tc>
          <w:tcPr>
            <w:tcW w:w="658" w:type="dxa"/>
          </w:tcPr>
          <w:p w14:paraId="214D0A25" w14:textId="77777777" w:rsidR="002C5ECB" w:rsidRPr="00647D89" w:rsidRDefault="002C5ECB" w:rsidP="00A76224">
            <w:pPr>
              <w:pStyle w:val="Default"/>
              <w:spacing w:before="120" w:after="120"/>
              <w:rPr>
                <w:rFonts w:ascii="Times" w:hAnsi="Times"/>
                <w:color w:val="072B62" w:themeColor="background2" w:themeShade="40"/>
                <w:sz w:val="24"/>
                <w:szCs w:val="24"/>
                <w:lang w:val="en-US"/>
              </w:rPr>
            </w:pPr>
          </w:p>
        </w:tc>
        <w:tc>
          <w:tcPr>
            <w:tcW w:w="8522" w:type="dxa"/>
          </w:tcPr>
          <w:p w14:paraId="238B045C" w14:textId="77777777" w:rsidR="002C5ECB" w:rsidRPr="00647D89" w:rsidRDefault="002C5ECB" w:rsidP="00A76224">
            <w:pPr>
              <w:pStyle w:val="Default"/>
              <w:spacing w:before="120" w:after="120"/>
              <w:rPr>
                <w:rFonts w:ascii="Times" w:hAnsi="Times"/>
                <w:color w:val="072B62" w:themeColor="background2" w:themeShade="40"/>
                <w:sz w:val="24"/>
                <w:szCs w:val="24"/>
                <w:lang w:val="en-US"/>
              </w:rPr>
            </w:pPr>
            <w:r w:rsidRPr="00647D89">
              <w:rPr>
                <w:rFonts w:ascii="Times" w:hAnsi="Times"/>
                <w:color w:val="072B62" w:themeColor="background2" w:themeShade="40"/>
                <w:sz w:val="24"/>
                <w:szCs w:val="24"/>
                <w:lang w:val="en-US"/>
              </w:rPr>
              <w:t>How would you describe the positions of African and European actors on climate security, and how does this impact their cooperation?</w:t>
            </w:r>
          </w:p>
        </w:tc>
      </w:tr>
      <w:tr w:rsidR="00647D89" w:rsidRPr="00647D89" w14:paraId="5F426929" w14:textId="77777777" w:rsidTr="000F7170">
        <w:trPr>
          <w:trHeight w:val="584"/>
        </w:trPr>
        <w:tc>
          <w:tcPr>
            <w:tcW w:w="658" w:type="dxa"/>
          </w:tcPr>
          <w:p w14:paraId="6C5B4AAB" w14:textId="77777777" w:rsidR="002C5ECB" w:rsidRPr="00647D89" w:rsidRDefault="002C5ECB" w:rsidP="00A76224">
            <w:pPr>
              <w:pStyle w:val="Default"/>
              <w:spacing w:before="120" w:after="120"/>
              <w:rPr>
                <w:rFonts w:ascii="Times" w:hAnsi="Times"/>
                <w:color w:val="072B62" w:themeColor="background2" w:themeShade="40"/>
                <w:sz w:val="24"/>
                <w:szCs w:val="24"/>
                <w:lang w:val="en-US"/>
              </w:rPr>
            </w:pPr>
          </w:p>
        </w:tc>
        <w:tc>
          <w:tcPr>
            <w:tcW w:w="8522" w:type="dxa"/>
          </w:tcPr>
          <w:p w14:paraId="054C681A" w14:textId="77777777" w:rsidR="002C5ECB" w:rsidRPr="00647D89" w:rsidRDefault="002C5ECB" w:rsidP="00A76224">
            <w:pPr>
              <w:pStyle w:val="Default"/>
              <w:spacing w:before="120" w:after="120"/>
              <w:rPr>
                <w:rFonts w:ascii="Times" w:hAnsi="Times"/>
                <w:color w:val="072B62" w:themeColor="background2" w:themeShade="40"/>
                <w:sz w:val="24"/>
                <w:szCs w:val="24"/>
                <w:lang w:val="en-US"/>
              </w:rPr>
            </w:pPr>
            <w:r w:rsidRPr="00647D89">
              <w:rPr>
                <w:rFonts w:ascii="Times" w:hAnsi="Times"/>
                <w:color w:val="072B62" w:themeColor="background2" w:themeShade="40"/>
                <w:sz w:val="24"/>
                <w:szCs w:val="24"/>
                <w:lang w:val="en-US"/>
              </w:rPr>
              <w:t>What is the future of the EU-Africa relations in relation to climate change</w:t>
            </w:r>
          </w:p>
        </w:tc>
      </w:tr>
    </w:tbl>
    <w:p w14:paraId="46F70CC1" w14:textId="31C9D2B6" w:rsidR="00AD1E0F" w:rsidRPr="00647D89" w:rsidRDefault="00AD1E0F" w:rsidP="000F7170">
      <w:pPr>
        <w:pStyle w:val="berschrift1"/>
        <w:numPr>
          <w:ilvl w:val="0"/>
          <w:numId w:val="27"/>
        </w:numPr>
        <w:rPr>
          <w:rFonts w:ascii="Times" w:hAnsi="Times"/>
          <w:b w:val="0"/>
          <w:bCs w:val="0"/>
          <w:color w:val="072B62" w:themeColor="background2" w:themeShade="40"/>
          <w:sz w:val="24"/>
          <w:szCs w:val="24"/>
          <w:lang w:val="en-US"/>
        </w:rPr>
      </w:pPr>
      <w:bookmarkStart w:id="53" w:name="_Toc101778443"/>
      <w:r w:rsidRPr="00647D89">
        <w:rPr>
          <w:rFonts w:ascii="Times" w:hAnsi="Times"/>
          <w:color w:val="072B62" w:themeColor="background2" w:themeShade="40"/>
          <w:sz w:val="24"/>
          <w:szCs w:val="24"/>
          <w:lang w:val="en-US"/>
        </w:rPr>
        <w:lastRenderedPageBreak/>
        <w:t>Fatalities by perpetrators</w:t>
      </w:r>
      <w:bookmarkEnd w:id="53"/>
    </w:p>
    <w:p w14:paraId="4CDC40B6" w14:textId="09596EA9" w:rsidR="001765C1" w:rsidRPr="00647D89" w:rsidRDefault="00AD1E0F" w:rsidP="00AD1E0F">
      <w:pPr>
        <w:spacing w:before="100" w:beforeAutospacing="1" w:after="100" w:afterAutospacing="1"/>
        <w:jc w:val="both"/>
        <w:rPr>
          <w:rFonts w:ascii="Times" w:hAnsi="Times"/>
          <w:color w:val="072B62" w:themeColor="background2" w:themeShade="40"/>
          <w:lang w:val="en-US"/>
        </w:rPr>
      </w:pPr>
      <w:r w:rsidRPr="00647D89">
        <w:rPr>
          <w:noProof/>
          <w:color w:val="072B62" w:themeColor="background2" w:themeShade="40"/>
          <w:lang w:eastAsia="de-DE"/>
        </w:rPr>
        <w:drawing>
          <wp:inline distT="0" distB="0" distL="0" distR="0" wp14:anchorId="7FD73E1B" wp14:editId="7F769322">
            <wp:extent cx="4619856" cy="2063750"/>
            <wp:effectExtent l="12700" t="12700" r="15875" b="6350"/>
            <wp:docPr id="18" name="Grafik 17" descr="Fatalities By Perpetrator PYE 20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talities By Perpetrator PYE 2021.PNG"/>
                    <pic:cNvPicPr/>
                  </pic:nvPicPr>
                  <pic:blipFill>
                    <a:blip r:embed="rId37" cstate="print"/>
                    <a:stretch>
                      <a:fillRect/>
                    </a:stretch>
                  </pic:blipFill>
                  <pic:spPr>
                    <a:xfrm>
                      <a:off x="0" y="0"/>
                      <a:ext cx="4873385" cy="2177005"/>
                    </a:xfrm>
                    <a:prstGeom prst="rect">
                      <a:avLst/>
                    </a:prstGeom>
                    <a:ln>
                      <a:solidFill>
                        <a:schemeClr val="tx1"/>
                      </a:solidFill>
                    </a:ln>
                  </pic:spPr>
                </pic:pic>
              </a:graphicData>
            </a:graphic>
          </wp:inline>
        </w:drawing>
      </w:r>
    </w:p>
    <w:p w14:paraId="35E01F39" w14:textId="6319730C" w:rsidR="003F6E17" w:rsidRPr="00647D89" w:rsidRDefault="00EE1DDC" w:rsidP="004802BC">
      <w:pPr>
        <w:spacing w:before="100" w:beforeAutospacing="1" w:after="100" w:afterAutospacing="1" w:line="360" w:lineRule="auto"/>
        <w:jc w:val="both"/>
        <w:rPr>
          <w:rFonts w:ascii="Times" w:hAnsi="Times"/>
          <w:color w:val="072B62" w:themeColor="background2" w:themeShade="40"/>
          <w:lang w:val="en-US"/>
        </w:rPr>
      </w:pPr>
      <w:r w:rsidRPr="00647D89">
        <w:rPr>
          <w:rFonts w:ascii="Times" w:hAnsi="Times"/>
          <w:color w:val="072B62" w:themeColor="background2" w:themeShade="40"/>
          <w:lang w:val="en-US"/>
        </w:rPr>
        <w:t>Data s</w:t>
      </w:r>
      <w:r w:rsidR="00AD1E0F" w:rsidRPr="00647D89">
        <w:rPr>
          <w:rFonts w:ascii="Times" w:hAnsi="Times"/>
          <w:color w:val="072B62" w:themeColor="background2" w:themeShade="40"/>
          <w:lang w:val="en-US"/>
        </w:rPr>
        <w:t>ource: Pye, 2021.</w:t>
      </w:r>
    </w:p>
    <w:p w14:paraId="0C3C2A61" w14:textId="786C7A48" w:rsidR="00AD1E0F" w:rsidRPr="00647D89" w:rsidRDefault="00AD1E0F" w:rsidP="00AD1E0F">
      <w:pPr>
        <w:pStyle w:val="berschrift1"/>
        <w:numPr>
          <w:ilvl w:val="0"/>
          <w:numId w:val="27"/>
        </w:numPr>
        <w:rPr>
          <w:rFonts w:ascii="Times" w:hAnsi="Times"/>
          <w:b w:val="0"/>
          <w:bCs w:val="0"/>
          <w:color w:val="072B62" w:themeColor="background2" w:themeShade="40"/>
          <w:sz w:val="24"/>
          <w:szCs w:val="24"/>
          <w:lang w:val="en-US"/>
        </w:rPr>
      </w:pPr>
      <w:bookmarkStart w:id="54" w:name="_Toc101778444"/>
      <w:r w:rsidRPr="00647D89">
        <w:rPr>
          <w:rFonts w:ascii="Times" w:hAnsi="Times"/>
          <w:color w:val="072B62" w:themeColor="background2" w:themeShade="40"/>
          <w:sz w:val="24"/>
          <w:szCs w:val="24"/>
          <w:lang w:val="en-US"/>
        </w:rPr>
        <w:t>Conceptual framework of direct and indirect effects of climate change on resource availability and potential conflict and cooperation dynamics</w:t>
      </w:r>
      <w:bookmarkEnd w:id="54"/>
    </w:p>
    <w:p w14:paraId="749C21AD" w14:textId="77777777" w:rsidR="00AD1E0F" w:rsidRPr="00647D89" w:rsidRDefault="00AD1E0F" w:rsidP="00AD1E0F">
      <w:pPr>
        <w:rPr>
          <w:color w:val="072B62" w:themeColor="background2" w:themeShade="40"/>
          <w:lang w:val="en-US" w:eastAsia="en-GB"/>
        </w:rPr>
      </w:pPr>
    </w:p>
    <w:p w14:paraId="02629086" w14:textId="67B7BEBD" w:rsidR="00AD1E0F" w:rsidRPr="00647D89" w:rsidRDefault="00AD1E0F" w:rsidP="00AD1E0F">
      <w:pPr>
        <w:rPr>
          <w:color w:val="072B62" w:themeColor="background2" w:themeShade="40"/>
          <w:lang w:val="en-US"/>
        </w:rPr>
      </w:pPr>
      <w:r w:rsidRPr="00647D89">
        <w:rPr>
          <w:noProof/>
          <w:color w:val="072B62" w:themeColor="background2" w:themeShade="40"/>
          <w:lang w:eastAsia="de-DE"/>
        </w:rPr>
        <w:drawing>
          <wp:inline distT="0" distB="0" distL="0" distR="0" wp14:anchorId="66D48E69" wp14:editId="03684889">
            <wp:extent cx="4546243" cy="1519374"/>
            <wp:effectExtent l="12700" t="12700" r="13335" b="17780"/>
            <wp:docPr id="21" name="Grafik 20" descr="Theoretical Framework FROESE &amp; SCHILLING 20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eoretical Framework FROESE &amp; SCHILLING 2012.PNG"/>
                    <pic:cNvPicPr/>
                  </pic:nvPicPr>
                  <pic:blipFill>
                    <a:blip r:embed="rId38" cstate="print"/>
                    <a:stretch>
                      <a:fillRect/>
                    </a:stretch>
                  </pic:blipFill>
                  <pic:spPr>
                    <a:xfrm>
                      <a:off x="0" y="0"/>
                      <a:ext cx="4656502" cy="1556223"/>
                    </a:xfrm>
                    <a:prstGeom prst="rect">
                      <a:avLst/>
                    </a:prstGeom>
                    <a:ln>
                      <a:solidFill>
                        <a:schemeClr val="tx1"/>
                      </a:solidFill>
                    </a:ln>
                  </pic:spPr>
                </pic:pic>
              </a:graphicData>
            </a:graphic>
          </wp:inline>
        </w:drawing>
      </w:r>
    </w:p>
    <w:p w14:paraId="4F1A0FEE" w14:textId="50DB9B50" w:rsidR="00AD1E0F" w:rsidRPr="00647D89" w:rsidRDefault="00EE1DDC" w:rsidP="00AD1E0F">
      <w:pPr>
        <w:rPr>
          <w:rFonts w:ascii="Times" w:hAnsi="Times"/>
          <w:color w:val="072B62" w:themeColor="background2" w:themeShade="40"/>
          <w:lang w:val="en-US"/>
        </w:rPr>
      </w:pPr>
      <w:r w:rsidRPr="00647D89">
        <w:rPr>
          <w:rFonts w:ascii="Times" w:hAnsi="Times"/>
          <w:color w:val="072B62" w:themeColor="background2" w:themeShade="40"/>
          <w:lang w:val="en-US"/>
        </w:rPr>
        <w:t>Data s</w:t>
      </w:r>
      <w:r w:rsidR="00AD1E0F" w:rsidRPr="00647D89">
        <w:rPr>
          <w:rFonts w:ascii="Times" w:hAnsi="Times"/>
          <w:color w:val="072B62" w:themeColor="background2" w:themeShade="40"/>
          <w:lang w:val="en-US"/>
        </w:rPr>
        <w:t xml:space="preserve">ource: Froese, &amp; Schilling, 2019, adapted from </w:t>
      </w:r>
      <w:proofErr w:type="spellStart"/>
      <w:r w:rsidR="00AD1E0F" w:rsidRPr="00647D89">
        <w:rPr>
          <w:rFonts w:ascii="Times" w:hAnsi="Times"/>
          <w:color w:val="072B62" w:themeColor="background2" w:themeShade="40"/>
          <w:lang w:val="en-US"/>
        </w:rPr>
        <w:t>Scheffran</w:t>
      </w:r>
      <w:proofErr w:type="spellEnd"/>
      <w:r w:rsidR="00AD1E0F" w:rsidRPr="00647D89">
        <w:rPr>
          <w:rFonts w:ascii="Times" w:hAnsi="Times"/>
          <w:color w:val="072B62" w:themeColor="background2" w:themeShade="40"/>
          <w:lang w:val="en-US"/>
        </w:rPr>
        <w:t xml:space="preserve"> et al.2012.</w:t>
      </w:r>
    </w:p>
    <w:p w14:paraId="420DCCA9" w14:textId="3ECC05C8" w:rsidR="00AD1E0F" w:rsidRPr="00647D89" w:rsidRDefault="00EE1DDC" w:rsidP="00EE1DDC">
      <w:pPr>
        <w:pStyle w:val="berschrift1"/>
        <w:numPr>
          <w:ilvl w:val="0"/>
          <w:numId w:val="27"/>
        </w:numPr>
        <w:rPr>
          <w:rFonts w:ascii="Times" w:hAnsi="Times"/>
          <w:b w:val="0"/>
          <w:bCs w:val="0"/>
          <w:color w:val="072B62" w:themeColor="background2" w:themeShade="40"/>
          <w:sz w:val="24"/>
          <w:szCs w:val="24"/>
          <w:lang w:val="en-US"/>
        </w:rPr>
      </w:pPr>
      <w:bookmarkStart w:id="55" w:name="_Toc101778445"/>
      <w:r w:rsidRPr="00647D89">
        <w:rPr>
          <w:rFonts w:ascii="Times" w:hAnsi="Times"/>
          <w:color w:val="072B62" w:themeColor="background2" w:themeShade="40"/>
          <w:sz w:val="24"/>
          <w:szCs w:val="24"/>
          <w:lang w:val="en-US"/>
        </w:rPr>
        <w:t>African Migration Trends 1</w:t>
      </w:r>
      <w:bookmarkEnd w:id="55"/>
      <w:r w:rsidR="00AD1E0F" w:rsidRPr="00647D89">
        <w:rPr>
          <w:rFonts w:ascii="Times" w:hAnsi="Times"/>
          <w:b w:val="0"/>
          <w:bCs w:val="0"/>
          <w:color w:val="072B62" w:themeColor="background2" w:themeShade="40"/>
          <w:sz w:val="24"/>
          <w:szCs w:val="24"/>
          <w:lang w:val="en-US"/>
        </w:rPr>
        <w:fldChar w:fldCharType="begin"/>
      </w:r>
      <w:r w:rsidR="00AD1E0F" w:rsidRPr="00647D89">
        <w:rPr>
          <w:rFonts w:ascii="Times" w:hAnsi="Times"/>
          <w:color w:val="072B62" w:themeColor="background2" w:themeShade="40"/>
          <w:sz w:val="24"/>
          <w:szCs w:val="24"/>
          <w:lang w:val="en-US"/>
        </w:rPr>
        <w:instrText xml:space="preserve"> ADDIN ZOTERO_ITEM CSL_CITATION {"citationID":"hsxaPmrP","properties":{"formattedCitation":"(McPeak, &amp; Turner, 2012)","plainCitation":"(McPeak, &amp; Turner, 2012)","noteIndex":0},"citationItems":[{"id":3948,"uris":["http://zotero.org/users/5869746/items/V9KIJDLL"],"itemData":{"id":3948,"type":"report","event-place":"Colorado,CO","genre":"Policy Brief","language":"en","page":"4","publisher":"Colorado State University","publisher-place":"Colorado,CO","source":"Zotero","title":"Management of River Systems for the Future:Mapping transhumance corridors in West Africa","author":[{"family":"McPeak,","given":"John"},{"family":"Turner","given":"Mathew"}],"issued":{"date-parts":[["2012"]]}}}],"schema":"https://github.com/citation-style-language/schema/raw/master/csl-citation.json"} </w:instrText>
      </w:r>
      <w:r w:rsidR="00000000">
        <w:rPr>
          <w:rFonts w:ascii="Times" w:hAnsi="Times"/>
          <w:b w:val="0"/>
          <w:bCs w:val="0"/>
          <w:color w:val="072B62" w:themeColor="background2" w:themeShade="40"/>
          <w:sz w:val="24"/>
          <w:szCs w:val="24"/>
          <w:lang w:val="en-US"/>
        </w:rPr>
        <w:fldChar w:fldCharType="separate"/>
      </w:r>
      <w:r w:rsidR="00AD1E0F" w:rsidRPr="00647D89">
        <w:rPr>
          <w:rFonts w:ascii="Times" w:hAnsi="Times"/>
          <w:b w:val="0"/>
          <w:bCs w:val="0"/>
          <w:color w:val="072B62" w:themeColor="background2" w:themeShade="40"/>
          <w:sz w:val="24"/>
          <w:szCs w:val="24"/>
          <w:lang w:val="en-US"/>
        </w:rPr>
        <w:fldChar w:fldCharType="end"/>
      </w:r>
    </w:p>
    <w:p w14:paraId="5C1DA76C" w14:textId="0F1D4862" w:rsidR="00EE1DDC" w:rsidRPr="00647D89" w:rsidRDefault="00EE1DDC" w:rsidP="00286438">
      <w:pPr>
        <w:spacing w:before="100" w:beforeAutospacing="1" w:after="100" w:afterAutospacing="1" w:line="360" w:lineRule="auto"/>
        <w:jc w:val="both"/>
        <w:rPr>
          <w:rFonts w:ascii="Times New Roman" w:eastAsia="Times New Roman" w:hAnsi="Times New Roman" w:cs="Times New Roman"/>
          <w:color w:val="072B62" w:themeColor="background2" w:themeShade="40"/>
          <w:lang w:eastAsia="en-GB"/>
        </w:rPr>
      </w:pPr>
      <w:r w:rsidRPr="00647D89">
        <w:rPr>
          <w:rFonts w:ascii="Times New Roman" w:eastAsia="Times New Roman" w:hAnsi="Times New Roman" w:cs="Times New Roman"/>
          <w:color w:val="072B62" w:themeColor="background2" w:themeShade="40"/>
          <w:lang w:eastAsia="en-GB"/>
        </w:rPr>
        <w:fldChar w:fldCharType="begin"/>
      </w:r>
      <w:r w:rsidRPr="00647D89">
        <w:rPr>
          <w:rFonts w:ascii="Times New Roman" w:eastAsia="Times New Roman" w:hAnsi="Times New Roman" w:cs="Times New Roman"/>
          <w:color w:val="072B62" w:themeColor="background2" w:themeShade="40"/>
          <w:lang w:eastAsia="en-GB"/>
        </w:rPr>
        <w:instrText xml:space="preserve"> INCLUDEPICTURE "https://africacenter.org/wp-content/uploads/2021/12/Migration-within-and-from-Africa.png" \* MERGEFORMATINET </w:instrText>
      </w:r>
      <w:r w:rsidRPr="00647D89">
        <w:rPr>
          <w:rFonts w:ascii="Times New Roman" w:eastAsia="Times New Roman" w:hAnsi="Times New Roman" w:cs="Times New Roman"/>
          <w:color w:val="072B62" w:themeColor="background2" w:themeShade="40"/>
          <w:lang w:eastAsia="en-GB"/>
        </w:rPr>
        <w:fldChar w:fldCharType="separate"/>
      </w:r>
      <w:r w:rsidRPr="00647D89">
        <w:rPr>
          <w:rFonts w:ascii="Times New Roman" w:eastAsia="Times New Roman" w:hAnsi="Times New Roman" w:cs="Times New Roman"/>
          <w:noProof/>
          <w:color w:val="072B62" w:themeColor="background2" w:themeShade="40"/>
          <w:lang w:eastAsia="en-GB"/>
        </w:rPr>
        <w:drawing>
          <wp:inline distT="0" distB="0" distL="0" distR="0" wp14:anchorId="55E8032D" wp14:editId="1E2AE80E">
            <wp:extent cx="4431467" cy="2089192"/>
            <wp:effectExtent l="0" t="0" r="1270" b="0"/>
            <wp:docPr id="3" name="Picture 3"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bar chart&#10;&#10;Description automatically generated"/>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777481" cy="2252319"/>
                    </a:xfrm>
                    <a:prstGeom prst="rect">
                      <a:avLst/>
                    </a:prstGeom>
                    <a:noFill/>
                    <a:ln>
                      <a:noFill/>
                    </a:ln>
                  </pic:spPr>
                </pic:pic>
              </a:graphicData>
            </a:graphic>
          </wp:inline>
        </w:drawing>
      </w:r>
      <w:r w:rsidRPr="00647D89">
        <w:rPr>
          <w:rFonts w:ascii="Times New Roman" w:eastAsia="Times New Roman" w:hAnsi="Times New Roman" w:cs="Times New Roman"/>
          <w:color w:val="072B62" w:themeColor="background2" w:themeShade="40"/>
          <w:lang w:eastAsia="en-GB"/>
        </w:rPr>
        <w:fldChar w:fldCharType="end"/>
      </w:r>
    </w:p>
    <w:p w14:paraId="17FD469E" w14:textId="2A86DE85" w:rsidR="00EE1DDC" w:rsidRPr="00647D89" w:rsidRDefault="00EE1DDC" w:rsidP="00EE1DDC">
      <w:pPr>
        <w:pStyle w:val="berschrift1"/>
        <w:numPr>
          <w:ilvl w:val="0"/>
          <w:numId w:val="27"/>
        </w:numPr>
        <w:rPr>
          <w:rFonts w:ascii="Times" w:hAnsi="Times"/>
          <w:b w:val="0"/>
          <w:bCs w:val="0"/>
          <w:color w:val="072B62" w:themeColor="background2" w:themeShade="40"/>
          <w:sz w:val="24"/>
          <w:szCs w:val="24"/>
        </w:rPr>
      </w:pPr>
      <w:bookmarkStart w:id="56" w:name="_Toc101778446"/>
      <w:r w:rsidRPr="00647D89">
        <w:rPr>
          <w:rFonts w:ascii="Times" w:hAnsi="Times"/>
          <w:color w:val="072B62" w:themeColor="background2" w:themeShade="40"/>
          <w:sz w:val="24"/>
          <w:szCs w:val="24"/>
        </w:rPr>
        <w:lastRenderedPageBreak/>
        <w:t>African Migration Trends 2</w:t>
      </w:r>
      <w:bookmarkEnd w:id="56"/>
      <w:r w:rsidRPr="00647D89">
        <w:rPr>
          <w:rFonts w:ascii="Times" w:hAnsi="Times"/>
          <w:b w:val="0"/>
          <w:bCs w:val="0"/>
          <w:color w:val="072B62" w:themeColor="background2" w:themeShade="40"/>
          <w:sz w:val="24"/>
          <w:szCs w:val="24"/>
        </w:rPr>
        <w:fldChar w:fldCharType="begin"/>
      </w:r>
      <w:r w:rsidRPr="00647D89">
        <w:rPr>
          <w:rFonts w:ascii="Times" w:hAnsi="Times"/>
          <w:color w:val="072B62" w:themeColor="background2" w:themeShade="40"/>
          <w:sz w:val="24"/>
          <w:szCs w:val="24"/>
        </w:rPr>
        <w:instrText xml:space="preserve"> ADDIN ZOTERO_ITEM CSL_CITATION {"citationID":"hsxaPmrP","properties":{"formattedCitation":"(McPeak, &amp; Turner, 2012)","plainCitation":"(McPeak, &amp; Turner, 2012)","noteIndex":0},"citationItems":[{"id":3948,"uris":["http://zotero.org/users/5869746/items/V9KIJDLL"],"itemData":{"id":3948,"type":"report","event-place":"Colorado,CO","genre":"Policy Brief","language":"en","page":"4","publisher":"Colorado State University","publisher-place":"Colorado,CO","source":"Zotero","title":"Management of River Systems for the Future:Mapping transhumance corridors in West Africa","author":[{"family":"McPeak,","given":"John"},{"family":"Turner","given":"Mathew"}],"issued":{"date-parts":[["2012"]]}}}],"schema":"https://github.com/citation-style-language/schema/raw/master/csl-citation.json"} </w:instrText>
      </w:r>
      <w:r w:rsidR="00000000">
        <w:rPr>
          <w:rFonts w:ascii="Times" w:hAnsi="Times"/>
          <w:b w:val="0"/>
          <w:bCs w:val="0"/>
          <w:color w:val="072B62" w:themeColor="background2" w:themeShade="40"/>
          <w:sz w:val="24"/>
          <w:szCs w:val="24"/>
        </w:rPr>
        <w:fldChar w:fldCharType="separate"/>
      </w:r>
      <w:r w:rsidRPr="00647D89">
        <w:rPr>
          <w:rFonts w:ascii="Times" w:hAnsi="Times"/>
          <w:b w:val="0"/>
          <w:bCs w:val="0"/>
          <w:color w:val="072B62" w:themeColor="background2" w:themeShade="40"/>
          <w:sz w:val="24"/>
          <w:szCs w:val="24"/>
        </w:rPr>
        <w:fldChar w:fldCharType="end"/>
      </w:r>
    </w:p>
    <w:p w14:paraId="14095B3D" w14:textId="716E8468" w:rsidR="00E92FF7" w:rsidRPr="000F7170" w:rsidRDefault="00EE1DDC" w:rsidP="009073CA">
      <w:pPr>
        <w:spacing w:before="100" w:beforeAutospacing="1" w:after="100" w:afterAutospacing="1" w:line="360" w:lineRule="auto"/>
        <w:jc w:val="both"/>
        <w:rPr>
          <w:rFonts w:ascii="Times" w:hAnsi="Times"/>
          <w:color w:val="000000" w:themeColor="text1"/>
          <w:lang w:val="en-US"/>
        </w:rPr>
      </w:pPr>
      <w:r w:rsidRPr="00647D89">
        <w:rPr>
          <w:rFonts w:ascii="Times New Roman" w:eastAsia="Times New Roman" w:hAnsi="Times New Roman" w:cs="Times New Roman"/>
          <w:color w:val="072B62" w:themeColor="background2" w:themeShade="40"/>
          <w:lang w:eastAsia="en-GB"/>
        </w:rPr>
        <w:fldChar w:fldCharType="begin"/>
      </w:r>
      <w:r w:rsidRPr="00647D89">
        <w:rPr>
          <w:rFonts w:ascii="Times New Roman" w:eastAsia="Times New Roman" w:hAnsi="Times New Roman" w:cs="Times New Roman"/>
          <w:color w:val="072B62" w:themeColor="background2" w:themeShade="40"/>
          <w:lang w:eastAsia="en-GB"/>
        </w:rPr>
        <w:instrText xml:space="preserve"> INCLUDEPICTURE "https://africacenter.org/wp-content/uploads/2021/12/Regions-from-which.png" \* MERGEFORMATINET </w:instrText>
      </w:r>
      <w:r w:rsidRPr="00647D89">
        <w:rPr>
          <w:rFonts w:ascii="Times New Roman" w:eastAsia="Times New Roman" w:hAnsi="Times New Roman" w:cs="Times New Roman"/>
          <w:color w:val="072B62" w:themeColor="background2" w:themeShade="40"/>
          <w:lang w:eastAsia="en-GB"/>
        </w:rPr>
        <w:fldChar w:fldCharType="separate"/>
      </w:r>
      <w:r w:rsidRPr="00647D89">
        <w:rPr>
          <w:rFonts w:ascii="Times New Roman" w:eastAsia="Times New Roman" w:hAnsi="Times New Roman" w:cs="Times New Roman"/>
          <w:noProof/>
          <w:color w:val="072B62" w:themeColor="background2" w:themeShade="40"/>
          <w:lang w:eastAsia="en-GB"/>
        </w:rPr>
        <w:drawing>
          <wp:inline distT="0" distB="0" distL="0" distR="0" wp14:anchorId="45E01C80" wp14:editId="41B22F65">
            <wp:extent cx="5731510" cy="3020695"/>
            <wp:effectExtent l="0" t="0" r="0" b="1905"/>
            <wp:docPr id="5" name="Picture 5"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 bar chart&#10;&#10;Description automatically generated"/>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731510" cy="3020695"/>
                    </a:xfrm>
                    <a:prstGeom prst="rect">
                      <a:avLst/>
                    </a:prstGeom>
                    <a:noFill/>
                    <a:ln>
                      <a:noFill/>
                    </a:ln>
                  </pic:spPr>
                </pic:pic>
              </a:graphicData>
            </a:graphic>
          </wp:inline>
        </w:drawing>
      </w:r>
      <w:r w:rsidRPr="00647D89">
        <w:rPr>
          <w:rFonts w:ascii="Times New Roman" w:eastAsia="Times New Roman" w:hAnsi="Times New Roman" w:cs="Times New Roman"/>
          <w:color w:val="072B62" w:themeColor="background2" w:themeShade="40"/>
          <w:lang w:eastAsia="en-GB"/>
        </w:rPr>
        <w:fldChar w:fldCharType="end"/>
      </w:r>
    </w:p>
    <w:sectPr w:rsidR="00E92FF7" w:rsidRPr="000F7170" w:rsidSect="00E47348">
      <w:headerReference w:type="default" r:id="rId41"/>
      <w:headerReference w:type="first" r:id="rId42"/>
      <w:pgSz w:w="11906" w:h="16838"/>
      <w:pgMar w:top="1440" w:right="1440" w:bottom="1440" w:left="144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BCD62A" w14:textId="77777777" w:rsidR="00360526" w:rsidRDefault="00360526" w:rsidP="004802BC">
      <w:r>
        <w:separator/>
      </w:r>
    </w:p>
  </w:endnote>
  <w:endnote w:type="continuationSeparator" w:id="0">
    <w:p w14:paraId="228F1841" w14:textId="77777777" w:rsidR="00360526" w:rsidRDefault="00360526" w:rsidP="004802BC">
      <w:r>
        <w:continuationSeparator/>
      </w:r>
    </w:p>
  </w:endnote>
  <w:endnote w:id="1">
    <w:p w14:paraId="43C8BF83" w14:textId="280834F5" w:rsidR="009F0886" w:rsidRPr="00647D89" w:rsidRDefault="009F0886" w:rsidP="004802BC">
      <w:pPr>
        <w:jc w:val="both"/>
        <w:rPr>
          <w:rFonts w:ascii="Times" w:hAnsi="Times"/>
          <w:color w:val="072B62" w:themeColor="background2" w:themeShade="40"/>
        </w:rPr>
      </w:pPr>
      <w:r w:rsidRPr="00647D89">
        <w:rPr>
          <w:rStyle w:val="Endnotenzeichen"/>
          <w:color w:val="072B62" w:themeColor="background2" w:themeShade="40"/>
        </w:rPr>
        <w:endnoteRef/>
      </w:r>
      <w:r w:rsidRPr="00647D89">
        <w:rPr>
          <w:color w:val="072B62" w:themeColor="background2" w:themeShade="40"/>
        </w:rPr>
        <w:t xml:space="preserve"> </w:t>
      </w:r>
      <w:r w:rsidRPr="00647D89">
        <w:rPr>
          <w:rFonts w:ascii="Times" w:hAnsi="Times"/>
          <w:color w:val="072B62" w:themeColor="background2" w:themeShade="40"/>
          <w:lang w:val="en-US"/>
        </w:rPr>
        <w:t xml:space="preserve">Launched in 2007 by the African Union, </w:t>
      </w:r>
      <w:r w:rsidRPr="00647D89">
        <w:rPr>
          <w:rFonts w:ascii="Times" w:hAnsi="Times"/>
          <w:color w:val="072B62" w:themeColor="background2" w:themeShade="40"/>
        </w:rPr>
        <w:t>aims to restore the continent’s degraded landscapes and transform millions of lives in the Sahel.</w:t>
      </w:r>
      <w:r w:rsidRPr="00647D89">
        <w:rPr>
          <w:rFonts w:ascii="Times" w:hAnsi="Times"/>
          <w:color w:val="072B62" w:themeColor="background2" w:themeShade="40"/>
          <w:lang w:val="en-US"/>
        </w:rPr>
        <w:t xml:space="preserve">The ambition is to grow </w:t>
      </w:r>
      <w:r w:rsidRPr="00647D89">
        <w:rPr>
          <w:rFonts w:ascii="Times" w:hAnsi="Times"/>
          <w:color w:val="072B62" w:themeColor="background2" w:themeShade="40"/>
        </w:rPr>
        <w:t>an 8,000km natural wonder</w:t>
      </w:r>
      <w:r w:rsidRPr="00647D89">
        <w:rPr>
          <w:rFonts w:ascii="Times" w:hAnsi="Times"/>
          <w:color w:val="072B62" w:themeColor="background2" w:themeShade="40"/>
          <w:lang w:val="en-US"/>
        </w:rPr>
        <w:t xml:space="preserve">, </w:t>
      </w:r>
      <w:r w:rsidRPr="00647D89">
        <w:rPr>
          <w:rFonts w:ascii="Times" w:hAnsi="Times"/>
          <w:color w:val="072B62" w:themeColor="background2" w:themeShade="40"/>
        </w:rPr>
        <w:t>across Africa, ushering in a new era of sustainability and economic growth. </w:t>
      </w:r>
      <w:r w:rsidRPr="00647D89">
        <w:rPr>
          <w:rFonts w:ascii="Times" w:hAnsi="Times"/>
          <w:color w:val="072B62" w:themeColor="background2" w:themeShade="40"/>
          <w:lang w:val="en-US"/>
        </w:rPr>
        <w:t xml:space="preserve">The project is implemented in 22 African countries. The objective </w:t>
      </w:r>
      <w:r w:rsidRPr="00647D89">
        <w:rPr>
          <w:rFonts w:ascii="Times" w:hAnsi="Times"/>
          <w:color w:val="072B62" w:themeColor="background2" w:themeShade="40"/>
        </w:rPr>
        <w:t>is to restore 100 million hectares of currently degraded land; sequester 250 million tons of carbon and create 10 million green jobs by 2030. This will help</w:t>
      </w:r>
      <w:r w:rsidRPr="00647D89">
        <w:rPr>
          <w:rFonts w:ascii="Times" w:hAnsi="Times"/>
          <w:color w:val="072B62" w:themeColor="background2" w:themeShade="40"/>
          <w:lang w:val="en-US"/>
        </w:rPr>
        <w:t xml:space="preserve"> and revitalize thousands of</w:t>
      </w:r>
      <w:r w:rsidRPr="00647D89">
        <w:rPr>
          <w:rFonts w:ascii="Times" w:hAnsi="Times"/>
          <w:color w:val="072B62" w:themeColor="background2" w:themeShade="40"/>
        </w:rPr>
        <w:t xml:space="preserve"> communities living along the Wall</w:t>
      </w:r>
      <w:r w:rsidRPr="00647D89">
        <w:rPr>
          <w:rFonts w:ascii="Times" w:hAnsi="Times"/>
          <w:color w:val="072B62" w:themeColor="background2" w:themeShade="40"/>
          <w:lang w:val="en-US"/>
        </w:rPr>
        <w:t xml:space="preserve"> </w:t>
      </w:r>
      <w:r w:rsidRPr="00647D89">
        <w:rPr>
          <w:rFonts w:ascii="Times" w:hAnsi="Times"/>
          <w:color w:val="072B62" w:themeColor="background2" w:themeShade="40"/>
        </w:rPr>
        <w:fldChar w:fldCharType="begin"/>
      </w:r>
      <w:r w:rsidR="00220D71" w:rsidRPr="00647D89">
        <w:rPr>
          <w:rFonts w:ascii="Times" w:hAnsi="Times"/>
          <w:color w:val="072B62" w:themeColor="background2" w:themeShade="40"/>
        </w:rPr>
        <w:instrText xml:space="preserve"> ADDIN ZOTERO_ITEM CSL_CITATION {"citationID":"louuH9fL","properties":{"formattedCitation":"(UNCCD, 2019, 2021)","plainCitation":"(UNCCD, 2019, 2021)","noteIndex":1},"citationItems":[{"id":4066,"uris":["http://zotero.org/users/5869746/items/HP2DREUX"],"itemData":{"id":4066,"type":"webpage","genre":"United Nations Convention to Combat Desertification","title":"Great Green Wall Initiative","URL":"https://www.unccd.int/our-work/ggwi","author":[{"family":"UNCCD","given":""}],"accessed":{"date-parts":[["2022",4,4]]},"issued":{"date-parts":[["2019",11,11]]}}},{"id":3635,"uris":["http://zotero.org/users/5869746/items/ECIQ5H3D"],"itemData":{"id":3635,"type":"webpage","container-title":"UNCCD","title":"The Great Green Wall Initiative","URL":"https://www.unccd.int/actions/great-green-wall-initiative","author":[{"family":"UNCCD","given":""}],"accessed":{"date-parts":[["2022",2,27]]},"issued":{"date-parts":[["2021",1,6]]}}}],"schema":"https://github.com/citation-style-language/schema/raw/master/csl-citation.json"} </w:instrText>
      </w:r>
      <w:r w:rsidRPr="00647D89">
        <w:rPr>
          <w:rFonts w:ascii="Times" w:hAnsi="Times"/>
          <w:color w:val="072B62" w:themeColor="background2" w:themeShade="40"/>
        </w:rPr>
        <w:fldChar w:fldCharType="separate"/>
      </w:r>
      <w:r w:rsidRPr="00647D89">
        <w:rPr>
          <w:rFonts w:ascii="Times" w:hAnsi="Times"/>
          <w:noProof/>
          <w:color w:val="072B62" w:themeColor="background2" w:themeShade="40"/>
        </w:rPr>
        <w:t>(UNCCD, 2019, 2021)</w:t>
      </w:r>
      <w:r w:rsidRPr="00647D89">
        <w:rPr>
          <w:rFonts w:ascii="Times" w:hAnsi="Times"/>
          <w:color w:val="072B62" w:themeColor="background2" w:themeShade="40"/>
        </w:rPr>
        <w:fldChar w:fldCharType="end"/>
      </w:r>
      <w:r w:rsidRPr="00647D89">
        <w:rPr>
          <w:rFonts w:ascii="Times" w:hAnsi="Times"/>
          <w:color w:val="072B62" w:themeColor="background2" w:themeShade="40"/>
          <w:lang w:val="en-US"/>
        </w:rPr>
        <w:t>.</w:t>
      </w:r>
    </w:p>
  </w:endnote>
  <w:endnote w:id="2">
    <w:p w14:paraId="0767E5ED" w14:textId="77777777" w:rsidR="009F0886" w:rsidRPr="00647D89" w:rsidRDefault="009F0886" w:rsidP="004802BC">
      <w:pPr>
        <w:jc w:val="both"/>
        <w:rPr>
          <w:rFonts w:ascii="Times" w:hAnsi="Times"/>
          <w:color w:val="072B62" w:themeColor="background2" w:themeShade="40"/>
          <w:shd w:val="clear" w:color="auto" w:fill="FFFFFF"/>
          <w:lang w:val="en-US"/>
        </w:rPr>
      </w:pPr>
      <w:r w:rsidRPr="00647D89">
        <w:rPr>
          <w:rStyle w:val="Endnotenzeichen"/>
          <w:rFonts w:ascii="Times" w:hAnsi="Times"/>
          <w:color w:val="072B62" w:themeColor="background2" w:themeShade="40"/>
        </w:rPr>
        <w:endnoteRef/>
      </w:r>
      <w:r w:rsidRPr="00647D89">
        <w:rPr>
          <w:rFonts w:ascii="Times" w:hAnsi="Times"/>
          <w:color w:val="072B62" w:themeColor="background2" w:themeShade="40"/>
        </w:rPr>
        <w:t xml:space="preserve"> </w:t>
      </w:r>
      <w:r w:rsidRPr="00647D89">
        <w:rPr>
          <w:rFonts w:ascii="Times" w:hAnsi="Times"/>
          <w:color w:val="072B62" w:themeColor="background2" w:themeShade="40"/>
          <w:lang w:val="en-US"/>
        </w:rPr>
        <w:t xml:space="preserve">Developed by an Italian </w:t>
      </w:r>
      <w:r w:rsidRPr="00647D89">
        <w:rPr>
          <w:rFonts w:ascii="Times" w:hAnsi="Times"/>
          <w:color w:val="072B62" w:themeColor="background2" w:themeShade="40"/>
        </w:rPr>
        <w:t>engineering firm Bonifica in the late 1970s</w:t>
      </w:r>
      <w:r w:rsidRPr="00647D89">
        <w:rPr>
          <w:rFonts w:ascii="Times" w:hAnsi="Times"/>
          <w:color w:val="072B62" w:themeColor="background2" w:themeShade="40"/>
          <w:lang w:val="en-US"/>
        </w:rPr>
        <w:t xml:space="preserve">. The Transqua is an initiative to replenish Africa’s dwindling Lake Chad. The goal is </w:t>
      </w:r>
      <w:r w:rsidRPr="00647D89">
        <w:rPr>
          <w:rFonts w:ascii="Times" w:hAnsi="Times"/>
          <w:color w:val="072B62" w:themeColor="background2" w:themeShade="40"/>
        </w:rPr>
        <w:t>to solve the Sahel crisis, provoked by the progressive drying out of Lake Chad,</w:t>
      </w:r>
      <w:r w:rsidRPr="00647D89">
        <w:rPr>
          <w:rFonts w:ascii="Times" w:hAnsi="Times"/>
          <w:color w:val="072B62" w:themeColor="background2" w:themeShade="40"/>
          <w:lang w:val="en-US"/>
        </w:rPr>
        <w:t xml:space="preserve"> which is driving </w:t>
      </w:r>
      <w:r w:rsidRPr="00647D89">
        <w:rPr>
          <w:rFonts w:ascii="Times" w:hAnsi="Times"/>
          <w:color w:val="072B62" w:themeColor="background2" w:themeShade="40"/>
        </w:rPr>
        <w:t>an increasing flow of refugees into Europe</w:t>
      </w:r>
      <w:r w:rsidRPr="00647D89">
        <w:rPr>
          <w:rFonts w:ascii="Times" w:hAnsi="Times"/>
          <w:color w:val="072B62" w:themeColor="background2" w:themeShade="40"/>
          <w:lang w:val="en-US"/>
        </w:rPr>
        <w:t xml:space="preserve">. </w:t>
      </w:r>
      <w:r w:rsidRPr="00647D89">
        <w:rPr>
          <w:rFonts w:ascii="Times" w:hAnsi="Times"/>
          <w:color w:val="072B62" w:themeColor="background2" w:themeShade="40"/>
        </w:rPr>
        <w:t>It involves 12 countries working together to build a 2 400 km canal to move about 100 billion cubic metres of water from the River Congo to the Lake Chad.</w:t>
      </w:r>
      <w:r w:rsidRPr="00647D89">
        <w:rPr>
          <w:rFonts w:ascii="Times" w:hAnsi="Times"/>
          <w:color w:val="072B62" w:themeColor="background2" w:themeShade="40"/>
          <w:lang w:val="en-US"/>
        </w:rPr>
        <w:t xml:space="preserve"> </w:t>
      </w:r>
      <w:r w:rsidRPr="00647D89">
        <w:rPr>
          <w:rFonts w:ascii="Times" w:hAnsi="Times"/>
          <w:color w:val="072B62" w:themeColor="background2" w:themeShade="40"/>
        </w:rPr>
        <w:t xml:space="preserve">The Lake Chad basin supports will stimulate development in agriculture, industry, transport and electricity for more than 20 billion people in 12 countries </w:t>
      </w:r>
      <w:r w:rsidRPr="00647D89">
        <w:rPr>
          <w:rFonts w:ascii="Times" w:hAnsi="Times"/>
          <w:color w:val="072B62" w:themeColor="background2" w:themeShade="40"/>
        </w:rPr>
        <w:fldChar w:fldCharType="begin"/>
      </w:r>
      <w:r w:rsidRPr="00647D89">
        <w:rPr>
          <w:rFonts w:ascii="Times" w:hAnsi="Times"/>
          <w:color w:val="072B62" w:themeColor="background2" w:themeShade="40"/>
        </w:rPr>
        <w:instrText xml:space="preserve"> ADDIN ZOTERO_ITEM CSL_CITATION {"citationID":"GWT9lxMx","properties":{"formattedCitation":"(Celani, 2017)","plainCitation":"(Celani, 2017)","noteIndex":2},"citationItems":[{"id":4064,"uris":["http://zotero.org/users/5869746/items/5RNKD2QZ"],"itemData":{"id":4064,"type":"webpage","container-title":"The Schiller Institute","title":"Transaqua: A Dream Is Becoming Reality","URL":"https://archive.schillerinstitute.com/economy/phys_econ/2017/0106-transaqua/traq.html?msclkid=c6535be6b3ec11ec8e50213d3be677a6","author":[{"family":"Celani","given":"Claudio"}],"accessed":{"date-parts":[["2022",4,4]]},"issued":{"date-parts":[["2017",1]]}}}],"schema":"https://github.com/citation-style-language/schema/raw/master/csl-citation.json"} </w:instrText>
      </w:r>
      <w:r w:rsidRPr="00647D89">
        <w:rPr>
          <w:rFonts w:ascii="Times" w:hAnsi="Times"/>
          <w:color w:val="072B62" w:themeColor="background2" w:themeShade="40"/>
        </w:rPr>
        <w:fldChar w:fldCharType="separate"/>
      </w:r>
      <w:r w:rsidRPr="00647D89">
        <w:rPr>
          <w:rFonts w:ascii="Times" w:hAnsi="Times"/>
          <w:noProof/>
          <w:color w:val="072B62" w:themeColor="background2" w:themeShade="40"/>
        </w:rPr>
        <w:t>(Celani, 2017)</w:t>
      </w:r>
      <w:r w:rsidRPr="00647D89">
        <w:rPr>
          <w:rFonts w:ascii="Times" w:hAnsi="Times"/>
          <w:color w:val="072B62" w:themeColor="background2" w:themeShade="40"/>
        </w:rPr>
        <w:fldChar w:fldCharType="end"/>
      </w:r>
      <w:r w:rsidRPr="00647D89">
        <w:rPr>
          <w:rFonts w:ascii="Times" w:hAnsi="Times"/>
          <w:color w:val="072B62" w:themeColor="background2" w:themeShade="40"/>
        </w:rPr>
        <w:t>.</w:t>
      </w:r>
    </w:p>
  </w:endnote>
  <w:endnote w:id="3">
    <w:p w14:paraId="37EC66B3" w14:textId="77777777" w:rsidR="009F0886" w:rsidRPr="00647D89" w:rsidRDefault="009F0886" w:rsidP="004802BC">
      <w:pPr>
        <w:jc w:val="both"/>
        <w:rPr>
          <w:rFonts w:ascii="Times" w:hAnsi="Times"/>
          <w:color w:val="072B62" w:themeColor="background2" w:themeShade="40"/>
          <w:lang w:val="en-US"/>
        </w:rPr>
      </w:pPr>
      <w:r w:rsidRPr="00647D89">
        <w:rPr>
          <w:rStyle w:val="Endnotenzeichen"/>
          <w:rFonts w:ascii="Times" w:hAnsi="Times"/>
          <w:color w:val="072B62" w:themeColor="background2" w:themeShade="40"/>
        </w:rPr>
        <w:endnoteRef/>
      </w:r>
      <w:r w:rsidRPr="00647D89">
        <w:rPr>
          <w:rFonts w:ascii="Times" w:hAnsi="Times"/>
          <w:color w:val="072B62" w:themeColor="background2" w:themeShade="40"/>
        </w:rPr>
        <w:t xml:space="preserve"> </w:t>
      </w:r>
      <w:r w:rsidRPr="00647D89">
        <w:rPr>
          <w:rFonts w:ascii="Times" w:hAnsi="Times"/>
          <w:color w:val="072B62" w:themeColor="background2" w:themeShade="40"/>
          <w:lang w:val="en-US"/>
        </w:rPr>
        <w:t>launched by the African Union Commission, the UN and the World Bank.</w:t>
      </w:r>
      <w:r w:rsidRPr="00647D89">
        <w:rPr>
          <w:rFonts w:ascii="Times" w:hAnsi="Times"/>
          <w:color w:val="072B62" w:themeColor="background2" w:themeShade="40"/>
        </w:rPr>
        <w:t xml:space="preserve"> </w:t>
      </w:r>
    </w:p>
    <w:p w14:paraId="032CC450" w14:textId="70798502" w:rsidR="009F0886" w:rsidRPr="00647D89" w:rsidRDefault="009F0886" w:rsidP="004802BC">
      <w:pPr>
        <w:jc w:val="both"/>
        <w:rPr>
          <w:rFonts w:ascii="Times" w:hAnsi="Times"/>
          <w:color w:val="072B62" w:themeColor="background2" w:themeShade="40"/>
        </w:rPr>
      </w:pPr>
      <w:r w:rsidRPr="00647D89">
        <w:rPr>
          <w:rFonts w:ascii="Times" w:hAnsi="Times"/>
          <w:color w:val="072B62" w:themeColor="background2" w:themeShade="40"/>
          <w:lang w:val="en-US"/>
        </w:rPr>
        <w:t>The</w:t>
      </w:r>
      <w:r w:rsidRPr="00647D89">
        <w:rPr>
          <w:rFonts w:ascii="Times" w:hAnsi="Times"/>
          <w:color w:val="072B62" w:themeColor="background2" w:themeShade="40"/>
        </w:rPr>
        <w:t xml:space="preserve"> goal is to </w:t>
      </w:r>
      <w:r w:rsidRPr="00647D89">
        <w:rPr>
          <w:rFonts w:ascii="Times" w:hAnsi="Times"/>
          <w:color w:val="072B62" w:themeColor="background2" w:themeShade="40"/>
          <w:lang w:val="en-US"/>
        </w:rPr>
        <w:t xml:space="preserve">develop </w:t>
      </w:r>
      <w:r w:rsidRPr="00647D89">
        <w:rPr>
          <w:rFonts w:ascii="Times" w:hAnsi="Times"/>
          <w:color w:val="072B62" w:themeColor="background2" w:themeShade="40"/>
        </w:rPr>
        <w:t xml:space="preserve">political momentum to identify </w:t>
      </w:r>
      <w:r w:rsidR="002E4E19" w:rsidRPr="00647D89">
        <w:rPr>
          <w:rFonts w:ascii="Times" w:hAnsi="Times"/>
          <w:color w:val="072B62" w:themeColor="background2" w:themeShade="40"/>
          <w:lang w:val="en-US"/>
        </w:rPr>
        <w:t>recommendations</w:t>
      </w:r>
      <w:r w:rsidRPr="00647D89">
        <w:rPr>
          <w:rFonts w:ascii="Times" w:hAnsi="Times"/>
          <w:color w:val="072B62" w:themeColor="background2" w:themeShade="40"/>
        </w:rPr>
        <w:t xml:space="preserve">s to </w:t>
      </w:r>
      <w:r w:rsidRPr="00647D89">
        <w:rPr>
          <w:rFonts w:ascii="Times" w:hAnsi="Times"/>
          <w:color w:val="072B62" w:themeColor="background2" w:themeShade="40"/>
          <w:lang w:val="en-US"/>
        </w:rPr>
        <w:t xml:space="preserve">address the African continent’s </w:t>
      </w:r>
      <w:r w:rsidRPr="00647D89">
        <w:rPr>
          <w:rFonts w:ascii="Times" w:hAnsi="Times"/>
          <w:color w:val="072B62" w:themeColor="background2" w:themeShade="40"/>
        </w:rPr>
        <w:t>climate-forced mobility. At the regional and local levels, the ACMI will enhance data-based solutions to support people-centered resilience and adaptation to climate mobility – to protect communities and persons on the move</w:t>
      </w:r>
      <w:r w:rsidRPr="00647D89">
        <w:rPr>
          <w:rFonts w:ascii="Times" w:hAnsi="Times"/>
          <w:color w:val="072B62" w:themeColor="background2" w:themeShade="40"/>
          <w:lang w:val="en-US"/>
        </w:rPr>
        <w:t xml:space="preserve"> </w:t>
      </w:r>
      <w:r w:rsidRPr="00647D89">
        <w:rPr>
          <w:rFonts w:ascii="Times" w:hAnsi="Times"/>
          <w:color w:val="072B62" w:themeColor="background2" w:themeShade="40"/>
          <w:lang w:val="en-US"/>
        </w:rPr>
        <w:fldChar w:fldCharType="begin"/>
      </w:r>
      <w:r w:rsidRPr="00647D89">
        <w:rPr>
          <w:rFonts w:ascii="Times" w:hAnsi="Times"/>
          <w:color w:val="072B62" w:themeColor="background2" w:themeShade="40"/>
          <w:lang w:val="en-US"/>
        </w:rPr>
        <w:instrText xml:space="preserve"> ADDIN ZOTERO_ITEM CSL_CITATION {"citationID":"xliFwJJ5","properties":{"formattedCitation":"(Schweiger, 2021)","plainCitation":"(Schweiger, 2021)","noteIndex":3},"citationItems":[{"id":4062,"uris":["http://zotero.org/users/5869746/items/PXMN834M"],"itemData":{"id":4062,"type":"webpage","container-title":"Robert Bosch Stiftung","language":"en","title":"Dealing with Climate Migration in Africa – A New Way Forward","URL":"https://www.bosch-stiftung.de/en/news/dealing-climate-migration-africa-new-way-forward","author":[{"family":"Schweiger","given":"Raphaela"}],"accessed":{"date-parts":[["2022",4,4]]},"issued":{"date-parts":[["2021",11]]}}}],"schema":"https://github.com/citation-style-language/schema/raw/master/csl-citation.json"} </w:instrText>
      </w:r>
      <w:r w:rsidRPr="00647D89">
        <w:rPr>
          <w:rFonts w:ascii="Times" w:hAnsi="Times"/>
          <w:color w:val="072B62" w:themeColor="background2" w:themeShade="40"/>
          <w:lang w:val="en-US"/>
        </w:rPr>
        <w:fldChar w:fldCharType="separate"/>
      </w:r>
      <w:r w:rsidRPr="00647D89">
        <w:rPr>
          <w:rFonts w:ascii="Times" w:hAnsi="Times"/>
          <w:noProof/>
          <w:color w:val="072B62" w:themeColor="background2" w:themeShade="40"/>
          <w:lang w:val="en-US"/>
        </w:rPr>
        <w:t>(Schweiger, 2021)</w:t>
      </w:r>
      <w:r w:rsidRPr="00647D89">
        <w:rPr>
          <w:rFonts w:ascii="Times" w:hAnsi="Times"/>
          <w:color w:val="072B62" w:themeColor="background2" w:themeShade="40"/>
          <w:lang w:val="en-US"/>
        </w:rPr>
        <w:fldChar w:fldCharType="end"/>
      </w:r>
      <w:r w:rsidRPr="00647D89">
        <w:rPr>
          <w:rFonts w:ascii="Times" w:hAnsi="Times"/>
          <w:color w:val="072B62" w:themeColor="background2" w:themeShade="40"/>
        </w:rPr>
        <w:t>.</w:t>
      </w:r>
    </w:p>
  </w:endnote>
  <w:endnote w:id="4">
    <w:p w14:paraId="6493E27C" w14:textId="0B37A3C0" w:rsidR="009F0886" w:rsidRPr="00647D89" w:rsidRDefault="009F0886" w:rsidP="006F119D">
      <w:pPr>
        <w:jc w:val="both"/>
        <w:rPr>
          <w:rFonts w:ascii="Times" w:hAnsi="Times"/>
          <w:color w:val="072B62" w:themeColor="background2" w:themeShade="40"/>
        </w:rPr>
      </w:pPr>
      <w:r w:rsidRPr="00647D89">
        <w:rPr>
          <w:rStyle w:val="Endnotenzeichen"/>
          <w:rFonts w:ascii="Times" w:hAnsi="Times"/>
          <w:color w:val="072B62" w:themeColor="background2" w:themeShade="40"/>
        </w:rPr>
        <w:endnoteRef/>
      </w:r>
      <w:r w:rsidRPr="00647D89">
        <w:rPr>
          <w:rFonts w:ascii="Times" w:hAnsi="Times"/>
          <w:color w:val="072B62" w:themeColor="background2" w:themeShade="40"/>
        </w:rPr>
        <w:t xml:space="preserve"> </w:t>
      </w:r>
      <w:r w:rsidRPr="00647D89">
        <w:rPr>
          <w:rFonts w:ascii="Times" w:hAnsi="Times"/>
          <w:color w:val="072B62" w:themeColor="background2" w:themeShade="40"/>
          <w:shd w:val="clear" w:color="auto" w:fill="FFFFFF"/>
        </w:rPr>
        <w:t>Launched in February 2017, the FC-G5S forms part of the regional G5 Sahel organisation.</w:t>
      </w:r>
      <w:r w:rsidRPr="00647D89">
        <w:rPr>
          <w:rFonts w:ascii="Times" w:hAnsi="Times"/>
          <w:color w:val="072B62" w:themeColor="background2" w:themeShade="40"/>
          <w:lang w:val="en-US"/>
        </w:rPr>
        <w:t xml:space="preserve"> </w:t>
      </w:r>
      <w:r w:rsidRPr="00647D89">
        <w:rPr>
          <w:rFonts w:ascii="Times" w:hAnsi="Times"/>
          <w:color w:val="072B62" w:themeColor="background2" w:themeShade="40"/>
        </w:rPr>
        <w:t>The initial mandate of the joint force includes combating terrorism, organized crime, and human trafficking, as well as restoring state authority, assisting displaced persons in returning home, participating in humanitarian operations, and assisting in the implementation of development projects</w:t>
      </w:r>
      <w:r w:rsidRPr="00647D89">
        <w:rPr>
          <w:rFonts w:ascii="Times" w:hAnsi="Times"/>
          <w:color w:val="072B62" w:themeColor="background2" w:themeShade="40"/>
          <w:lang w:val="en-US"/>
        </w:rPr>
        <w:t xml:space="preserve"> </w:t>
      </w:r>
      <w:r w:rsidRPr="00647D89">
        <w:rPr>
          <w:rFonts w:ascii="Times" w:hAnsi="Times"/>
          <w:color w:val="072B62" w:themeColor="background2" w:themeShade="40"/>
          <w:lang w:val="en-US"/>
        </w:rPr>
        <w:fldChar w:fldCharType="begin"/>
      </w:r>
      <w:r w:rsidR="00372E18" w:rsidRPr="00647D89">
        <w:rPr>
          <w:rFonts w:ascii="Times" w:hAnsi="Times"/>
          <w:color w:val="072B62" w:themeColor="background2" w:themeShade="40"/>
          <w:lang w:val="en-US"/>
        </w:rPr>
        <w:instrText xml:space="preserve"> ADDIN ZOTERO_ITEM CSL_CITATION {"citationID":"RsYwGIEm","properties":{"formattedCitation":"(ICG, 2017)","plainCitation":"(ICG, 2017)","noteIndex":4},"citationItems":[{"id":4060,"uris":["http://zotero.org/users/5869746/items/IBMR62Z9"],"itemData":{"id":4060,"type":"webpage","container-title":"International Crisis Group","language":"en","title":"Finding the Right Role for the G5 Sahel Joint Force","URL":"https://www.crisisgroup.org/africa/west-africa/burkina-faso/258-force-du-g5-sahel-trouver-sa-place-dans-lembouteillage-securitaire","author":[{"family":"ICG","given":""}],"accessed":{"date-parts":[["2022",4,4]]},"issued":{"date-parts":[["2017",12,12]]}}}],"schema":"https://github.com/citation-style-language/schema/raw/master/csl-citation.json"} </w:instrText>
      </w:r>
      <w:r w:rsidRPr="00647D89">
        <w:rPr>
          <w:rFonts w:ascii="Times" w:hAnsi="Times"/>
          <w:color w:val="072B62" w:themeColor="background2" w:themeShade="40"/>
          <w:lang w:val="en-US"/>
        </w:rPr>
        <w:fldChar w:fldCharType="separate"/>
      </w:r>
      <w:r w:rsidRPr="00647D89">
        <w:rPr>
          <w:rFonts w:ascii="Times" w:hAnsi="Times"/>
          <w:noProof/>
          <w:color w:val="072B62" w:themeColor="background2" w:themeShade="40"/>
          <w:lang w:val="en-US"/>
        </w:rPr>
        <w:t>(ICG, 2017)</w:t>
      </w:r>
      <w:r w:rsidRPr="00647D89">
        <w:rPr>
          <w:rFonts w:ascii="Times" w:hAnsi="Times"/>
          <w:color w:val="072B62" w:themeColor="background2" w:themeShade="40"/>
          <w:lang w:val="en-US"/>
        </w:rPr>
        <w:fldChar w:fldCharType="end"/>
      </w:r>
      <w:r w:rsidRPr="00647D89">
        <w:rPr>
          <w:rFonts w:ascii="Times" w:hAnsi="Times"/>
          <w:color w:val="072B62" w:themeColor="background2" w:themeShade="40"/>
        </w:rPr>
        <w:t>.</w:t>
      </w:r>
    </w:p>
  </w:endnote>
  <w:endnote w:id="5">
    <w:p w14:paraId="6771F6A9" w14:textId="37DA7B73" w:rsidR="009F0886" w:rsidRPr="00647D89" w:rsidRDefault="009F0886" w:rsidP="00696934">
      <w:pPr>
        <w:pStyle w:val="Endnotentext"/>
        <w:rPr>
          <w:color w:val="072B62" w:themeColor="background2" w:themeShade="40"/>
        </w:rPr>
      </w:pPr>
      <w:r w:rsidRPr="00647D89">
        <w:rPr>
          <w:rStyle w:val="Endnotenzeichen"/>
          <w:rFonts w:eastAsiaTheme="majorEastAsia"/>
          <w:color w:val="072B62" w:themeColor="background2" w:themeShade="40"/>
        </w:rPr>
        <w:endnoteRef/>
      </w:r>
      <w:r w:rsidRPr="00647D89">
        <w:rPr>
          <w:color w:val="072B62" w:themeColor="background2" w:themeShade="40"/>
        </w:rPr>
        <w:t xml:space="preserve">Megatrends here refer to developments and transformations that are taking place straining the capacities of African states such as rapid population growth, rapid urbanization, HIV/AIDS, COVID-19, Conflicts etc. See </w:t>
      </w:r>
      <w:r w:rsidRPr="00647D89">
        <w:rPr>
          <w:color w:val="072B62" w:themeColor="background2" w:themeShade="40"/>
        </w:rPr>
        <w:fldChar w:fldCharType="begin"/>
      </w:r>
      <w:r w:rsidR="00372E18" w:rsidRPr="00647D89">
        <w:rPr>
          <w:color w:val="072B62" w:themeColor="background2" w:themeShade="40"/>
        </w:rPr>
        <w:instrText xml:space="preserve"> ADDIN ZOTERO_ITEM CSL_CITATION {"citationID":"N4BYgbzA","properties":{"formattedCitation":"(Tull, 2022)","plainCitation":"(Tull, 2022)","noteIndex":5},"citationItems":[{"id":3783,"uris":["http://zotero.org/users/5869746/items/K28V6V7S"],"itemData":{"id":3783,"type":"report","event-place":"Berlin","publisher":"Stiftung Wissenschaft und Politik | Deutsches Institut für Internationale Politik und Sicherheit (SWP)","publisher-place":"Berlin","title":"Megatrends Afrika: Research and Policy Advice on the Effects of Megatrends in Africa and their implications for German Policy","author":[{"family":"Tull","given":"Denis"}],"issued":{"date-parts":[["2022"]]}}}],"schema":"https://github.com/citation-style-language/schema/raw/master/csl-citation.json"} </w:instrText>
      </w:r>
      <w:r w:rsidRPr="00647D89">
        <w:rPr>
          <w:color w:val="072B62" w:themeColor="background2" w:themeShade="40"/>
        </w:rPr>
        <w:fldChar w:fldCharType="separate"/>
      </w:r>
      <w:r w:rsidRPr="00647D89">
        <w:rPr>
          <w:color w:val="072B62" w:themeColor="background2" w:themeShade="40"/>
        </w:rPr>
        <w:t>(Tull, 2022)</w:t>
      </w:r>
      <w:r w:rsidRPr="00647D89">
        <w:rPr>
          <w:color w:val="072B62" w:themeColor="background2" w:themeShade="40"/>
        </w:rPr>
        <w:fldChar w:fldCharType="end"/>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Times">
    <w:panose1 w:val="00000500000000020000"/>
    <w:charset w:val="00"/>
    <w:family w:val="auto"/>
    <w:pitch w:val="variable"/>
    <w:sig w:usb0="E00002FF" w:usb1="5000205A" w:usb2="00000000" w:usb3="00000000" w:csb0="0000019F" w:csb1="00000000"/>
  </w:font>
  <w:font w:name="Open Sans">
    <w:panose1 w:val="020B0606030504020204"/>
    <w:charset w:val="00"/>
    <w:family w:val="swiss"/>
    <w:pitch w:val="variable"/>
    <w:sig w:usb0="E00002EF" w:usb1="4000205B" w:usb2="00000028" w:usb3="00000000" w:csb0="0000019F" w:csb1="00000000"/>
  </w:font>
  <w:font w:name="Arial">
    <w:panose1 w:val="020B0604020202020204"/>
    <w:charset w:val="00"/>
    <w:family w:val="swiss"/>
    <w:pitch w:val="variable"/>
    <w:sig w:usb0="E0002AFF" w:usb1="C0007843" w:usb2="00000009" w:usb3="00000000" w:csb0="000001FF" w:csb1="00000000"/>
  </w:font>
  <w:font w:name="Museo Slab 500">
    <w:altName w:val="Museo Slab 500"/>
    <w:panose1 w:val="020B0604020202020204"/>
    <w:charset w:val="00"/>
    <w:family w:val="roman"/>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1408032798"/>
      <w:docPartObj>
        <w:docPartGallery w:val="Page Numbers (Bottom of Page)"/>
        <w:docPartUnique/>
      </w:docPartObj>
    </w:sdtPr>
    <w:sdtContent>
      <w:p w14:paraId="4F7A1F01" w14:textId="0EF76388" w:rsidR="00E67A0E" w:rsidRDefault="00E67A0E" w:rsidP="008379BE">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6A5EBCB3" w14:textId="77777777" w:rsidR="00E67A0E" w:rsidRDefault="00E67A0E" w:rsidP="00E67A0E">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30FBC" w14:textId="2B1708A4" w:rsidR="00E67A0E" w:rsidRDefault="00E67A0E" w:rsidP="008379BE">
    <w:pPr>
      <w:pStyle w:val="Fuzeile"/>
      <w:framePr w:wrap="none" w:vAnchor="text" w:hAnchor="margin" w:xAlign="right" w:y="1"/>
      <w:rPr>
        <w:rStyle w:val="Seitenzahl"/>
      </w:rPr>
    </w:pPr>
  </w:p>
  <w:p w14:paraId="027BE955" w14:textId="07A14F2A" w:rsidR="00E67A0E" w:rsidRPr="00912F3F" w:rsidRDefault="008E6626" w:rsidP="008E6626">
    <w:pPr>
      <w:pStyle w:val="Fuzeile"/>
      <w:ind w:right="360"/>
      <w:jc w:val="right"/>
      <w:rPr>
        <w:rFonts w:ascii="Open Sans" w:hAnsi="Open Sans" w:cs="Open Sans"/>
        <w:b/>
        <w:bCs/>
        <w:sz w:val="16"/>
        <w:szCs w:val="16"/>
      </w:rPr>
    </w:pPr>
    <w:r w:rsidRPr="00912F3F">
      <w:rPr>
        <w:rFonts w:ascii="Open Sans" w:hAnsi="Open Sans" w:cs="Open Sans"/>
        <w:b/>
        <w:bCs/>
        <w:noProof/>
        <w:sz w:val="16"/>
        <w:szCs w:val="16"/>
      </w:rPr>
      <mc:AlternateContent>
        <mc:Choice Requires="wps">
          <w:drawing>
            <wp:anchor distT="0" distB="0" distL="114300" distR="114300" simplePos="0" relativeHeight="251662336" behindDoc="0" locked="0" layoutInCell="1" allowOverlap="1" wp14:anchorId="760FB800" wp14:editId="348C3964">
              <wp:simplePos x="0" y="0"/>
              <wp:positionH relativeFrom="column">
                <wp:posOffset>-2166609</wp:posOffset>
              </wp:positionH>
              <wp:positionV relativeFrom="paragraph">
                <wp:posOffset>479425</wp:posOffset>
              </wp:positionV>
              <wp:extent cx="4330460" cy="259451"/>
              <wp:effectExtent l="0" t="0" r="26035" b="7620"/>
              <wp:wrapNone/>
              <wp:docPr id="38" name="Richtungspfeil 38"/>
              <wp:cNvGraphicFramePr/>
              <a:graphic xmlns:a="http://schemas.openxmlformats.org/drawingml/2006/main">
                <a:graphicData uri="http://schemas.microsoft.com/office/word/2010/wordprocessingShape">
                  <wps:wsp>
                    <wps:cNvSpPr/>
                    <wps:spPr>
                      <a:xfrm>
                        <a:off x="0" y="0"/>
                        <a:ext cx="4330460" cy="259451"/>
                      </a:xfrm>
                      <a:prstGeom prst="homePlate">
                        <a:avLst/>
                      </a:prstGeom>
                      <a:solidFill>
                        <a:schemeClr val="bg2">
                          <a:lumMod val="2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699C4FA8"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Richtungspfeil 38" o:spid="_x0000_s1026" type="#_x0000_t15" style="position:absolute;margin-left:-170.6pt;margin-top:37.75pt;width:341pt;height:20.4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" adj="20953" fillcolor="#072b60 [814]" strokecolor="#243255 [1604]" strokeweight="1pt"/>
          </w:pict>
        </mc:Fallback>
      </mc:AlternateContent>
    </w:r>
    <w:r w:rsidRPr="00912F3F">
      <w:rPr>
        <w:rFonts w:ascii="Open Sans" w:hAnsi="Open Sans" w:cs="Open Sans"/>
        <w:b/>
        <w:bCs/>
        <w:noProof/>
        <w:sz w:val="16"/>
        <w:szCs w:val="16"/>
      </w:rPr>
      <mc:AlternateContent>
        <mc:Choice Requires="wps">
          <w:drawing>
            <wp:anchor distT="0" distB="0" distL="114300" distR="114300" simplePos="0" relativeHeight="251664384" behindDoc="0" locked="0" layoutInCell="1" allowOverlap="1" wp14:anchorId="7AB0D718" wp14:editId="5ED7EFF6">
              <wp:simplePos x="0" y="0"/>
              <wp:positionH relativeFrom="column">
                <wp:posOffset>-1656272</wp:posOffset>
              </wp:positionH>
              <wp:positionV relativeFrom="paragraph">
                <wp:posOffset>259308</wp:posOffset>
              </wp:positionV>
              <wp:extent cx="3105510" cy="120422"/>
              <wp:effectExtent l="0" t="0" r="6350" b="0"/>
              <wp:wrapNone/>
              <wp:docPr id="36" name="Richtungspfeil 36"/>
              <wp:cNvGraphicFramePr/>
              <a:graphic xmlns:a="http://schemas.openxmlformats.org/drawingml/2006/main">
                <a:graphicData uri="http://schemas.microsoft.com/office/word/2010/wordprocessingShape">
                  <wps:wsp>
                    <wps:cNvSpPr/>
                    <wps:spPr>
                      <a:xfrm>
                        <a:off x="0" y="0"/>
                        <a:ext cx="3105510" cy="120422"/>
                      </a:xfrm>
                      <a:prstGeom prst="homePlat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DAE94C" id="Richtungspfeil 36" o:spid="_x0000_s1026" type="#_x0000_t15" style="position:absolute;margin-left:-130.4pt;margin-top:20.4pt;width:244.55pt;height: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" adj="21181" fillcolor="black [3213]" stroked="f" strokeweight="1pt"/>
          </w:pict>
        </mc:Fallback>
      </mc:AlternateContent>
    </w:r>
    <w:r w:rsidRPr="00912F3F">
      <w:rPr>
        <w:rFonts w:ascii="Open Sans" w:hAnsi="Open Sans" w:cs="Open Sans"/>
        <w:b/>
        <w:bCs/>
        <w:noProof/>
        <w:sz w:val="16"/>
        <w:szCs w:val="16"/>
      </w:rPr>
      <mc:AlternateContent>
        <mc:Choice Requires="wps">
          <w:drawing>
            <wp:anchor distT="0" distB="0" distL="114300" distR="114300" simplePos="0" relativeHeight="251663360" behindDoc="0" locked="0" layoutInCell="1" allowOverlap="1" wp14:anchorId="5210914F" wp14:editId="5D45D4B0">
              <wp:simplePos x="0" y="0"/>
              <wp:positionH relativeFrom="column">
                <wp:posOffset>-1327785</wp:posOffset>
              </wp:positionH>
              <wp:positionV relativeFrom="paragraph">
                <wp:posOffset>327959</wp:posOffset>
              </wp:positionV>
              <wp:extent cx="3071003" cy="206998"/>
              <wp:effectExtent l="0" t="0" r="2540" b="0"/>
              <wp:wrapNone/>
              <wp:docPr id="37" name="Richtungspfeil 37"/>
              <wp:cNvGraphicFramePr/>
              <a:graphic xmlns:a="http://schemas.openxmlformats.org/drawingml/2006/main">
                <a:graphicData uri="http://schemas.microsoft.com/office/word/2010/wordprocessingShape">
                  <wps:wsp>
                    <wps:cNvSpPr/>
                    <wps:spPr>
                      <a:xfrm>
                        <a:off x="0" y="0"/>
                        <a:ext cx="3071003" cy="206998"/>
                      </a:xfrm>
                      <a:prstGeom prst="homePlate">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AF86FC" id="Richtungspfeil 37" o:spid="_x0000_s1026" type="#_x0000_t15" style="position:absolute;margin-left:-104.55pt;margin-top:25.8pt;width:241.8pt;height:16.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" adj="20872" fillcolor="#d8d8d8 [2732]" stroked="f" strokeweight="1pt"/>
          </w:pict>
        </mc:Fallback>
      </mc:AlternateContent>
    </w:r>
    <w:proofErr w:type="spellStart"/>
    <w:r w:rsidR="00484B06" w:rsidRPr="00912F3F">
      <w:rPr>
        <w:rFonts w:ascii="Open Sans" w:hAnsi="Open Sans" w:cs="Open Sans"/>
        <w:b/>
        <w:bCs/>
        <w:sz w:val="16"/>
        <w:szCs w:val="16"/>
      </w:rPr>
      <w:t>Center</w:t>
    </w:r>
    <w:proofErr w:type="spellEnd"/>
    <w:r w:rsidRPr="00912F3F">
      <w:rPr>
        <w:rFonts w:ascii="Open Sans" w:hAnsi="Open Sans" w:cs="Open Sans"/>
        <w:b/>
        <w:bCs/>
        <w:sz w:val="16"/>
        <w:szCs w:val="16"/>
      </w:rPr>
      <w:t xml:space="preserve"> for Advanced Security, Strategic and Integration Studies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6CBC08" w14:textId="77777777" w:rsidR="00E47348" w:rsidRDefault="00E47348" w:rsidP="008379BE">
    <w:pPr>
      <w:pStyle w:val="Fuzeile"/>
      <w:framePr w:wrap="none" w:vAnchor="text" w:hAnchor="margin" w:xAlign="right" w:y="1"/>
      <w:rPr>
        <w:rStyle w:val="Seitenzahl"/>
      </w:rPr>
    </w:pPr>
  </w:p>
  <w:p w14:paraId="2A763215" w14:textId="199EAC73" w:rsidR="00E47348" w:rsidRPr="00912F3F" w:rsidRDefault="008E6626" w:rsidP="008E6626">
    <w:pPr>
      <w:pStyle w:val="Fuzeile"/>
      <w:ind w:right="360"/>
      <w:jc w:val="right"/>
      <w:rPr>
        <w:rFonts w:ascii="Open Sans" w:hAnsi="Open Sans" w:cs="Open Sans"/>
        <w:b/>
        <w:bCs/>
        <w:sz w:val="16"/>
        <w:szCs w:val="16"/>
      </w:rPr>
    </w:pPr>
    <w:r w:rsidRPr="00912F3F">
      <w:rPr>
        <w:rFonts w:ascii="Open Sans" w:hAnsi="Open Sans" w:cs="Open Sans"/>
        <w:b/>
        <w:bCs/>
        <w:noProof/>
        <w:sz w:val="16"/>
        <w:szCs w:val="16"/>
      </w:rPr>
      <mc:AlternateContent>
        <mc:Choice Requires="wps">
          <w:drawing>
            <wp:anchor distT="0" distB="0" distL="114300" distR="114300" simplePos="0" relativeHeight="251666432" behindDoc="0" locked="0" layoutInCell="1" allowOverlap="1" wp14:anchorId="17E6DACC" wp14:editId="0E6488BF">
              <wp:simplePos x="0" y="0"/>
              <wp:positionH relativeFrom="column">
                <wp:posOffset>-2166609</wp:posOffset>
              </wp:positionH>
              <wp:positionV relativeFrom="paragraph">
                <wp:posOffset>479425</wp:posOffset>
              </wp:positionV>
              <wp:extent cx="4330460" cy="259451"/>
              <wp:effectExtent l="0" t="0" r="26035" b="7620"/>
              <wp:wrapNone/>
              <wp:docPr id="39" name="Richtungspfeil 39"/>
              <wp:cNvGraphicFramePr/>
              <a:graphic xmlns:a="http://schemas.openxmlformats.org/drawingml/2006/main">
                <a:graphicData uri="http://schemas.microsoft.com/office/word/2010/wordprocessingShape">
                  <wps:wsp>
                    <wps:cNvSpPr/>
                    <wps:spPr>
                      <a:xfrm>
                        <a:off x="0" y="0"/>
                        <a:ext cx="4330460" cy="259451"/>
                      </a:xfrm>
                      <a:prstGeom prst="homePlate">
                        <a:avLst/>
                      </a:prstGeom>
                      <a:solidFill>
                        <a:schemeClr val="bg2">
                          <a:lumMod val="2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21466FEF"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Richtungspfeil 39" o:spid="_x0000_s1026" type="#_x0000_t15" style="position:absolute;margin-left:-170.6pt;margin-top:37.75pt;width:341pt;height:20.45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" adj="20953" fillcolor="#072b60 [814]" strokecolor="#243255 [1604]" strokeweight="1pt"/>
          </w:pict>
        </mc:Fallback>
      </mc:AlternateContent>
    </w:r>
    <w:r w:rsidRPr="00912F3F">
      <w:rPr>
        <w:rFonts w:ascii="Open Sans" w:hAnsi="Open Sans" w:cs="Open Sans"/>
        <w:b/>
        <w:bCs/>
        <w:noProof/>
        <w:sz w:val="16"/>
        <w:szCs w:val="16"/>
      </w:rPr>
      <mc:AlternateContent>
        <mc:Choice Requires="wps">
          <w:drawing>
            <wp:anchor distT="0" distB="0" distL="114300" distR="114300" simplePos="0" relativeHeight="251668480" behindDoc="0" locked="0" layoutInCell="1" allowOverlap="1" wp14:anchorId="41DEC98C" wp14:editId="1AE6E89D">
              <wp:simplePos x="0" y="0"/>
              <wp:positionH relativeFrom="column">
                <wp:posOffset>-1656272</wp:posOffset>
              </wp:positionH>
              <wp:positionV relativeFrom="paragraph">
                <wp:posOffset>259308</wp:posOffset>
              </wp:positionV>
              <wp:extent cx="3105510" cy="120422"/>
              <wp:effectExtent l="0" t="0" r="6350" b="0"/>
              <wp:wrapNone/>
              <wp:docPr id="40" name="Richtungspfeil 40"/>
              <wp:cNvGraphicFramePr/>
              <a:graphic xmlns:a="http://schemas.openxmlformats.org/drawingml/2006/main">
                <a:graphicData uri="http://schemas.microsoft.com/office/word/2010/wordprocessingShape">
                  <wps:wsp>
                    <wps:cNvSpPr/>
                    <wps:spPr>
                      <a:xfrm>
                        <a:off x="0" y="0"/>
                        <a:ext cx="3105510" cy="120422"/>
                      </a:xfrm>
                      <a:prstGeom prst="homePlat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18054F" id="Richtungspfeil 40" o:spid="_x0000_s1026" type="#_x0000_t15" style="position:absolute;margin-left:-130.4pt;margin-top:20.4pt;width:244.55pt;height: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" adj="21181" fillcolor="black [3213]" stroked="f" strokeweight="1pt"/>
          </w:pict>
        </mc:Fallback>
      </mc:AlternateContent>
    </w:r>
    <w:r w:rsidRPr="00912F3F">
      <w:rPr>
        <w:rFonts w:ascii="Open Sans" w:hAnsi="Open Sans" w:cs="Open Sans"/>
        <w:b/>
        <w:bCs/>
        <w:noProof/>
        <w:sz w:val="16"/>
        <w:szCs w:val="16"/>
      </w:rPr>
      <mc:AlternateContent>
        <mc:Choice Requires="wps">
          <w:drawing>
            <wp:anchor distT="0" distB="0" distL="114300" distR="114300" simplePos="0" relativeHeight="251667456" behindDoc="0" locked="0" layoutInCell="1" allowOverlap="1" wp14:anchorId="27767FF7" wp14:editId="0817F1AA">
              <wp:simplePos x="0" y="0"/>
              <wp:positionH relativeFrom="column">
                <wp:posOffset>-1327785</wp:posOffset>
              </wp:positionH>
              <wp:positionV relativeFrom="paragraph">
                <wp:posOffset>327959</wp:posOffset>
              </wp:positionV>
              <wp:extent cx="3071003" cy="206998"/>
              <wp:effectExtent l="0" t="0" r="2540" b="0"/>
              <wp:wrapNone/>
              <wp:docPr id="41" name="Richtungspfeil 41"/>
              <wp:cNvGraphicFramePr/>
              <a:graphic xmlns:a="http://schemas.openxmlformats.org/drawingml/2006/main">
                <a:graphicData uri="http://schemas.microsoft.com/office/word/2010/wordprocessingShape">
                  <wps:wsp>
                    <wps:cNvSpPr/>
                    <wps:spPr>
                      <a:xfrm>
                        <a:off x="0" y="0"/>
                        <a:ext cx="3071003" cy="206998"/>
                      </a:xfrm>
                      <a:prstGeom prst="homePlate">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D9E63F" id="Richtungspfeil 41" o:spid="_x0000_s1026" type="#_x0000_t15" style="position:absolute;margin-left:-104.55pt;margin-top:25.8pt;width:241.8pt;height:16.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" adj="20872" fillcolor="#d8d8d8 [2732]" stroked="f" strokeweight="1pt"/>
          </w:pict>
        </mc:Fallback>
      </mc:AlternateContent>
    </w:r>
    <w:proofErr w:type="spellStart"/>
    <w:r w:rsidRPr="00912F3F">
      <w:rPr>
        <w:rFonts w:ascii="Open Sans" w:hAnsi="Open Sans" w:cs="Open Sans"/>
        <w:b/>
        <w:bCs/>
        <w:sz w:val="16"/>
        <w:szCs w:val="16"/>
      </w:rPr>
      <w:t>Center</w:t>
    </w:r>
    <w:proofErr w:type="spellEnd"/>
    <w:r w:rsidRPr="00912F3F">
      <w:rPr>
        <w:rFonts w:ascii="Open Sans" w:hAnsi="Open Sans" w:cs="Open Sans"/>
        <w:b/>
        <w:bCs/>
        <w:sz w:val="16"/>
        <w:szCs w:val="16"/>
      </w:rPr>
      <w:t xml:space="preserve"> for Advanced Security, Strategic and Integration Studies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E359A6" w14:textId="77777777" w:rsidR="00360526" w:rsidRDefault="00360526" w:rsidP="004802BC">
      <w:r>
        <w:separator/>
      </w:r>
    </w:p>
  </w:footnote>
  <w:footnote w:type="continuationSeparator" w:id="0">
    <w:p w14:paraId="43514A5E" w14:textId="77777777" w:rsidR="00360526" w:rsidRDefault="00360526" w:rsidP="004802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882180893"/>
      <w:docPartObj>
        <w:docPartGallery w:val="Page Numbers (Top of Page)"/>
        <w:docPartUnique/>
      </w:docPartObj>
    </w:sdtPr>
    <w:sdtContent>
      <w:p w14:paraId="45AC3DBD" w14:textId="764C3C62" w:rsidR="00E47348" w:rsidRDefault="00E47348" w:rsidP="004871A5">
        <w:pPr>
          <w:pStyle w:val="Kopf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50D99169" w14:textId="77777777" w:rsidR="00E47348" w:rsidRDefault="00E47348" w:rsidP="00E47348">
    <w:pPr>
      <w:pStyle w:val="Kopfzeil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239713783"/>
      <w:docPartObj>
        <w:docPartGallery w:val="Page Numbers (Top of Page)"/>
        <w:docPartUnique/>
      </w:docPartObj>
    </w:sdtPr>
    <w:sdtContent>
      <w:p w14:paraId="17670EC7" w14:textId="10834A72" w:rsidR="00E47348" w:rsidRDefault="00E47348" w:rsidP="004871A5">
        <w:pPr>
          <w:pStyle w:val="Kopf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noProof/>
          </w:rPr>
          <w:t>1</w:t>
        </w:r>
        <w:r>
          <w:rPr>
            <w:rStyle w:val="Seitenzahl"/>
          </w:rPr>
          <w:fldChar w:fldCharType="end"/>
        </w:r>
      </w:p>
    </w:sdtContent>
  </w:sdt>
  <w:p w14:paraId="56E48249" w14:textId="7E01754B" w:rsidR="00E47348" w:rsidRDefault="00E47348" w:rsidP="00E47348">
    <w:pPr>
      <w:pStyle w:val="Kopfzeile"/>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78896" w14:textId="75037C68" w:rsidR="00E47348" w:rsidRDefault="00E47348">
    <w:pPr>
      <w:pStyle w:val="Kopfzeile"/>
    </w:pPr>
  </w:p>
  <w:p w14:paraId="21C88942" w14:textId="77777777" w:rsidR="00E47348" w:rsidRDefault="00E47348">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220723" w14:textId="3F512D83" w:rsidR="00E47348" w:rsidRDefault="00E47348" w:rsidP="004871A5">
    <w:pPr>
      <w:pStyle w:val="Kopfzeile"/>
      <w:framePr w:wrap="none" w:vAnchor="text" w:hAnchor="margin" w:xAlign="right" w:y="1"/>
      <w:rPr>
        <w:rStyle w:val="Seitenzahl"/>
      </w:rPr>
    </w:pPr>
  </w:p>
  <w:p w14:paraId="44789D1C" w14:textId="77777777" w:rsidR="00E47348" w:rsidRDefault="00E47348" w:rsidP="00E47348">
    <w:pPr>
      <w:pStyle w:val="Kopfzeile"/>
      <w:ind w:right="36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A15394" w14:textId="77777777" w:rsidR="00E47348" w:rsidRDefault="00E47348">
    <w:pPr>
      <w:pStyle w:val="Kopfzeile"/>
    </w:pPr>
  </w:p>
  <w:p w14:paraId="24101069" w14:textId="77777777" w:rsidR="00E47348" w:rsidRDefault="00E4734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C4A55"/>
    <w:multiLevelType w:val="multilevel"/>
    <w:tmpl w:val="72EA056C"/>
    <w:lvl w:ilvl="0">
      <w:start w:val="3"/>
      <w:numFmt w:val="decimal"/>
      <w:lvlText w:val="%1."/>
      <w:lvlJc w:val="left"/>
      <w:pPr>
        <w:ind w:left="360" w:hanging="360"/>
      </w:pPr>
      <w:rPr>
        <w:rFonts w:cstheme="minorBidi" w:hint="default"/>
        <w:color w:val="000000" w:themeColor="text1"/>
      </w:rPr>
    </w:lvl>
    <w:lvl w:ilvl="1">
      <w:start w:val="1"/>
      <w:numFmt w:val="decimal"/>
      <w:lvlText w:val="%1.%2."/>
      <w:lvlJc w:val="left"/>
      <w:pPr>
        <w:ind w:left="360" w:hanging="360"/>
      </w:pPr>
      <w:rPr>
        <w:rFonts w:cstheme="minorBidi" w:hint="default"/>
        <w:color w:val="000000" w:themeColor="text1"/>
      </w:rPr>
    </w:lvl>
    <w:lvl w:ilvl="2">
      <w:start w:val="1"/>
      <w:numFmt w:val="decimal"/>
      <w:lvlText w:val="%1.%2.%3."/>
      <w:lvlJc w:val="left"/>
      <w:pPr>
        <w:ind w:left="720" w:hanging="720"/>
      </w:pPr>
      <w:rPr>
        <w:rFonts w:cstheme="minorBidi" w:hint="default"/>
        <w:color w:val="000000" w:themeColor="text1"/>
      </w:rPr>
    </w:lvl>
    <w:lvl w:ilvl="3">
      <w:start w:val="1"/>
      <w:numFmt w:val="decimal"/>
      <w:lvlText w:val="%1.%2.%3.%4."/>
      <w:lvlJc w:val="left"/>
      <w:pPr>
        <w:ind w:left="720" w:hanging="720"/>
      </w:pPr>
      <w:rPr>
        <w:rFonts w:cstheme="minorBidi" w:hint="default"/>
        <w:color w:val="000000" w:themeColor="text1"/>
      </w:rPr>
    </w:lvl>
    <w:lvl w:ilvl="4">
      <w:start w:val="1"/>
      <w:numFmt w:val="decimal"/>
      <w:lvlText w:val="%1.%2.%3.%4.%5."/>
      <w:lvlJc w:val="left"/>
      <w:pPr>
        <w:ind w:left="1080" w:hanging="1080"/>
      </w:pPr>
      <w:rPr>
        <w:rFonts w:cstheme="minorBidi" w:hint="default"/>
        <w:color w:val="000000" w:themeColor="text1"/>
      </w:rPr>
    </w:lvl>
    <w:lvl w:ilvl="5">
      <w:start w:val="1"/>
      <w:numFmt w:val="decimal"/>
      <w:lvlText w:val="%1.%2.%3.%4.%5.%6."/>
      <w:lvlJc w:val="left"/>
      <w:pPr>
        <w:ind w:left="1080" w:hanging="1080"/>
      </w:pPr>
      <w:rPr>
        <w:rFonts w:cstheme="minorBidi" w:hint="default"/>
        <w:color w:val="000000" w:themeColor="text1"/>
      </w:rPr>
    </w:lvl>
    <w:lvl w:ilvl="6">
      <w:start w:val="1"/>
      <w:numFmt w:val="decimal"/>
      <w:lvlText w:val="%1.%2.%3.%4.%5.%6.%7."/>
      <w:lvlJc w:val="left"/>
      <w:pPr>
        <w:ind w:left="1440" w:hanging="1440"/>
      </w:pPr>
      <w:rPr>
        <w:rFonts w:cstheme="minorBidi" w:hint="default"/>
        <w:color w:val="000000" w:themeColor="text1"/>
      </w:rPr>
    </w:lvl>
    <w:lvl w:ilvl="7">
      <w:start w:val="1"/>
      <w:numFmt w:val="decimal"/>
      <w:lvlText w:val="%1.%2.%3.%4.%5.%6.%7.%8."/>
      <w:lvlJc w:val="left"/>
      <w:pPr>
        <w:ind w:left="1440" w:hanging="1440"/>
      </w:pPr>
      <w:rPr>
        <w:rFonts w:cstheme="minorBidi" w:hint="default"/>
        <w:color w:val="000000" w:themeColor="text1"/>
      </w:rPr>
    </w:lvl>
    <w:lvl w:ilvl="8">
      <w:start w:val="1"/>
      <w:numFmt w:val="decimal"/>
      <w:lvlText w:val="%1.%2.%3.%4.%5.%6.%7.%8.%9."/>
      <w:lvlJc w:val="left"/>
      <w:pPr>
        <w:ind w:left="1800" w:hanging="1800"/>
      </w:pPr>
      <w:rPr>
        <w:rFonts w:cstheme="minorBidi" w:hint="default"/>
        <w:color w:val="000000" w:themeColor="text1"/>
      </w:rPr>
    </w:lvl>
  </w:abstractNum>
  <w:abstractNum w:abstractNumId="1" w15:restartNumberingAfterBreak="0">
    <w:nsid w:val="038D54C7"/>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5AE0565"/>
    <w:multiLevelType w:val="hybridMultilevel"/>
    <w:tmpl w:val="5C5EEB5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81A6E58"/>
    <w:multiLevelType w:val="multilevel"/>
    <w:tmpl w:val="72EA056C"/>
    <w:lvl w:ilvl="0">
      <w:start w:val="3"/>
      <w:numFmt w:val="decimal"/>
      <w:lvlText w:val="%1."/>
      <w:lvlJc w:val="left"/>
      <w:pPr>
        <w:ind w:left="360" w:hanging="360"/>
      </w:pPr>
      <w:rPr>
        <w:rFonts w:cstheme="minorBidi" w:hint="default"/>
        <w:color w:val="000000" w:themeColor="text1"/>
      </w:rPr>
    </w:lvl>
    <w:lvl w:ilvl="1">
      <w:start w:val="1"/>
      <w:numFmt w:val="decimal"/>
      <w:lvlText w:val="%1.%2."/>
      <w:lvlJc w:val="left"/>
      <w:pPr>
        <w:ind w:left="360" w:hanging="360"/>
      </w:pPr>
      <w:rPr>
        <w:rFonts w:cstheme="minorBidi" w:hint="default"/>
        <w:color w:val="000000" w:themeColor="text1"/>
      </w:rPr>
    </w:lvl>
    <w:lvl w:ilvl="2">
      <w:start w:val="1"/>
      <w:numFmt w:val="decimal"/>
      <w:lvlText w:val="%1.%2.%3."/>
      <w:lvlJc w:val="left"/>
      <w:pPr>
        <w:ind w:left="720" w:hanging="720"/>
      </w:pPr>
      <w:rPr>
        <w:rFonts w:cstheme="minorBidi" w:hint="default"/>
        <w:color w:val="000000" w:themeColor="text1"/>
      </w:rPr>
    </w:lvl>
    <w:lvl w:ilvl="3">
      <w:start w:val="1"/>
      <w:numFmt w:val="decimal"/>
      <w:lvlText w:val="%1.%2.%3.%4."/>
      <w:lvlJc w:val="left"/>
      <w:pPr>
        <w:ind w:left="720" w:hanging="720"/>
      </w:pPr>
      <w:rPr>
        <w:rFonts w:cstheme="minorBidi" w:hint="default"/>
        <w:color w:val="000000" w:themeColor="text1"/>
      </w:rPr>
    </w:lvl>
    <w:lvl w:ilvl="4">
      <w:start w:val="1"/>
      <w:numFmt w:val="decimal"/>
      <w:lvlText w:val="%1.%2.%3.%4.%5."/>
      <w:lvlJc w:val="left"/>
      <w:pPr>
        <w:ind w:left="1080" w:hanging="1080"/>
      </w:pPr>
      <w:rPr>
        <w:rFonts w:cstheme="minorBidi" w:hint="default"/>
        <w:color w:val="000000" w:themeColor="text1"/>
      </w:rPr>
    </w:lvl>
    <w:lvl w:ilvl="5">
      <w:start w:val="1"/>
      <w:numFmt w:val="decimal"/>
      <w:lvlText w:val="%1.%2.%3.%4.%5.%6."/>
      <w:lvlJc w:val="left"/>
      <w:pPr>
        <w:ind w:left="1080" w:hanging="1080"/>
      </w:pPr>
      <w:rPr>
        <w:rFonts w:cstheme="minorBidi" w:hint="default"/>
        <w:color w:val="000000" w:themeColor="text1"/>
      </w:rPr>
    </w:lvl>
    <w:lvl w:ilvl="6">
      <w:start w:val="1"/>
      <w:numFmt w:val="decimal"/>
      <w:lvlText w:val="%1.%2.%3.%4.%5.%6.%7."/>
      <w:lvlJc w:val="left"/>
      <w:pPr>
        <w:ind w:left="1440" w:hanging="1440"/>
      </w:pPr>
      <w:rPr>
        <w:rFonts w:cstheme="minorBidi" w:hint="default"/>
        <w:color w:val="000000" w:themeColor="text1"/>
      </w:rPr>
    </w:lvl>
    <w:lvl w:ilvl="7">
      <w:start w:val="1"/>
      <w:numFmt w:val="decimal"/>
      <w:lvlText w:val="%1.%2.%3.%4.%5.%6.%7.%8."/>
      <w:lvlJc w:val="left"/>
      <w:pPr>
        <w:ind w:left="1440" w:hanging="1440"/>
      </w:pPr>
      <w:rPr>
        <w:rFonts w:cstheme="minorBidi" w:hint="default"/>
        <w:color w:val="000000" w:themeColor="text1"/>
      </w:rPr>
    </w:lvl>
    <w:lvl w:ilvl="8">
      <w:start w:val="1"/>
      <w:numFmt w:val="decimal"/>
      <w:lvlText w:val="%1.%2.%3.%4.%5.%6.%7.%8.%9."/>
      <w:lvlJc w:val="left"/>
      <w:pPr>
        <w:ind w:left="1800" w:hanging="1800"/>
      </w:pPr>
      <w:rPr>
        <w:rFonts w:cstheme="minorBidi" w:hint="default"/>
        <w:color w:val="000000" w:themeColor="text1"/>
      </w:rPr>
    </w:lvl>
  </w:abstractNum>
  <w:abstractNum w:abstractNumId="4" w15:restartNumberingAfterBreak="0">
    <w:nsid w:val="09216DB5"/>
    <w:multiLevelType w:val="hybridMultilevel"/>
    <w:tmpl w:val="683AD45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C930255"/>
    <w:multiLevelType w:val="multilevel"/>
    <w:tmpl w:val="72EA056C"/>
    <w:lvl w:ilvl="0">
      <w:start w:val="3"/>
      <w:numFmt w:val="decimal"/>
      <w:lvlText w:val="%1."/>
      <w:lvlJc w:val="left"/>
      <w:pPr>
        <w:ind w:left="360" w:hanging="360"/>
      </w:pPr>
      <w:rPr>
        <w:rFonts w:cstheme="minorBidi" w:hint="default"/>
        <w:color w:val="000000" w:themeColor="text1"/>
      </w:rPr>
    </w:lvl>
    <w:lvl w:ilvl="1">
      <w:start w:val="1"/>
      <w:numFmt w:val="decimal"/>
      <w:lvlText w:val="%1.%2."/>
      <w:lvlJc w:val="left"/>
      <w:pPr>
        <w:ind w:left="360" w:hanging="360"/>
      </w:pPr>
      <w:rPr>
        <w:rFonts w:cstheme="minorBidi" w:hint="default"/>
        <w:color w:val="000000" w:themeColor="text1"/>
      </w:rPr>
    </w:lvl>
    <w:lvl w:ilvl="2">
      <w:start w:val="1"/>
      <w:numFmt w:val="decimal"/>
      <w:lvlText w:val="%1.%2.%3."/>
      <w:lvlJc w:val="left"/>
      <w:pPr>
        <w:ind w:left="720" w:hanging="720"/>
      </w:pPr>
      <w:rPr>
        <w:rFonts w:cstheme="minorBidi" w:hint="default"/>
        <w:color w:val="000000" w:themeColor="text1"/>
      </w:rPr>
    </w:lvl>
    <w:lvl w:ilvl="3">
      <w:start w:val="1"/>
      <w:numFmt w:val="decimal"/>
      <w:lvlText w:val="%1.%2.%3.%4."/>
      <w:lvlJc w:val="left"/>
      <w:pPr>
        <w:ind w:left="720" w:hanging="720"/>
      </w:pPr>
      <w:rPr>
        <w:rFonts w:cstheme="minorBidi" w:hint="default"/>
        <w:color w:val="000000" w:themeColor="text1"/>
      </w:rPr>
    </w:lvl>
    <w:lvl w:ilvl="4">
      <w:start w:val="1"/>
      <w:numFmt w:val="decimal"/>
      <w:lvlText w:val="%1.%2.%3.%4.%5."/>
      <w:lvlJc w:val="left"/>
      <w:pPr>
        <w:ind w:left="1080" w:hanging="1080"/>
      </w:pPr>
      <w:rPr>
        <w:rFonts w:cstheme="minorBidi" w:hint="default"/>
        <w:color w:val="000000" w:themeColor="text1"/>
      </w:rPr>
    </w:lvl>
    <w:lvl w:ilvl="5">
      <w:start w:val="1"/>
      <w:numFmt w:val="decimal"/>
      <w:lvlText w:val="%1.%2.%3.%4.%5.%6."/>
      <w:lvlJc w:val="left"/>
      <w:pPr>
        <w:ind w:left="1080" w:hanging="1080"/>
      </w:pPr>
      <w:rPr>
        <w:rFonts w:cstheme="minorBidi" w:hint="default"/>
        <w:color w:val="000000" w:themeColor="text1"/>
      </w:rPr>
    </w:lvl>
    <w:lvl w:ilvl="6">
      <w:start w:val="1"/>
      <w:numFmt w:val="decimal"/>
      <w:lvlText w:val="%1.%2.%3.%4.%5.%6.%7."/>
      <w:lvlJc w:val="left"/>
      <w:pPr>
        <w:ind w:left="1440" w:hanging="1440"/>
      </w:pPr>
      <w:rPr>
        <w:rFonts w:cstheme="minorBidi" w:hint="default"/>
        <w:color w:val="000000" w:themeColor="text1"/>
      </w:rPr>
    </w:lvl>
    <w:lvl w:ilvl="7">
      <w:start w:val="1"/>
      <w:numFmt w:val="decimal"/>
      <w:lvlText w:val="%1.%2.%3.%4.%5.%6.%7.%8."/>
      <w:lvlJc w:val="left"/>
      <w:pPr>
        <w:ind w:left="1440" w:hanging="1440"/>
      </w:pPr>
      <w:rPr>
        <w:rFonts w:cstheme="minorBidi" w:hint="default"/>
        <w:color w:val="000000" w:themeColor="text1"/>
      </w:rPr>
    </w:lvl>
    <w:lvl w:ilvl="8">
      <w:start w:val="1"/>
      <w:numFmt w:val="decimal"/>
      <w:lvlText w:val="%1.%2.%3.%4.%5.%6.%7.%8.%9."/>
      <w:lvlJc w:val="left"/>
      <w:pPr>
        <w:ind w:left="1800" w:hanging="1800"/>
      </w:pPr>
      <w:rPr>
        <w:rFonts w:cstheme="minorBidi" w:hint="default"/>
        <w:color w:val="000000" w:themeColor="text1"/>
      </w:rPr>
    </w:lvl>
  </w:abstractNum>
  <w:abstractNum w:abstractNumId="6" w15:restartNumberingAfterBreak="0">
    <w:nsid w:val="1A916CCB"/>
    <w:multiLevelType w:val="hybridMultilevel"/>
    <w:tmpl w:val="984ABBC6"/>
    <w:lvl w:ilvl="0" w:tplc="50646AA8">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0214F8C"/>
    <w:multiLevelType w:val="multilevel"/>
    <w:tmpl w:val="D62CFFBC"/>
    <w:lvl w:ilvl="0">
      <w:start w:val="5"/>
      <w:numFmt w:val="decimal"/>
      <w:lvlText w:val="%1."/>
      <w:lvlJc w:val="left"/>
      <w:pPr>
        <w:ind w:left="360" w:hanging="360"/>
      </w:pPr>
      <w:rPr>
        <w:rFonts w:cstheme="minorBidi" w:hint="default"/>
      </w:rPr>
    </w:lvl>
    <w:lvl w:ilvl="1">
      <w:start w:val="1"/>
      <w:numFmt w:val="decimal"/>
      <w:lvlText w:val="%1.%2."/>
      <w:lvlJc w:val="left"/>
      <w:pPr>
        <w:ind w:left="360" w:hanging="360"/>
      </w:pPr>
      <w:rPr>
        <w:rFonts w:cstheme="minorBidi" w:hint="default"/>
      </w:rPr>
    </w:lvl>
    <w:lvl w:ilvl="2">
      <w:start w:val="1"/>
      <w:numFmt w:val="decimal"/>
      <w:lvlText w:val="%1.%2.%3."/>
      <w:lvlJc w:val="left"/>
      <w:pPr>
        <w:ind w:left="720" w:hanging="720"/>
      </w:pPr>
      <w:rPr>
        <w:rFonts w:cstheme="minorBidi" w:hint="default"/>
      </w:rPr>
    </w:lvl>
    <w:lvl w:ilvl="3">
      <w:start w:val="1"/>
      <w:numFmt w:val="decimal"/>
      <w:lvlText w:val="%1.%2.%3.%4."/>
      <w:lvlJc w:val="left"/>
      <w:pPr>
        <w:ind w:left="720" w:hanging="72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080" w:hanging="108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440" w:hanging="1440"/>
      </w:pPr>
      <w:rPr>
        <w:rFonts w:cstheme="minorBidi" w:hint="default"/>
      </w:rPr>
    </w:lvl>
    <w:lvl w:ilvl="8">
      <w:start w:val="1"/>
      <w:numFmt w:val="decimal"/>
      <w:lvlText w:val="%1.%2.%3.%4.%5.%6.%7.%8.%9."/>
      <w:lvlJc w:val="left"/>
      <w:pPr>
        <w:ind w:left="1800" w:hanging="1800"/>
      </w:pPr>
      <w:rPr>
        <w:rFonts w:cstheme="minorBidi" w:hint="default"/>
      </w:rPr>
    </w:lvl>
  </w:abstractNum>
  <w:abstractNum w:abstractNumId="8" w15:restartNumberingAfterBreak="0">
    <w:nsid w:val="261A615F"/>
    <w:multiLevelType w:val="hybridMultilevel"/>
    <w:tmpl w:val="761EDF70"/>
    <w:lvl w:ilvl="0" w:tplc="08090011">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15:restartNumberingAfterBreak="0">
    <w:nsid w:val="29055EE3"/>
    <w:multiLevelType w:val="multilevel"/>
    <w:tmpl w:val="72EA056C"/>
    <w:lvl w:ilvl="0">
      <w:start w:val="3"/>
      <w:numFmt w:val="decimal"/>
      <w:lvlText w:val="%1."/>
      <w:lvlJc w:val="left"/>
      <w:pPr>
        <w:ind w:left="360" w:hanging="360"/>
      </w:pPr>
      <w:rPr>
        <w:rFonts w:cstheme="minorBidi" w:hint="default"/>
        <w:color w:val="000000" w:themeColor="text1"/>
      </w:rPr>
    </w:lvl>
    <w:lvl w:ilvl="1">
      <w:start w:val="1"/>
      <w:numFmt w:val="decimal"/>
      <w:lvlText w:val="%1.%2."/>
      <w:lvlJc w:val="left"/>
      <w:pPr>
        <w:ind w:left="360" w:hanging="360"/>
      </w:pPr>
      <w:rPr>
        <w:rFonts w:cstheme="minorBidi" w:hint="default"/>
        <w:color w:val="000000" w:themeColor="text1"/>
      </w:rPr>
    </w:lvl>
    <w:lvl w:ilvl="2">
      <w:start w:val="1"/>
      <w:numFmt w:val="decimal"/>
      <w:lvlText w:val="%1.%2.%3."/>
      <w:lvlJc w:val="left"/>
      <w:pPr>
        <w:ind w:left="720" w:hanging="720"/>
      </w:pPr>
      <w:rPr>
        <w:rFonts w:cstheme="minorBidi" w:hint="default"/>
        <w:color w:val="000000" w:themeColor="text1"/>
      </w:rPr>
    </w:lvl>
    <w:lvl w:ilvl="3">
      <w:start w:val="1"/>
      <w:numFmt w:val="decimal"/>
      <w:lvlText w:val="%1.%2.%3.%4."/>
      <w:lvlJc w:val="left"/>
      <w:pPr>
        <w:ind w:left="720" w:hanging="720"/>
      </w:pPr>
      <w:rPr>
        <w:rFonts w:cstheme="minorBidi" w:hint="default"/>
        <w:color w:val="000000" w:themeColor="text1"/>
      </w:rPr>
    </w:lvl>
    <w:lvl w:ilvl="4">
      <w:start w:val="1"/>
      <w:numFmt w:val="decimal"/>
      <w:lvlText w:val="%1.%2.%3.%4.%5."/>
      <w:lvlJc w:val="left"/>
      <w:pPr>
        <w:ind w:left="1080" w:hanging="1080"/>
      </w:pPr>
      <w:rPr>
        <w:rFonts w:cstheme="minorBidi" w:hint="default"/>
        <w:color w:val="000000" w:themeColor="text1"/>
      </w:rPr>
    </w:lvl>
    <w:lvl w:ilvl="5">
      <w:start w:val="1"/>
      <w:numFmt w:val="decimal"/>
      <w:lvlText w:val="%1.%2.%3.%4.%5.%6."/>
      <w:lvlJc w:val="left"/>
      <w:pPr>
        <w:ind w:left="1080" w:hanging="1080"/>
      </w:pPr>
      <w:rPr>
        <w:rFonts w:cstheme="minorBidi" w:hint="default"/>
        <w:color w:val="000000" w:themeColor="text1"/>
      </w:rPr>
    </w:lvl>
    <w:lvl w:ilvl="6">
      <w:start w:val="1"/>
      <w:numFmt w:val="decimal"/>
      <w:lvlText w:val="%1.%2.%3.%4.%5.%6.%7."/>
      <w:lvlJc w:val="left"/>
      <w:pPr>
        <w:ind w:left="1440" w:hanging="1440"/>
      </w:pPr>
      <w:rPr>
        <w:rFonts w:cstheme="minorBidi" w:hint="default"/>
        <w:color w:val="000000" w:themeColor="text1"/>
      </w:rPr>
    </w:lvl>
    <w:lvl w:ilvl="7">
      <w:start w:val="1"/>
      <w:numFmt w:val="decimal"/>
      <w:lvlText w:val="%1.%2.%3.%4.%5.%6.%7.%8."/>
      <w:lvlJc w:val="left"/>
      <w:pPr>
        <w:ind w:left="1440" w:hanging="1440"/>
      </w:pPr>
      <w:rPr>
        <w:rFonts w:cstheme="minorBidi" w:hint="default"/>
        <w:color w:val="000000" w:themeColor="text1"/>
      </w:rPr>
    </w:lvl>
    <w:lvl w:ilvl="8">
      <w:start w:val="1"/>
      <w:numFmt w:val="decimal"/>
      <w:lvlText w:val="%1.%2.%3.%4.%5.%6.%7.%8.%9."/>
      <w:lvlJc w:val="left"/>
      <w:pPr>
        <w:ind w:left="1800" w:hanging="1800"/>
      </w:pPr>
      <w:rPr>
        <w:rFonts w:cstheme="minorBidi" w:hint="default"/>
        <w:color w:val="000000" w:themeColor="text1"/>
      </w:rPr>
    </w:lvl>
  </w:abstractNum>
  <w:abstractNum w:abstractNumId="10" w15:restartNumberingAfterBreak="0">
    <w:nsid w:val="2A8F6FC2"/>
    <w:multiLevelType w:val="multilevel"/>
    <w:tmpl w:val="F7C4B79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000000" w:themeColor="text1"/>
      </w:rPr>
    </w:lvl>
    <w:lvl w:ilvl="2">
      <w:start w:val="1"/>
      <w:numFmt w:val="decimal"/>
      <w:isLgl/>
      <w:lvlText w:val="%1.%2.%3."/>
      <w:lvlJc w:val="left"/>
      <w:pPr>
        <w:ind w:left="1080" w:hanging="720"/>
      </w:pPr>
      <w:rPr>
        <w:rFonts w:hint="default"/>
        <w:color w:val="000000" w:themeColor="text1"/>
      </w:rPr>
    </w:lvl>
    <w:lvl w:ilvl="3">
      <w:start w:val="1"/>
      <w:numFmt w:val="decimal"/>
      <w:isLgl/>
      <w:lvlText w:val="%1.%2.%3.%4."/>
      <w:lvlJc w:val="left"/>
      <w:pPr>
        <w:ind w:left="1080" w:hanging="720"/>
      </w:pPr>
      <w:rPr>
        <w:rFonts w:hint="default"/>
        <w:color w:val="000000" w:themeColor="text1"/>
      </w:rPr>
    </w:lvl>
    <w:lvl w:ilvl="4">
      <w:start w:val="1"/>
      <w:numFmt w:val="decimal"/>
      <w:isLgl/>
      <w:lvlText w:val="%1.%2.%3.%4.%5."/>
      <w:lvlJc w:val="left"/>
      <w:pPr>
        <w:ind w:left="1440" w:hanging="1080"/>
      </w:pPr>
      <w:rPr>
        <w:rFonts w:hint="default"/>
        <w:color w:val="000000" w:themeColor="text1"/>
      </w:rPr>
    </w:lvl>
    <w:lvl w:ilvl="5">
      <w:start w:val="1"/>
      <w:numFmt w:val="decimal"/>
      <w:isLgl/>
      <w:lvlText w:val="%1.%2.%3.%4.%5.%6."/>
      <w:lvlJc w:val="left"/>
      <w:pPr>
        <w:ind w:left="1440" w:hanging="1080"/>
      </w:pPr>
      <w:rPr>
        <w:rFonts w:hint="default"/>
        <w:color w:val="000000" w:themeColor="text1"/>
      </w:rPr>
    </w:lvl>
    <w:lvl w:ilvl="6">
      <w:start w:val="1"/>
      <w:numFmt w:val="decimal"/>
      <w:isLgl/>
      <w:lvlText w:val="%1.%2.%3.%4.%5.%6.%7."/>
      <w:lvlJc w:val="left"/>
      <w:pPr>
        <w:ind w:left="1800" w:hanging="1440"/>
      </w:pPr>
      <w:rPr>
        <w:rFonts w:hint="default"/>
        <w:color w:val="000000" w:themeColor="text1"/>
      </w:rPr>
    </w:lvl>
    <w:lvl w:ilvl="7">
      <w:start w:val="1"/>
      <w:numFmt w:val="decimal"/>
      <w:isLgl/>
      <w:lvlText w:val="%1.%2.%3.%4.%5.%6.%7.%8."/>
      <w:lvlJc w:val="left"/>
      <w:pPr>
        <w:ind w:left="1800" w:hanging="1440"/>
      </w:pPr>
      <w:rPr>
        <w:rFonts w:hint="default"/>
        <w:color w:val="000000" w:themeColor="text1"/>
      </w:rPr>
    </w:lvl>
    <w:lvl w:ilvl="8">
      <w:start w:val="1"/>
      <w:numFmt w:val="decimal"/>
      <w:isLgl/>
      <w:lvlText w:val="%1.%2.%3.%4.%5.%6.%7.%8.%9."/>
      <w:lvlJc w:val="left"/>
      <w:pPr>
        <w:ind w:left="2160" w:hanging="1800"/>
      </w:pPr>
      <w:rPr>
        <w:rFonts w:hint="default"/>
        <w:color w:val="000000" w:themeColor="text1"/>
      </w:rPr>
    </w:lvl>
  </w:abstractNum>
  <w:abstractNum w:abstractNumId="11" w15:restartNumberingAfterBreak="0">
    <w:nsid w:val="2E60634C"/>
    <w:multiLevelType w:val="multilevel"/>
    <w:tmpl w:val="501C9AD2"/>
    <w:lvl w:ilvl="0">
      <w:start w:val="3"/>
      <w:numFmt w:val="decimal"/>
      <w:lvlText w:val="%1."/>
      <w:lvlJc w:val="left"/>
      <w:pPr>
        <w:ind w:left="360" w:hanging="360"/>
      </w:pPr>
      <w:rPr>
        <w:rFonts w:cstheme="minorBidi" w:hint="default"/>
        <w:color w:val="000000" w:themeColor="text1"/>
      </w:rPr>
    </w:lvl>
    <w:lvl w:ilvl="1">
      <w:start w:val="1"/>
      <w:numFmt w:val="decimal"/>
      <w:lvlText w:val="%1.%2."/>
      <w:lvlJc w:val="left"/>
      <w:pPr>
        <w:ind w:left="720" w:hanging="360"/>
      </w:pPr>
      <w:rPr>
        <w:rFonts w:cstheme="minorBidi" w:hint="default"/>
        <w:color w:val="000000" w:themeColor="text1"/>
      </w:rPr>
    </w:lvl>
    <w:lvl w:ilvl="2">
      <w:start w:val="1"/>
      <w:numFmt w:val="decimal"/>
      <w:lvlText w:val="%1.%2.%3."/>
      <w:lvlJc w:val="left"/>
      <w:pPr>
        <w:ind w:left="1440" w:hanging="720"/>
      </w:pPr>
      <w:rPr>
        <w:rFonts w:cstheme="minorBidi" w:hint="default"/>
        <w:color w:val="000000" w:themeColor="text1"/>
      </w:rPr>
    </w:lvl>
    <w:lvl w:ilvl="3">
      <w:start w:val="1"/>
      <w:numFmt w:val="decimal"/>
      <w:lvlText w:val="%1.%2.%3.%4."/>
      <w:lvlJc w:val="left"/>
      <w:pPr>
        <w:ind w:left="1800" w:hanging="720"/>
      </w:pPr>
      <w:rPr>
        <w:rFonts w:cstheme="minorBidi" w:hint="default"/>
        <w:color w:val="000000" w:themeColor="text1"/>
      </w:rPr>
    </w:lvl>
    <w:lvl w:ilvl="4">
      <w:start w:val="1"/>
      <w:numFmt w:val="decimal"/>
      <w:lvlText w:val="%1.%2.%3.%4.%5."/>
      <w:lvlJc w:val="left"/>
      <w:pPr>
        <w:ind w:left="2520" w:hanging="1080"/>
      </w:pPr>
      <w:rPr>
        <w:rFonts w:cstheme="minorBidi" w:hint="default"/>
        <w:color w:val="000000" w:themeColor="text1"/>
      </w:rPr>
    </w:lvl>
    <w:lvl w:ilvl="5">
      <w:start w:val="1"/>
      <w:numFmt w:val="decimal"/>
      <w:lvlText w:val="%1.%2.%3.%4.%5.%6."/>
      <w:lvlJc w:val="left"/>
      <w:pPr>
        <w:ind w:left="2880" w:hanging="1080"/>
      </w:pPr>
      <w:rPr>
        <w:rFonts w:cstheme="minorBidi" w:hint="default"/>
        <w:color w:val="000000" w:themeColor="text1"/>
      </w:rPr>
    </w:lvl>
    <w:lvl w:ilvl="6">
      <w:start w:val="1"/>
      <w:numFmt w:val="decimal"/>
      <w:lvlText w:val="%1.%2.%3.%4.%5.%6.%7."/>
      <w:lvlJc w:val="left"/>
      <w:pPr>
        <w:ind w:left="3600" w:hanging="1440"/>
      </w:pPr>
      <w:rPr>
        <w:rFonts w:cstheme="minorBidi" w:hint="default"/>
        <w:color w:val="000000" w:themeColor="text1"/>
      </w:rPr>
    </w:lvl>
    <w:lvl w:ilvl="7">
      <w:start w:val="1"/>
      <w:numFmt w:val="decimal"/>
      <w:lvlText w:val="%1.%2.%3.%4.%5.%6.%7.%8."/>
      <w:lvlJc w:val="left"/>
      <w:pPr>
        <w:ind w:left="3960" w:hanging="1440"/>
      </w:pPr>
      <w:rPr>
        <w:rFonts w:cstheme="minorBidi" w:hint="default"/>
        <w:color w:val="000000" w:themeColor="text1"/>
      </w:rPr>
    </w:lvl>
    <w:lvl w:ilvl="8">
      <w:start w:val="1"/>
      <w:numFmt w:val="decimal"/>
      <w:lvlText w:val="%1.%2.%3.%4.%5.%6.%7.%8.%9."/>
      <w:lvlJc w:val="left"/>
      <w:pPr>
        <w:ind w:left="4680" w:hanging="1800"/>
      </w:pPr>
      <w:rPr>
        <w:rFonts w:cstheme="minorBidi" w:hint="default"/>
        <w:color w:val="000000" w:themeColor="text1"/>
      </w:rPr>
    </w:lvl>
  </w:abstractNum>
  <w:abstractNum w:abstractNumId="12" w15:restartNumberingAfterBreak="0">
    <w:nsid w:val="2E967C5A"/>
    <w:multiLevelType w:val="hybridMultilevel"/>
    <w:tmpl w:val="984ABBC6"/>
    <w:lvl w:ilvl="0" w:tplc="FFFFFFFF">
      <w:start w:val="2"/>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92F06E7"/>
    <w:multiLevelType w:val="multilevel"/>
    <w:tmpl w:val="FA9E411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B2F3A00"/>
    <w:multiLevelType w:val="multilevel"/>
    <w:tmpl w:val="68DE7E60"/>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41EB1CF9"/>
    <w:multiLevelType w:val="hybridMultilevel"/>
    <w:tmpl w:val="F1862DA2"/>
    <w:lvl w:ilvl="0" w:tplc="6138116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2027CE2"/>
    <w:multiLevelType w:val="multilevel"/>
    <w:tmpl w:val="72EA056C"/>
    <w:lvl w:ilvl="0">
      <w:start w:val="3"/>
      <w:numFmt w:val="decimal"/>
      <w:lvlText w:val="%1."/>
      <w:lvlJc w:val="left"/>
      <w:pPr>
        <w:ind w:left="360" w:hanging="360"/>
      </w:pPr>
      <w:rPr>
        <w:rFonts w:cstheme="minorBidi" w:hint="default"/>
        <w:color w:val="000000" w:themeColor="text1"/>
      </w:rPr>
    </w:lvl>
    <w:lvl w:ilvl="1">
      <w:start w:val="1"/>
      <w:numFmt w:val="decimal"/>
      <w:lvlText w:val="%1.%2."/>
      <w:lvlJc w:val="left"/>
      <w:pPr>
        <w:ind w:left="360" w:hanging="360"/>
      </w:pPr>
      <w:rPr>
        <w:rFonts w:cstheme="minorBidi" w:hint="default"/>
        <w:color w:val="000000" w:themeColor="text1"/>
      </w:rPr>
    </w:lvl>
    <w:lvl w:ilvl="2">
      <w:start w:val="1"/>
      <w:numFmt w:val="decimal"/>
      <w:lvlText w:val="%1.%2.%3."/>
      <w:lvlJc w:val="left"/>
      <w:pPr>
        <w:ind w:left="720" w:hanging="720"/>
      </w:pPr>
      <w:rPr>
        <w:rFonts w:cstheme="minorBidi" w:hint="default"/>
        <w:color w:val="000000" w:themeColor="text1"/>
      </w:rPr>
    </w:lvl>
    <w:lvl w:ilvl="3">
      <w:start w:val="1"/>
      <w:numFmt w:val="decimal"/>
      <w:lvlText w:val="%1.%2.%3.%4."/>
      <w:lvlJc w:val="left"/>
      <w:pPr>
        <w:ind w:left="720" w:hanging="720"/>
      </w:pPr>
      <w:rPr>
        <w:rFonts w:cstheme="minorBidi" w:hint="default"/>
        <w:color w:val="000000" w:themeColor="text1"/>
      </w:rPr>
    </w:lvl>
    <w:lvl w:ilvl="4">
      <w:start w:val="1"/>
      <w:numFmt w:val="decimal"/>
      <w:lvlText w:val="%1.%2.%3.%4.%5."/>
      <w:lvlJc w:val="left"/>
      <w:pPr>
        <w:ind w:left="1080" w:hanging="1080"/>
      </w:pPr>
      <w:rPr>
        <w:rFonts w:cstheme="minorBidi" w:hint="default"/>
        <w:color w:val="000000" w:themeColor="text1"/>
      </w:rPr>
    </w:lvl>
    <w:lvl w:ilvl="5">
      <w:start w:val="1"/>
      <w:numFmt w:val="decimal"/>
      <w:lvlText w:val="%1.%2.%3.%4.%5.%6."/>
      <w:lvlJc w:val="left"/>
      <w:pPr>
        <w:ind w:left="1080" w:hanging="1080"/>
      </w:pPr>
      <w:rPr>
        <w:rFonts w:cstheme="minorBidi" w:hint="default"/>
        <w:color w:val="000000" w:themeColor="text1"/>
      </w:rPr>
    </w:lvl>
    <w:lvl w:ilvl="6">
      <w:start w:val="1"/>
      <w:numFmt w:val="decimal"/>
      <w:lvlText w:val="%1.%2.%3.%4.%5.%6.%7."/>
      <w:lvlJc w:val="left"/>
      <w:pPr>
        <w:ind w:left="1440" w:hanging="1440"/>
      </w:pPr>
      <w:rPr>
        <w:rFonts w:cstheme="minorBidi" w:hint="default"/>
        <w:color w:val="000000" w:themeColor="text1"/>
      </w:rPr>
    </w:lvl>
    <w:lvl w:ilvl="7">
      <w:start w:val="1"/>
      <w:numFmt w:val="decimal"/>
      <w:lvlText w:val="%1.%2.%3.%4.%5.%6.%7.%8."/>
      <w:lvlJc w:val="left"/>
      <w:pPr>
        <w:ind w:left="1440" w:hanging="1440"/>
      </w:pPr>
      <w:rPr>
        <w:rFonts w:cstheme="minorBidi" w:hint="default"/>
        <w:color w:val="000000" w:themeColor="text1"/>
      </w:rPr>
    </w:lvl>
    <w:lvl w:ilvl="8">
      <w:start w:val="1"/>
      <w:numFmt w:val="decimal"/>
      <w:lvlText w:val="%1.%2.%3.%4.%5.%6.%7.%8.%9."/>
      <w:lvlJc w:val="left"/>
      <w:pPr>
        <w:ind w:left="1800" w:hanging="1800"/>
      </w:pPr>
      <w:rPr>
        <w:rFonts w:cstheme="minorBidi" w:hint="default"/>
        <w:color w:val="000000" w:themeColor="text1"/>
      </w:rPr>
    </w:lvl>
  </w:abstractNum>
  <w:abstractNum w:abstractNumId="17" w15:restartNumberingAfterBreak="0">
    <w:nsid w:val="45C54CAD"/>
    <w:multiLevelType w:val="hybridMultilevel"/>
    <w:tmpl w:val="C9A8C758"/>
    <w:lvl w:ilvl="0" w:tplc="0809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6F61C45"/>
    <w:multiLevelType w:val="multilevel"/>
    <w:tmpl w:val="6A9EA912"/>
    <w:lvl w:ilvl="0">
      <w:start w:val="3"/>
      <w:numFmt w:val="decimal"/>
      <w:lvlText w:val="%1."/>
      <w:lvlJc w:val="left"/>
      <w:pPr>
        <w:ind w:left="360" w:hanging="360"/>
      </w:pPr>
      <w:rPr>
        <w:rFonts w:cstheme="minorBidi" w:hint="default"/>
      </w:rPr>
    </w:lvl>
    <w:lvl w:ilvl="1">
      <w:start w:val="1"/>
      <w:numFmt w:val="decimal"/>
      <w:lvlText w:val="%1.%2."/>
      <w:lvlJc w:val="left"/>
      <w:pPr>
        <w:ind w:left="1080" w:hanging="360"/>
      </w:pPr>
      <w:rPr>
        <w:rFonts w:cstheme="minorBidi" w:hint="default"/>
      </w:rPr>
    </w:lvl>
    <w:lvl w:ilvl="2">
      <w:start w:val="1"/>
      <w:numFmt w:val="decimal"/>
      <w:lvlText w:val="%1.%2.%3."/>
      <w:lvlJc w:val="left"/>
      <w:pPr>
        <w:ind w:left="2160" w:hanging="720"/>
      </w:pPr>
      <w:rPr>
        <w:rFonts w:cstheme="minorBidi" w:hint="default"/>
      </w:rPr>
    </w:lvl>
    <w:lvl w:ilvl="3">
      <w:start w:val="1"/>
      <w:numFmt w:val="decimal"/>
      <w:lvlText w:val="%1.%2.%3.%4."/>
      <w:lvlJc w:val="left"/>
      <w:pPr>
        <w:ind w:left="2880" w:hanging="720"/>
      </w:pPr>
      <w:rPr>
        <w:rFonts w:cstheme="minorBidi" w:hint="default"/>
      </w:rPr>
    </w:lvl>
    <w:lvl w:ilvl="4">
      <w:start w:val="1"/>
      <w:numFmt w:val="decimal"/>
      <w:lvlText w:val="%1.%2.%3.%4.%5."/>
      <w:lvlJc w:val="left"/>
      <w:pPr>
        <w:ind w:left="3960" w:hanging="1080"/>
      </w:pPr>
      <w:rPr>
        <w:rFonts w:cstheme="minorBidi" w:hint="default"/>
      </w:rPr>
    </w:lvl>
    <w:lvl w:ilvl="5">
      <w:start w:val="1"/>
      <w:numFmt w:val="decimal"/>
      <w:lvlText w:val="%1.%2.%3.%4.%5.%6."/>
      <w:lvlJc w:val="left"/>
      <w:pPr>
        <w:ind w:left="4680" w:hanging="1080"/>
      </w:pPr>
      <w:rPr>
        <w:rFonts w:cstheme="minorBidi" w:hint="default"/>
      </w:rPr>
    </w:lvl>
    <w:lvl w:ilvl="6">
      <w:start w:val="1"/>
      <w:numFmt w:val="decimal"/>
      <w:lvlText w:val="%1.%2.%3.%4.%5.%6.%7."/>
      <w:lvlJc w:val="left"/>
      <w:pPr>
        <w:ind w:left="5760" w:hanging="1440"/>
      </w:pPr>
      <w:rPr>
        <w:rFonts w:cstheme="minorBidi" w:hint="default"/>
      </w:rPr>
    </w:lvl>
    <w:lvl w:ilvl="7">
      <w:start w:val="1"/>
      <w:numFmt w:val="decimal"/>
      <w:lvlText w:val="%1.%2.%3.%4.%5.%6.%7.%8."/>
      <w:lvlJc w:val="left"/>
      <w:pPr>
        <w:ind w:left="6480" w:hanging="1440"/>
      </w:pPr>
      <w:rPr>
        <w:rFonts w:cstheme="minorBidi" w:hint="default"/>
      </w:rPr>
    </w:lvl>
    <w:lvl w:ilvl="8">
      <w:start w:val="1"/>
      <w:numFmt w:val="decimal"/>
      <w:lvlText w:val="%1.%2.%3.%4.%5.%6.%7.%8.%9."/>
      <w:lvlJc w:val="left"/>
      <w:pPr>
        <w:ind w:left="7560" w:hanging="1800"/>
      </w:pPr>
      <w:rPr>
        <w:rFonts w:cstheme="minorBidi" w:hint="default"/>
      </w:rPr>
    </w:lvl>
  </w:abstractNum>
  <w:abstractNum w:abstractNumId="19" w15:restartNumberingAfterBreak="0">
    <w:nsid w:val="4A240149"/>
    <w:multiLevelType w:val="multilevel"/>
    <w:tmpl w:val="1CD8F9CE"/>
    <w:lvl w:ilvl="0">
      <w:start w:val="5"/>
      <w:numFmt w:val="decimal"/>
      <w:lvlText w:val="%1."/>
      <w:lvlJc w:val="left"/>
      <w:pPr>
        <w:ind w:left="360" w:hanging="360"/>
      </w:pPr>
      <w:rPr>
        <w:rFonts w:cstheme="minorBidi" w:hint="default"/>
      </w:rPr>
    </w:lvl>
    <w:lvl w:ilvl="1">
      <w:start w:val="1"/>
      <w:numFmt w:val="decimal"/>
      <w:lvlText w:val="%1.%2."/>
      <w:lvlJc w:val="left"/>
      <w:pPr>
        <w:ind w:left="720" w:hanging="360"/>
      </w:pPr>
      <w:rPr>
        <w:rFonts w:cstheme="minorBidi" w:hint="default"/>
      </w:rPr>
    </w:lvl>
    <w:lvl w:ilvl="2">
      <w:start w:val="1"/>
      <w:numFmt w:val="decimal"/>
      <w:lvlText w:val="%1.%2.%3."/>
      <w:lvlJc w:val="left"/>
      <w:pPr>
        <w:ind w:left="1440" w:hanging="720"/>
      </w:pPr>
      <w:rPr>
        <w:rFonts w:cstheme="minorBidi" w:hint="default"/>
      </w:rPr>
    </w:lvl>
    <w:lvl w:ilvl="3">
      <w:start w:val="1"/>
      <w:numFmt w:val="decimal"/>
      <w:lvlText w:val="%1.%2.%3.%4."/>
      <w:lvlJc w:val="left"/>
      <w:pPr>
        <w:ind w:left="1800" w:hanging="720"/>
      </w:pPr>
      <w:rPr>
        <w:rFonts w:cstheme="minorBidi" w:hint="default"/>
      </w:rPr>
    </w:lvl>
    <w:lvl w:ilvl="4">
      <w:start w:val="1"/>
      <w:numFmt w:val="decimal"/>
      <w:lvlText w:val="%1.%2.%3.%4.%5."/>
      <w:lvlJc w:val="left"/>
      <w:pPr>
        <w:ind w:left="2520" w:hanging="1080"/>
      </w:pPr>
      <w:rPr>
        <w:rFonts w:cstheme="minorBidi" w:hint="default"/>
      </w:rPr>
    </w:lvl>
    <w:lvl w:ilvl="5">
      <w:start w:val="1"/>
      <w:numFmt w:val="decimal"/>
      <w:lvlText w:val="%1.%2.%3.%4.%5.%6."/>
      <w:lvlJc w:val="left"/>
      <w:pPr>
        <w:ind w:left="2880" w:hanging="1080"/>
      </w:pPr>
      <w:rPr>
        <w:rFonts w:cstheme="minorBidi" w:hint="default"/>
      </w:rPr>
    </w:lvl>
    <w:lvl w:ilvl="6">
      <w:start w:val="1"/>
      <w:numFmt w:val="decimal"/>
      <w:lvlText w:val="%1.%2.%3.%4.%5.%6.%7."/>
      <w:lvlJc w:val="left"/>
      <w:pPr>
        <w:ind w:left="3600" w:hanging="1440"/>
      </w:pPr>
      <w:rPr>
        <w:rFonts w:cstheme="minorBidi" w:hint="default"/>
      </w:rPr>
    </w:lvl>
    <w:lvl w:ilvl="7">
      <w:start w:val="1"/>
      <w:numFmt w:val="decimal"/>
      <w:lvlText w:val="%1.%2.%3.%4.%5.%6.%7.%8."/>
      <w:lvlJc w:val="left"/>
      <w:pPr>
        <w:ind w:left="3960" w:hanging="1440"/>
      </w:pPr>
      <w:rPr>
        <w:rFonts w:cstheme="minorBidi" w:hint="default"/>
      </w:rPr>
    </w:lvl>
    <w:lvl w:ilvl="8">
      <w:start w:val="1"/>
      <w:numFmt w:val="decimal"/>
      <w:lvlText w:val="%1.%2.%3.%4.%5.%6.%7.%8.%9."/>
      <w:lvlJc w:val="left"/>
      <w:pPr>
        <w:ind w:left="4680" w:hanging="1800"/>
      </w:pPr>
      <w:rPr>
        <w:rFonts w:cstheme="minorBidi" w:hint="default"/>
      </w:rPr>
    </w:lvl>
  </w:abstractNum>
  <w:abstractNum w:abstractNumId="20" w15:restartNumberingAfterBreak="0">
    <w:nsid w:val="4BF36E19"/>
    <w:multiLevelType w:val="multilevel"/>
    <w:tmpl w:val="2872EEDC"/>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32150AE"/>
    <w:multiLevelType w:val="hybridMultilevel"/>
    <w:tmpl w:val="DC9AB8C0"/>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7A17FB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9000F01"/>
    <w:multiLevelType w:val="multilevel"/>
    <w:tmpl w:val="72EA056C"/>
    <w:lvl w:ilvl="0">
      <w:start w:val="3"/>
      <w:numFmt w:val="decimal"/>
      <w:lvlText w:val="%1."/>
      <w:lvlJc w:val="left"/>
      <w:pPr>
        <w:ind w:left="360" w:hanging="360"/>
      </w:pPr>
      <w:rPr>
        <w:rFonts w:cstheme="minorBidi" w:hint="default"/>
        <w:color w:val="000000" w:themeColor="text1"/>
      </w:rPr>
    </w:lvl>
    <w:lvl w:ilvl="1">
      <w:start w:val="1"/>
      <w:numFmt w:val="decimal"/>
      <w:lvlText w:val="%1.%2."/>
      <w:lvlJc w:val="left"/>
      <w:pPr>
        <w:ind w:left="360" w:hanging="360"/>
      </w:pPr>
      <w:rPr>
        <w:rFonts w:cstheme="minorBidi" w:hint="default"/>
        <w:color w:val="000000" w:themeColor="text1"/>
      </w:rPr>
    </w:lvl>
    <w:lvl w:ilvl="2">
      <w:start w:val="1"/>
      <w:numFmt w:val="decimal"/>
      <w:lvlText w:val="%1.%2.%3."/>
      <w:lvlJc w:val="left"/>
      <w:pPr>
        <w:ind w:left="720" w:hanging="720"/>
      </w:pPr>
      <w:rPr>
        <w:rFonts w:cstheme="minorBidi" w:hint="default"/>
        <w:color w:val="000000" w:themeColor="text1"/>
      </w:rPr>
    </w:lvl>
    <w:lvl w:ilvl="3">
      <w:start w:val="1"/>
      <w:numFmt w:val="decimal"/>
      <w:lvlText w:val="%1.%2.%3.%4."/>
      <w:lvlJc w:val="left"/>
      <w:pPr>
        <w:ind w:left="720" w:hanging="720"/>
      </w:pPr>
      <w:rPr>
        <w:rFonts w:cstheme="minorBidi" w:hint="default"/>
        <w:color w:val="000000" w:themeColor="text1"/>
      </w:rPr>
    </w:lvl>
    <w:lvl w:ilvl="4">
      <w:start w:val="1"/>
      <w:numFmt w:val="decimal"/>
      <w:lvlText w:val="%1.%2.%3.%4.%5."/>
      <w:lvlJc w:val="left"/>
      <w:pPr>
        <w:ind w:left="1080" w:hanging="1080"/>
      </w:pPr>
      <w:rPr>
        <w:rFonts w:cstheme="minorBidi" w:hint="default"/>
        <w:color w:val="000000" w:themeColor="text1"/>
      </w:rPr>
    </w:lvl>
    <w:lvl w:ilvl="5">
      <w:start w:val="1"/>
      <w:numFmt w:val="decimal"/>
      <w:lvlText w:val="%1.%2.%3.%4.%5.%6."/>
      <w:lvlJc w:val="left"/>
      <w:pPr>
        <w:ind w:left="1080" w:hanging="1080"/>
      </w:pPr>
      <w:rPr>
        <w:rFonts w:cstheme="minorBidi" w:hint="default"/>
        <w:color w:val="000000" w:themeColor="text1"/>
      </w:rPr>
    </w:lvl>
    <w:lvl w:ilvl="6">
      <w:start w:val="1"/>
      <w:numFmt w:val="decimal"/>
      <w:lvlText w:val="%1.%2.%3.%4.%5.%6.%7."/>
      <w:lvlJc w:val="left"/>
      <w:pPr>
        <w:ind w:left="1440" w:hanging="1440"/>
      </w:pPr>
      <w:rPr>
        <w:rFonts w:cstheme="minorBidi" w:hint="default"/>
        <w:color w:val="000000" w:themeColor="text1"/>
      </w:rPr>
    </w:lvl>
    <w:lvl w:ilvl="7">
      <w:start w:val="1"/>
      <w:numFmt w:val="decimal"/>
      <w:lvlText w:val="%1.%2.%3.%4.%5.%6.%7.%8."/>
      <w:lvlJc w:val="left"/>
      <w:pPr>
        <w:ind w:left="1440" w:hanging="1440"/>
      </w:pPr>
      <w:rPr>
        <w:rFonts w:cstheme="minorBidi" w:hint="default"/>
        <w:color w:val="000000" w:themeColor="text1"/>
      </w:rPr>
    </w:lvl>
    <w:lvl w:ilvl="8">
      <w:start w:val="1"/>
      <w:numFmt w:val="decimal"/>
      <w:lvlText w:val="%1.%2.%3.%4.%5.%6.%7.%8.%9."/>
      <w:lvlJc w:val="left"/>
      <w:pPr>
        <w:ind w:left="1800" w:hanging="1800"/>
      </w:pPr>
      <w:rPr>
        <w:rFonts w:cstheme="minorBidi" w:hint="default"/>
        <w:color w:val="000000" w:themeColor="text1"/>
      </w:rPr>
    </w:lvl>
  </w:abstractNum>
  <w:abstractNum w:abstractNumId="24" w15:restartNumberingAfterBreak="0">
    <w:nsid w:val="71CF5CB3"/>
    <w:multiLevelType w:val="multilevel"/>
    <w:tmpl w:val="2CBA53BA"/>
    <w:lvl w:ilvl="0">
      <w:start w:val="3"/>
      <w:numFmt w:val="decimal"/>
      <w:lvlText w:val="%1."/>
      <w:lvlJc w:val="left"/>
      <w:pPr>
        <w:ind w:left="360" w:hanging="360"/>
      </w:pPr>
      <w:rPr>
        <w:rFonts w:cstheme="minorBidi" w:hint="default"/>
        <w:color w:val="000000" w:themeColor="text1"/>
      </w:rPr>
    </w:lvl>
    <w:lvl w:ilvl="1">
      <w:start w:val="1"/>
      <w:numFmt w:val="decimal"/>
      <w:lvlText w:val="%1.%2."/>
      <w:lvlJc w:val="left"/>
      <w:pPr>
        <w:ind w:left="360" w:hanging="360"/>
      </w:pPr>
      <w:rPr>
        <w:rFonts w:cstheme="minorBidi" w:hint="default"/>
        <w:color w:val="000000" w:themeColor="text1"/>
      </w:rPr>
    </w:lvl>
    <w:lvl w:ilvl="2">
      <w:start w:val="1"/>
      <w:numFmt w:val="decimal"/>
      <w:lvlText w:val="%1.%2.%3."/>
      <w:lvlJc w:val="left"/>
      <w:pPr>
        <w:ind w:left="720" w:hanging="720"/>
      </w:pPr>
      <w:rPr>
        <w:rFonts w:cstheme="minorBidi" w:hint="default"/>
        <w:color w:val="000000" w:themeColor="text1"/>
      </w:rPr>
    </w:lvl>
    <w:lvl w:ilvl="3">
      <w:start w:val="1"/>
      <w:numFmt w:val="decimal"/>
      <w:lvlText w:val="%1.%2.%3.%4."/>
      <w:lvlJc w:val="left"/>
      <w:pPr>
        <w:ind w:left="720" w:hanging="720"/>
      </w:pPr>
      <w:rPr>
        <w:rFonts w:cstheme="minorBidi" w:hint="default"/>
        <w:color w:val="000000" w:themeColor="text1"/>
      </w:rPr>
    </w:lvl>
    <w:lvl w:ilvl="4">
      <w:start w:val="1"/>
      <w:numFmt w:val="decimal"/>
      <w:lvlText w:val="%1.%2.%3.%4.%5."/>
      <w:lvlJc w:val="left"/>
      <w:pPr>
        <w:ind w:left="1080" w:hanging="1080"/>
      </w:pPr>
      <w:rPr>
        <w:rFonts w:cstheme="minorBidi" w:hint="default"/>
        <w:color w:val="000000" w:themeColor="text1"/>
      </w:rPr>
    </w:lvl>
    <w:lvl w:ilvl="5">
      <w:start w:val="1"/>
      <w:numFmt w:val="decimal"/>
      <w:lvlText w:val="%1.%2.%3.%4.%5.%6."/>
      <w:lvlJc w:val="left"/>
      <w:pPr>
        <w:ind w:left="1080" w:hanging="1080"/>
      </w:pPr>
      <w:rPr>
        <w:rFonts w:cstheme="minorBidi" w:hint="default"/>
        <w:color w:val="000000" w:themeColor="text1"/>
      </w:rPr>
    </w:lvl>
    <w:lvl w:ilvl="6">
      <w:start w:val="1"/>
      <w:numFmt w:val="decimal"/>
      <w:lvlText w:val="%1.%2.%3.%4.%5.%6.%7."/>
      <w:lvlJc w:val="left"/>
      <w:pPr>
        <w:ind w:left="1440" w:hanging="1440"/>
      </w:pPr>
      <w:rPr>
        <w:rFonts w:cstheme="minorBidi" w:hint="default"/>
        <w:color w:val="000000" w:themeColor="text1"/>
      </w:rPr>
    </w:lvl>
    <w:lvl w:ilvl="7">
      <w:start w:val="1"/>
      <w:numFmt w:val="decimal"/>
      <w:lvlText w:val="%1.%2.%3.%4.%5.%6.%7.%8."/>
      <w:lvlJc w:val="left"/>
      <w:pPr>
        <w:ind w:left="1440" w:hanging="1440"/>
      </w:pPr>
      <w:rPr>
        <w:rFonts w:cstheme="minorBidi" w:hint="default"/>
        <w:color w:val="000000" w:themeColor="text1"/>
      </w:rPr>
    </w:lvl>
    <w:lvl w:ilvl="8">
      <w:start w:val="1"/>
      <w:numFmt w:val="decimal"/>
      <w:lvlText w:val="%1.%2.%3.%4.%5.%6.%7.%8.%9."/>
      <w:lvlJc w:val="left"/>
      <w:pPr>
        <w:ind w:left="1800" w:hanging="1800"/>
      </w:pPr>
      <w:rPr>
        <w:rFonts w:cstheme="minorBidi" w:hint="default"/>
        <w:color w:val="000000" w:themeColor="text1"/>
      </w:rPr>
    </w:lvl>
  </w:abstractNum>
  <w:abstractNum w:abstractNumId="25" w15:restartNumberingAfterBreak="0">
    <w:nsid w:val="74AE0050"/>
    <w:multiLevelType w:val="multilevel"/>
    <w:tmpl w:val="0809001F"/>
    <w:lvl w:ilvl="0">
      <w:start w:val="1"/>
      <w:numFmt w:val="decimal"/>
      <w:lvlText w:val="%1."/>
      <w:lvlJc w:val="left"/>
      <w:pPr>
        <w:ind w:left="360" w:hanging="360"/>
      </w:pPr>
      <w:rPr>
        <w:rFonts w:hint="default"/>
        <w:color w:val="000000" w:themeColor="text1"/>
      </w:rPr>
    </w:lvl>
    <w:lvl w:ilvl="1">
      <w:start w:val="1"/>
      <w:numFmt w:val="decimal"/>
      <w:lvlText w:val="%1.%2."/>
      <w:lvlJc w:val="left"/>
      <w:pPr>
        <w:ind w:left="792" w:hanging="432"/>
      </w:pPr>
      <w:rPr>
        <w:rFonts w:hint="default"/>
        <w:color w:val="000000" w:themeColor="text1"/>
      </w:rPr>
    </w:lvl>
    <w:lvl w:ilvl="2">
      <w:start w:val="1"/>
      <w:numFmt w:val="decimal"/>
      <w:lvlText w:val="%1.%2.%3."/>
      <w:lvlJc w:val="left"/>
      <w:pPr>
        <w:ind w:left="1224" w:hanging="504"/>
      </w:pPr>
      <w:rPr>
        <w:rFonts w:hint="default"/>
        <w:color w:val="000000" w:themeColor="text1"/>
      </w:rPr>
    </w:lvl>
    <w:lvl w:ilvl="3">
      <w:start w:val="1"/>
      <w:numFmt w:val="decimal"/>
      <w:lvlText w:val="%1.%2.%3.%4."/>
      <w:lvlJc w:val="left"/>
      <w:pPr>
        <w:ind w:left="1728" w:hanging="648"/>
      </w:pPr>
      <w:rPr>
        <w:rFonts w:hint="default"/>
        <w:color w:val="000000" w:themeColor="text1"/>
      </w:rPr>
    </w:lvl>
    <w:lvl w:ilvl="4">
      <w:start w:val="1"/>
      <w:numFmt w:val="decimal"/>
      <w:lvlText w:val="%1.%2.%3.%4.%5."/>
      <w:lvlJc w:val="left"/>
      <w:pPr>
        <w:ind w:left="2232" w:hanging="792"/>
      </w:pPr>
      <w:rPr>
        <w:rFonts w:hint="default"/>
        <w:color w:val="000000" w:themeColor="text1"/>
      </w:rPr>
    </w:lvl>
    <w:lvl w:ilvl="5">
      <w:start w:val="1"/>
      <w:numFmt w:val="decimal"/>
      <w:lvlText w:val="%1.%2.%3.%4.%5.%6."/>
      <w:lvlJc w:val="left"/>
      <w:pPr>
        <w:ind w:left="2736" w:hanging="936"/>
      </w:pPr>
      <w:rPr>
        <w:rFonts w:hint="default"/>
        <w:color w:val="000000" w:themeColor="text1"/>
      </w:rPr>
    </w:lvl>
    <w:lvl w:ilvl="6">
      <w:start w:val="1"/>
      <w:numFmt w:val="decimal"/>
      <w:lvlText w:val="%1.%2.%3.%4.%5.%6.%7."/>
      <w:lvlJc w:val="left"/>
      <w:pPr>
        <w:ind w:left="3240" w:hanging="1080"/>
      </w:pPr>
      <w:rPr>
        <w:rFonts w:hint="default"/>
        <w:color w:val="000000" w:themeColor="text1"/>
      </w:rPr>
    </w:lvl>
    <w:lvl w:ilvl="7">
      <w:start w:val="1"/>
      <w:numFmt w:val="decimal"/>
      <w:lvlText w:val="%1.%2.%3.%4.%5.%6.%7.%8."/>
      <w:lvlJc w:val="left"/>
      <w:pPr>
        <w:ind w:left="3744" w:hanging="1224"/>
      </w:pPr>
      <w:rPr>
        <w:rFonts w:hint="default"/>
        <w:color w:val="000000" w:themeColor="text1"/>
      </w:rPr>
    </w:lvl>
    <w:lvl w:ilvl="8">
      <w:start w:val="1"/>
      <w:numFmt w:val="decimal"/>
      <w:lvlText w:val="%1.%2.%3.%4.%5.%6.%7.%8.%9."/>
      <w:lvlJc w:val="left"/>
      <w:pPr>
        <w:ind w:left="4320" w:hanging="1440"/>
      </w:pPr>
      <w:rPr>
        <w:rFonts w:hint="default"/>
        <w:color w:val="000000" w:themeColor="text1"/>
      </w:rPr>
    </w:lvl>
  </w:abstractNum>
  <w:abstractNum w:abstractNumId="26" w15:restartNumberingAfterBreak="0">
    <w:nsid w:val="7919789B"/>
    <w:multiLevelType w:val="hybridMultilevel"/>
    <w:tmpl w:val="59743996"/>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B9A181C"/>
    <w:multiLevelType w:val="multilevel"/>
    <w:tmpl w:val="5D2250AE"/>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930894623">
    <w:abstractNumId w:val="10"/>
  </w:num>
  <w:num w:numId="2" w16cid:durableId="666401420">
    <w:abstractNumId w:val="2"/>
  </w:num>
  <w:num w:numId="3" w16cid:durableId="865678078">
    <w:abstractNumId w:val="7"/>
  </w:num>
  <w:num w:numId="4" w16cid:durableId="743601660">
    <w:abstractNumId w:val="19"/>
  </w:num>
  <w:num w:numId="5" w16cid:durableId="2053338736">
    <w:abstractNumId w:val="14"/>
  </w:num>
  <w:num w:numId="6" w16cid:durableId="1042174968">
    <w:abstractNumId w:val="27"/>
  </w:num>
  <w:num w:numId="7" w16cid:durableId="1102529494">
    <w:abstractNumId w:val="13"/>
  </w:num>
  <w:num w:numId="8" w16cid:durableId="1198931467">
    <w:abstractNumId w:val="20"/>
  </w:num>
  <w:num w:numId="9" w16cid:durableId="1773281946">
    <w:abstractNumId w:val="4"/>
  </w:num>
  <w:num w:numId="10" w16cid:durableId="939876434">
    <w:abstractNumId w:val="24"/>
  </w:num>
  <w:num w:numId="11" w16cid:durableId="1880822239">
    <w:abstractNumId w:val="11"/>
  </w:num>
  <w:num w:numId="12" w16cid:durableId="343367620">
    <w:abstractNumId w:val="18"/>
  </w:num>
  <w:num w:numId="13" w16cid:durableId="1884512926">
    <w:abstractNumId w:val="23"/>
  </w:num>
  <w:num w:numId="14" w16cid:durableId="1376658134">
    <w:abstractNumId w:val="15"/>
  </w:num>
  <w:num w:numId="15" w16cid:durableId="1990280365">
    <w:abstractNumId w:val="22"/>
  </w:num>
  <w:num w:numId="16" w16cid:durableId="804859896">
    <w:abstractNumId w:val="3"/>
  </w:num>
  <w:num w:numId="17" w16cid:durableId="1954554111">
    <w:abstractNumId w:val="0"/>
  </w:num>
  <w:num w:numId="18" w16cid:durableId="999502448">
    <w:abstractNumId w:val="16"/>
  </w:num>
  <w:num w:numId="19" w16cid:durableId="1404259210">
    <w:abstractNumId w:val="9"/>
  </w:num>
  <w:num w:numId="20" w16cid:durableId="1553617254">
    <w:abstractNumId w:val="25"/>
  </w:num>
  <w:num w:numId="21" w16cid:durableId="854273099">
    <w:abstractNumId w:val="1"/>
  </w:num>
  <w:num w:numId="22" w16cid:durableId="252712390">
    <w:abstractNumId w:val="5"/>
  </w:num>
  <w:num w:numId="23" w16cid:durableId="1146816748">
    <w:abstractNumId w:val="26"/>
  </w:num>
  <w:num w:numId="24" w16cid:durableId="1722096506">
    <w:abstractNumId w:val="21"/>
  </w:num>
  <w:num w:numId="25" w16cid:durableId="1422800187">
    <w:abstractNumId w:val="17"/>
  </w:num>
  <w:num w:numId="26" w16cid:durableId="2081361964">
    <w:abstractNumId w:val="8"/>
  </w:num>
  <w:num w:numId="27" w16cid:durableId="1751002459">
    <w:abstractNumId w:val="6"/>
  </w:num>
  <w:num w:numId="28" w16cid:durableId="127547637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2"/>
  <w:hideSpellingErrors/>
  <w:hideGrammaticalErrors/>
  <w:activeWritingStyle w:appName="MSWord" w:lang="en-US" w:vendorID="64" w:dllVersion="0" w:nlCheck="1" w:checkStyle="0"/>
  <w:activeWritingStyle w:appName="MSWord" w:lang="en-GB" w:vendorID="64" w:dllVersion="0" w:nlCheck="1" w:checkStyle="0"/>
  <w:activeWritingStyle w:appName="MSWord" w:lang="de-DE" w:vendorID="64" w:dllVersion="0" w:nlCheck="1" w:checkStyle="0"/>
  <w:activeWritingStyle w:appName="MSWord" w:lang="en-US" w:vendorID="64" w:dllVersion="4096" w:nlCheck="1" w:checkStyle="0"/>
  <w:activeWritingStyle w:appName="MSWord" w:lang="en-GB" w:vendorID="64" w:dllVersion="4096" w:nlCheck="1" w:checkStyle="0"/>
  <w:activeWritingStyle w:appName="MSWord" w:lang="de-DE" w:vendorID="64" w:dllVersion="4096" w:nlCheck="1" w:checkStyle="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ExMrI0NjQxNDEFAiUdpeDU4uLM/DyQAuNaAJWeFv4sAAAA"/>
  </w:docVars>
  <w:rsids>
    <w:rsidRoot w:val="00974BF4"/>
    <w:rsid w:val="00000F1A"/>
    <w:rsid w:val="00007E9A"/>
    <w:rsid w:val="00025530"/>
    <w:rsid w:val="00045AEC"/>
    <w:rsid w:val="00047E5F"/>
    <w:rsid w:val="00054100"/>
    <w:rsid w:val="000743B6"/>
    <w:rsid w:val="0008039A"/>
    <w:rsid w:val="00091C9D"/>
    <w:rsid w:val="00094156"/>
    <w:rsid w:val="00097590"/>
    <w:rsid w:val="000C528A"/>
    <w:rsid w:val="000C54F4"/>
    <w:rsid w:val="000C619F"/>
    <w:rsid w:val="000E411D"/>
    <w:rsid w:val="000E532B"/>
    <w:rsid w:val="000F7170"/>
    <w:rsid w:val="00110235"/>
    <w:rsid w:val="00123AD1"/>
    <w:rsid w:val="0012779F"/>
    <w:rsid w:val="001369C3"/>
    <w:rsid w:val="00152F5A"/>
    <w:rsid w:val="00167041"/>
    <w:rsid w:val="00172146"/>
    <w:rsid w:val="001765C1"/>
    <w:rsid w:val="00182EF6"/>
    <w:rsid w:val="001876C1"/>
    <w:rsid w:val="00192CDA"/>
    <w:rsid w:val="00193219"/>
    <w:rsid w:val="00194B89"/>
    <w:rsid w:val="00194D85"/>
    <w:rsid w:val="001A2DB3"/>
    <w:rsid w:val="001A5037"/>
    <w:rsid w:val="001B4A36"/>
    <w:rsid w:val="001B6095"/>
    <w:rsid w:val="001C6D36"/>
    <w:rsid w:val="001E6874"/>
    <w:rsid w:val="00200D22"/>
    <w:rsid w:val="002111D0"/>
    <w:rsid w:val="00216798"/>
    <w:rsid w:val="00220855"/>
    <w:rsid w:val="00220D71"/>
    <w:rsid w:val="00224A0F"/>
    <w:rsid w:val="00240F41"/>
    <w:rsid w:val="00245B16"/>
    <w:rsid w:val="002547A0"/>
    <w:rsid w:val="00275384"/>
    <w:rsid w:val="0028549C"/>
    <w:rsid w:val="00286438"/>
    <w:rsid w:val="002872F4"/>
    <w:rsid w:val="00293CE8"/>
    <w:rsid w:val="002A0C03"/>
    <w:rsid w:val="002B00ED"/>
    <w:rsid w:val="002C222A"/>
    <w:rsid w:val="002C5ECB"/>
    <w:rsid w:val="002D63DF"/>
    <w:rsid w:val="002D6AAB"/>
    <w:rsid w:val="002E4E19"/>
    <w:rsid w:val="003018FF"/>
    <w:rsid w:val="00303EAA"/>
    <w:rsid w:val="00312883"/>
    <w:rsid w:val="00317735"/>
    <w:rsid w:val="0033658A"/>
    <w:rsid w:val="00350BEE"/>
    <w:rsid w:val="0035159B"/>
    <w:rsid w:val="00360526"/>
    <w:rsid w:val="00363D34"/>
    <w:rsid w:val="003664F5"/>
    <w:rsid w:val="00372E18"/>
    <w:rsid w:val="0039082F"/>
    <w:rsid w:val="003D64D9"/>
    <w:rsid w:val="003E553C"/>
    <w:rsid w:val="003E6FBF"/>
    <w:rsid w:val="003F29CE"/>
    <w:rsid w:val="003F6E17"/>
    <w:rsid w:val="004040BE"/>
    <w:rsid w:val="004171B9"/>
    <w:rsid w:val="0043087E"/>
    <w:rsid w:val="004332B9"/>
    <w:rsid w:val="0045206E"/>
    <w:rsid w:val="0046703C"/>
    <w:rsid w:val="00467C2F"/>
    <w:rsid w:val="004802BC"/>
    <w:rsid w:val="00484B06"/>
    <w:rsid w:val="00496DF9"/>
    <w:rsid w:val="004C1F17"/>
    <w:rsid w:val="004E3754"/>
    <w:rsid w:val="004F0B17"/>
    <w:rsid w:val="004F24AC"/>
    <w:rsid w:val="0050263D"/>
    <w:rsid w:val="00512C82"/>
    <w:rsid w:val="00514951"/>
    <w:rsid w:val="005152FF"/>
    <w:rsid w:val="00516B23"/>
    <w:rsid w:val="0051730E"/>
    <w:rsid w:val="00524B12"/>
    <w:rsid w:val="00526F07"/>
    <w:rsid w:val="00532531"/>
    <w:rsid w:val="0054031A"/>
    <w:rsid w:val="005437DC"/>
    <w:rsid w:val="005624AA"/>
    <w:rsid w:val="005628D6"/>
    <w:rsid w:val="005639FC"/>
    <w:rsid w:val="005667EA"/>
    <w:rsid w:val="00581D2B"/>
    <w:rsid w:val="00582824"/>
    <w:rsid w:val="005B0D8C"/>
    <w:rsid w:val="005C12B7"/>
    <w:rsid w:val="005C3175"/>
    <w:rsid w:val="005C372E"/>
    <w:rsid w:val="005C450C"/>
    <w:rsid w:val="005E1983"/>
    <w:rsid w:val="006105B9"/>
    <w:rsid w:val="00620D22"/>
    <w:rsid w:val="00634C91"/>
    <w:rsid w:val="006453F0"/>
    <w:rsid w:val="00647D89"/>
    <w:rsid w:val="00666541"/>
    <w:rsid w:val="00680685"/>
    <w:rsid w:val="006875ED"/>
    <w:rsid w:val="0069525C"/>
    <w:rsid w:val="00696934"/>
    <w:rsid w:val="006D67C4"/>
    <w:rsid w:val="006E0824"/>
    <w:rsid w:val="006E399F"/>
    <w:rsid w:val="006E4CEF"/>
    <w:rsid w:val="006F119D"/>
    <w:rsid w:val="00715236"/>
    <w:rsid w:val="00727617"/>
    <w:rsid w:val="007332D8"/>
    <w:rsid w:val="007347A1"/>
    <w:rsid w:val="00744E0E"/>
    <w:rsid w:val="00745550"/>
    <w:rsid w:val="00754626"/>
    <w:rsid w:val="0075518B"/>
    <w:rsid w:val="00756868"/>
    <w:rsid w:val="007571CF"/>
    <w:rsid w:val="00763140"/>
    <w:rsid w:val="007631C8"/>
    <w:rsid w:val="00773179"/>
    <w:rsid w:val="00774568"/>
    <w:rsid w:val="00782EEA"/>
    <w:rsid w:val="007B3909"/>
    <w:rsid w:val="007C2A74"/>
    <w:rsid w:val="007D5E2F"/>
    <w:rsid w:val="007D788E"/>
    <w:rsid w:val="007E33C4"/>
    <w:rsid w:val="007F2516"/>
    <w:rsid w:val="007F6175"/>
    <w:rsid w:val="007F6B69"/>
    <w:rsid w:val="0080325E"/>
    <w:rsid w:val="00823BE7"/>
    <w:rsid w:val="00826E5F"/>
    <w:rsid w:val="00831C82"/>
    <w:rsid w:val="00831E54"/>
    <w:rsid w:val="00832D4A"/>
    <w:rsid w:val="00834C45"/>
    <w:rsid w:val="0084128B"/>
    <w:rsid w:val="0084467D"/>
    <w:rsid w:val="008462C1"/>
    <w:rsid w:val="00860540"/>
    <w:rsid w:val="008673EE"/>
    <w:rsid w:val="00896CBD"/>
    <w:rsid w:val="008C0BF7"/>
    <w:rsid w:val="008C25A2"/>
    <w:rsid w:val="008C4558"/>
    <w:rsid w:val="008C78EC"/>
    <w:rsid w:val="008E04FC"/>
    <w:rsid w:val="008E6626"/>
    <w:rsid w:val="008F2D34"/>
    <w:rsid w:val="008F40C9"/>
    <w:rsid w:val="008F7DF7"/>
    <w:rsid w:val="009073CA"/>
    <w:rsid w:val="00907B6C"/>
    <w:rsid w:val="00907D50"/>
    <w:rsid w:val="009112BC"/>
    <w:rsid w:val="00912F3F"/>
    <w:rsid w:val="00914548"/>
    <w:rsid w:val="00916D4D"/>
    <w:rsid w:val="0092133A"/>
    <w:rsid w:val="009267A4"/>
    <w:rsid w:val="00932478"/>
    <w:rsid w:val="00955BAC"/>
    <w:rsid w:val="00962514"/>
    <w:rsid w:val="00962609"/>
    <w:rsid w:val="0096688E"/>
    <w:rsid w:val="00974BF4"/>
    <w:rsid w:val="009911C2"/>
    <w:rsid w:val="009B0182"/>
    <w:rsid w:val="009B7814"/>
    <w:rsid w:val="009D5A4D"/>
    <w:rsid w:val="009E506E"/>
    <w:rsid w:val="009F0886"/>
    <w:rsid w:val="009F7857"/>
    <w:rsid w:val="00A03B60"/>
    <w:rsid w:val="00A1031B"/>
    <w:rsid w:val="00A11E97"/>
    <w:rsid w:val="00A15203"/>
    <w:rsid w:val="00A21B06"/>
    <w:rsid w:val="00A26733"/>
    <w:rsid w:val="00A275E1"/>
    <w:rsid w:val="00A36A39"/>
    <w:rsid w:val="00A41555"/>
    <w:rsid w:val="00A4287A"/>
    <w:rsid w:val="00A82B17"/>
    <w:rsid w:val="00A87670"/>
    <w:rsid w:val="00AC0D79"/>
    <w:rsid w:val="00AC32F4"/>
    <w:rsid w:val="00AC7CF7"/>
    <w:rsid w:val="00AD0C81"/>
    <w:rsid w:val="00AD1E0F"/>
    <w:rsid w:val="00AD7959"/>
    <w:rsid w:val="00AE7D03"/>
    <w:rsid w:val="00AF42C5"/>
    <w:rsid w:val="00B1644F"/>
    <w:rsid w:val="00B20542"/>
    <w:rsid w:val="00B2293D"/>
    <w:rsid w:val="00B54E58"/>
    <w:rsid w:val="00B60015"/>
    <w:rsid w:val="00B63C18"/>
    <w:rsid w:val="00BA16B4"/>
    <w:rsid w:val="00BB30A6"/>
    <w:rsid w:val="00BB4DB9"/>
    <w:rsid w:val="00BB5335"/>
    <w:rsid w:val="00BE01F8"/>
    <w:rsid w:val="00BE524B"/>
    <w:rsid w:val="00BF0060"/>
    <w:rsid w:val="00C129D8"/>
    <w:rsid w:val="00C17C3B"/>
    <w:rsid w:val="00C17ECE"/>
    <w:rsid w:val="00C2265E"/>
    <w:rsid w:val="00C24E6E"/>
    <w:rsid w:val="00C64781"/>
    <w:rsid w:val="00C725CD"/>
    <w:rsid w:val="00C82429"/>
    <w:rsid w:val="00C84C7F"/>
    <w:rsid w:val="00C96C23"/>
    <w:rsid w:val="00CC3756"/>
    <w:rsid w:val="00CC52DE"/>
    <w:rsid w:val="00CC70E7"/>
    <w:rsid w:val="00CD109A"/>
    <w:rsid w:val="00CE0CD2"/>
    <w:rsid w:val="00CE79E3"/>
    <w:rsid w:val="00CF7159"/>
    <w:rsid w:val="00D039E8"/>
    <w:rsid w:val="00D242BE"/>
    <w:rsid w:val="00D33287"/>
    <w:rsid w:val="00D33635"/>
    <w:rsid w:val="00D41EB3"/>
    <w:rsid w:val="00D44DD0"/>
    <w:rsid w:val="00D514D7"/>
    <w:rsid w:val="00D55B0B"/>
    <w:rsid w:val="00D81D82"/>
    <w:rsid w:val="00D935D6"/>
    <w:rsid w:val="00DB0CD9"/>
    <w:rsid w:val="00DB159E"/>
    <w:rsid w:val="00DC346E"/>
    <w:rsid w:val="00DC7C34"/>
    <w:rsid w:val="00DE75F1"/>
    <w:rsid w:val="00DF247E"/>
    <w:rsid w:val="00DF5D22"/>
    <w:rsid w:val="00E05F81"/>
    <w:rsid w:val="00E23912"/>
    <w:rsid w:val="00E47348"/>
    <w:rsid w:val="00E50BE7"/>
    <w:rsid w:val="00E56D36"/>
    <w:rsid w:val="00E67A0E"/>
    <w:rsid w:val="00E857BB"/>
    <w:rsid w:val="00E87EC3"/>
    <w:rsid w:val="00E92D88"/>
    <w:rsid w:val="00E92FF7"/>
    <w:rsid w:val="00EA068F"/>
    <w:rsid w:val="00EA1020"/>
    <w:rsid w:val="00EA1C98"/>
    <w:rsid w:val="00EA7CC0"/>
    <w:rsid w:val="00ED7288"/>
    <w:rsid w:val="00EE1DDC"/>
    <w:rsid w:val="00EE50A0"/>
    <w:rsid w:val="00EE7C62"/>
    <w:rsid w:val="00F027FE"/>
    <w:rsid w:val="00F062D1"/>
    <w:rsid w:val="00F07F63"/>
    <w:rsid w:val="00F1409E"/>
    <w:rsid w:val="00F47C2F"/>
    <w:rsid w:val="00F62867"/>
    <w:rsid w:val="00F66085"/>
    <w:rsid w:val="00F67249"/>
    <w:rsid w:val="00F718A6"/>
    <w:rsid w:val="00F8089A"/>
    <w:rsid w:val="00F87D61"/>
    <w:rsid w:val="00F92C04"/>
    <w:rsid w:val="00FA3B37"/>
    <w:rsid w:val="00FA75E1"/>
    <w:rsid w:val="00FB0D3F"/>
    <w:rsid w:val="00FC31C1"/>
    <w:rsid w:val="00FD5C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F5BC55"/>
  <w15:chartTrackingRefBased/>
  <w15:docId w15:val="{1B1915BB-AF1B-DF4D-BD33-34CF1EEF0C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US" w:bidi="ar-SA"/>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F7170"/>
    <w:rPr>
      <w:sz w:val="20"/>
      <w:szCs w:val="20"/>
    </w:rPr>
  </w:style>
  <w:style w:type="paragraph" w:styleId="berschrift1">
    <w:name w:val="heading 1"/>
    <w:basedOn w:val="Standard"/>
    <w:next w:val="Standard"/>
    <w:link w:val="berschrift1Zchn"/>
    <w:uiPriority w:val="9"/>
    <w:qFormat/>
    <w:rsid w:val="000F7170"/>
    <w:pPr>
      <w:pBdr>
        <w:top w:val="single" w:sz="24" w:space="0" w:color="4A66AC" w:themeColor="accent1"/>
        <w:left w:val="single" w:sz="24" w:space="0" w:color="4A66AC" w:themeColor="accent1"/>
        <w:bottom w:val="single" w:sz="24" w:space="0" w:color="4A66AC" w:themeColor="accent1"/>
        <w:right w:val="single" w:sz="24" w:space="0" w:color="4A66AC" w:themeColor="accent1"/>
      </w:pBdr>
      <w:shd w:val="clear" w:color="auto" w:fill="4A66AC" w:themeFill="accent1"/>
      <w:spacing w:after="0"/>
      <w:outlineLvl w:val="0"/>
    </w:pPr>
    <w:rPr>
      <w:b/>
      <w:bCs/>
      <w:caps/>
      <w:color w:val="FFFFFF" w:themeColor="background1"/>
      <w:spacing w:val="15"/>
      <w:sz w:val="22"/>
      <w:szCs w:val="22"/>
    </w:rPr>
  </w:style>
  <w:style w:type="paragraph" w:styleId="berschrift2">
    <w:name w:val="heading 2"/>
    <w:basedOn w:val="Standard"/>
    <w:next w:val="Standard"/>
    <w:link w:val="berschrift2Zchn"/>
    <w:uiPriority w:val="9"/>
    <w:unhideWhenUsed/>
    <w:qFormat/>
    <w:rsid w:val="000F7170"/>
    <w:pPr>
      <w:pBdr>
        <w:top w:val="single" w:sz="24" w:space="0" w:color="D9DFEF" w:themeColor="accent1" w:themeTint="33"/>
        <w:left w:val="single" w:sz="24" w:space="0" w:color="D9DFEF" w:themeColor="accent1" w:themeTint="33"/>
        <w:bottom w:val="single" w:sz="24" w:space="0" w:color="D9DFEF" w:themeColor="accent1" w:themeTint="33"/>
        <w:right w:val="single" w:sz="24" w:space="0" w:color="D9DFEF" w:themeColor="accent1" w:themeTint="33"/>
      </w:pBdr>
      <w:shd w:val="clear" w:color="auto" w:fill="D9DFEF" w:themeFill="accent1" w:themeFillTint="33"/>
      <w:spacing w:after="0"/>
      <w:outlineLvl w:val="1"/>
    </w:pPr>
    <w:rPr>
      <w:caps/>
      <w:spacing w:val="15"/>
      <w:sz w:val="22"/>
      <w:szCs w:val="22"/>
    </w:rPr>
  </w:style>
  <w:style w:type="paragraph" w:styleId="berschrift3">
    <w:name w:val="heading 3"/>
    <w:basedOn w:val="Standard"/>
    <w:next w:val="Standard"/>
    <w:link w:val="berschrift3Zchn"/>
    <w:uiPriority w:val="9"/>
    <w:unhideWhenUsed/>
    <w:qFormat/>
    <w:rsid w:val="000F7170"/>
    <w:pPr>
      <w:pBdr>
        <w:top w:val="single" w:sz="6" w:space="2" w:color="4A66AC" w:themeColor="accent1"/>
        <w:left w:val="single" w:sz="6" w:space="2" w:color="4A66AC" w:themeColor="accent1"/>
      </w:pBdr>
      <w:spacing w:before="300" w:after="0"/>
      <w:outlineLvl w:val="2"/>
    </w:pPr>
    <w:rPr>
      <w:caps/>
      <w:color w:val="243255" w:themeColor="accent1" w:themeShade="7F"/>
      <w:spacing w:val="15"/>
      <w:sz w:val="22"/>
      <w:szCs w:val="22"/>
    </w:rPr>
  </w:style>
  <w:style w:type="paragraph" w:styleId="berschrift4">
    <w:name w:val="heading 4"/>
    <w:basedOn w:val="Standard"/>
    <w:next w:val="Standard"/>
    <w:link w:val="berschrift4Zchn"/>
    <w:uiPriority w:val="9"/>
    <w:unhideWhenUsed/>
    <w:qFormat/>
    <w:rsid w:val="000F7170"/>
    <w:pPr>
      <w:pBdr>
        <w:top w:val="dotted" w:sz="6" w:space="2" w:color="4A66AC" w:themeColor="accent1"/>
        <w:left w:val="dotted" w:sz="6" w:space="2" w:color="4A66AC" w:themeColor="accent1"/>
      </w:pBdr>
      <w:spacing w:before="300" w:after="0"/>
      <w:outlineLvl w:val="3"/>
    </w:pPr>
    <w:rPr>
      <w:caps/>
      <w:color w:val="374C80" w:themeColor="accent1" w:themeShade="BF"/>
      <w:spacing w:val="10"/>
      <w:sz w:val="22"/>
      <w:szCs w:val="22"/>
    </w:rPr>
  </w:style>
  <w:style w:type="paragraph" w:styleId="berschrift5">
    <w:name w:val="heading 5"/>
    <w:basedOn w:val="Standard"/>
    <w:next w:val="Standard"/>
    <w:link w:val="berschrift5Zchn"/>
    <w:uiPriority w:val="9"/>
    <w:semiHidden/>
    <w:unhideWhenUsed/>
    <w:qFormat/>
    <w:rsid w:val="000F7170"/>
    <w:pPr>
      <w:pBdr>
        <w:bottom w:val="single" w:sz="6" w:space="1" w:color="4A66AC" w:themeColor="accent1"/>
      </w:pBdr>
      <w:spacing w:before="300" w:after="0"/>
      <w:outlineLvl w:val="4"/>
    </w:pPr>
    <w:rPr>
      <w:caps/>
      <w:color w:val="374C80" w:themeColor="accent1" w:themeShade="BF"/>
      <w:spacing w:val="10"/>
      <w:sz w:val="22"/>
      <w:szCs w:val="22"/>
    </w:rPr>
  </w:style>
  <w:style w:type="paragraph" w:styleId="berschrift6">
    <w:name w:val="heading 6"/>
    <w:basedOn w:val="Standard"/>
    <w:next w:val="Standard"/>
    <w:link w:val="berschrift6Zchn"/>
    <w:uiPriority w:val="9"/>
    <w:semiHidden/>
    <w:unhideWhenUsed/>
    <w:qFormat/>
    <w:rsid w:val="000F7170"/>
    <w:pPr>
      <w:pBdr>
        <w:bottom w:val="dotted" w:sz="6" w:space="1" w:color="4A66AC" w:themeColor="accent1"/>
      </w:pBdr>
      <w:spacing w:before="300" w:after="0"/>
      <w:outlineLvl w:val="5"/>
    </w:pPr>
    <w:rPr>
      <w:caps/>
      <w:color w:val="374C80" w:themeColor="accent1" w:themeShade="BF"/>
      <w:spacing w:val="10"/>
      <w:sz w:val="22"/>
      <w:szCs w:val="22"/>
    </w:rPr>
  </w:style>
  <w:style w:type="paragraph" w:styleId="berschrift7">
    <w:name w:val="heading 7"/>
    <w:basedOn w:val="Standard"/>
    <w:next w:val="Standard"/>
    <w:link w:val="berschrift7Zchn"/>
    <w:uiPriority w:val="9"/>
    <w:semiHidden/>
    <w:unhideWhenUsed/>
    <w:qFormat/>
    <w:rsid w:val="000F7170"/>
    <w:pPr>
      <w:spacing w:before="300" w:after="0"/>
      <w:outlineLvl w:val="6"/>
    </w:pPr>
    <w:rPr>
      <w:caps/>
      <w:color w:val="374C80" w:themeColor="accent1" w:themeShade="BF"/>
      <w:spacing w:val="10"/>
      <w:sz w:val="22"/>
      <w:szCs w:val="22"/>
    </w:rPr>
  </w:style>
  <w:style w:type="paragraph" w:styleId="berschrift8">
    <w:name w:val="heading 8"/>
    <w:basedOn w:val="Standard"/>
    <w:next w:val="Standard"/>
    <w:link w:val="berschrift8Zchn"/>
    <w:uiPriority w:val="9"/>
    <w:semiHidden/>
    <w:unhideWhenUsed/>
    <w:qFormat/>
    <w:rsid w:val="000F7170"/>
    <w:pPr>
      <w:spacing w:before="300" w:after="0"/>
      <w:outlineLvl w:val="7"/>
    </w:pPr>
    <w:rPr>
      <w:caps/>
      <w:spacing w:val="10"/>
      <w:sz w:val="18"/>
      <w:szCs w:val="18"/>
    </w:rPr>
  </w:style>
  <w:style w:type="paragraph" w:styleId="berschrift9">
    <w:name w:val="heading 9"/>
    <w:basedOn w:val="Standard"/>
    <w:next w:val="Standard"/>
    <w:link w:val="berschrift9Zchn"/>
    <w:uiPriority w:val="9"/>
    <w:semiHidden/>
    <w:unhideWhenUsed/>
    <w:qFormat/>
    <w:rsid w:val="000F7170"/>
    <w:pPr>
      <w:spacing w:before="300" w:after="0"/>
      <w:outlineLvl w:val="8"/>
    </w:pPr>
    <w:rPr>
      <w:i/>
      <w:caps/>
      <w:spacing w:val="10"/>
      <w:sz w:val="18"/>
      <w:szCs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aliases w:val="List paragraph"/>
    <w:basedOn w:val="Standard"/>
    <w:link w:val="ListenabsatzZchn"/>
    <w:uiPriority w:val="34"/>
    <w:qFormat/>
    <w:rsid w:val="000F7170"/>
    <w:pPr>
      <w:ind w:left="720"/>
      <w:contextualSpacing/>
    </w:pPr>
  </w:style>
  <w:style w:type="character" w:customStyle="1" w:styleId="ListenabsatzZchn">
    <w:name w:val="Listenabsatz Zchn"/>
    <w:aliases w:val="List paragraph Zchn"/>
    <w:link w:val="Listenabsatz"/>
    <w:uiPriority w:val="34"/>
    <w:locked/>
    <w:rsid w:val="00974BF4"/>
    <w:rPr>
      <w:sz w:val="20"/>
      <w:szCs w:val="20"/>
    </w:rPr>
  </w:style>
  <w:style w:type="character" w:customStyle="1" w:styleId="markedcontent">
    <w:name w:val="markedcontent"/>
    <w:basedOn w:val="Absatz-Standardschriftart"/>
    <w:rsid w:val="00974BF4"/>
  </w:style>
  <w:style w:type="character" w:styleId="Fett">
    <w:name w:val="Strong"/>
    <w:uiPriority w:val="22"/>
    <w:qFormat/>
    <w:rsid w:val="000F7170"/>
    <w:rPr>
      <w:b/>
      <w:bCs/>
    </w:rPr>
  </w:style>
  <w:style w:type="character" w:styleId="Hyperlink">
    <w:name w:val="Hyperlink"/>
    <w:basedOn w:val="Absatz-Standardschriftart"/>
    <w:uiPriority w:val="99"/>
    <w:unhideWhenUsed/>
    <w:rsid w:val="00974BF4"/>
    <w:rPr>
      <w:color w:val="0000FF"/>
      <w:u w:val="single"/>
    </w:rPr>
  </w:style>
  <w:style w:type="paragraph" w:styleId="StandardWeb">
    <w:name w:val="Normal (Web)"/>
    <w:basedOn w:val="Standard"/>
    <w:uiPriority w:val="99"/>
    <w:unhideWhenUsed/>
    <w:rsid w:val="00974BF4"/>
    <w:pPr>
      <w:spacing w:before="100" w:beforeAutospacing="1" w:after="100" w:afterAutospacing="1"/>
    </w:pPr>
    <w:rPr>
      <w:rFonts w:ascii="Times New Roman" w:eastAsia="Times New Roman" w:hAnsi="Times New Roman" w:cs="Times New Roman"/>
      <w:lang w:eastAsia="en-GB"/>
    </w:rPr>
  </w:style>
  <w:style w:type="paragraph" w:styleId="Endnotentext">
    <w:name w:val="endnote text"/>
    <w:basedOn w:val="Standard"/>
    <w:link w:val="EndnotentextZchn"/>
    <w:uiPriority w:val="99"/>
    <w:semiHidden/>
    <w:unhideWhenUsed/>
    <w:rsid w:val="004802BC"/>
    <w:rPr>
      <w:rFonts w:ascii="Times New Roman" w:eastAsia="Times New Roman" w:hAnsi="Times New Roman" w:cs="Times New Roman"/>
      <w:lang w:eastAsia="en-GB"/>
    </w:rPr>
  </w:style>
  <w:style w:type="character" w:customStyle="1" w:styleId="EndnotentextZchn">
    <w:name w:val="Endnotentext Zchn"/>
    <w:basedOn w:val="Absatz-Standardschriftart"/>
    <w:link w:val="Endnotentext"/>
    <w:uiPriority w:val="99"/>
    <w:semiHidden/>
    <w:rsid w:val="004802BC"/>
    <w:rPr>
      <w:rFonts w:ascii="Times New Roman" w:eastAsia="Times New Roman" w:hAnsi="Times New Roman" w:cs="Times New Roman"/>
      <w:sz w:val="20"/>
      <w:szCs w:val="20"/>
      <w:lang w:eastAsia="en-GB"/>
    </w:rPr>
  </w:style>
  <w:style w:type="character" w:styleId="Endnotenzeichen">
    <w:name w:val="endnote reference"/>
    <w:basedOn w:val="Absatz-Standardschriftart"/>
    <w:uiPriority w:val="99"/>
    <w:semiHidden/>
    <w:unhideWhenUsed/>
    <w:rsid w:val="004802BC"/>
    <w:rPr>
      <w:vertAlign w:val="superscript"/>
    </w:rPr>
  </w:style>
  <w:style w:type="character" w:customStyle="1" w:styleId="berschrift1Zchn">
    <w:name w:val="Überschrift 1 Zchn"/>
    <w:basedOn w:val="Absatz-Standardschriftart"/>
    <w:link w:val="berschrift1"/>
    <w:uiPriority w:val="9"/>
    <w:rsid w:val="000F7170"/>
    <w:rPr>
      <w:b/>
      <w:bCs/>
      <w:caps/>
      <w:color w:val="FFFFFF" w:themeColor="background1"/>
      <w:spacing w:val="15"/>
      <w:shd w:val="clear" w:color="auto" w:fill="4A66AC" w:themeFill="accent1"/>
    </w:rPr>
  </w:style>
  <w:style w:type="character" w:customStyle="1" w:styleId="berschrift2Zchn">
    <w:name w:val="Überschrift 2 Zchn"/>
    <w:basedOn w:val="Absatz-Standardschriftart"/>
    <w:link w:val="berschrift2"/>
    <w:uiPriority w:val="9"/>
    <w:rsid w:val="000F7170"/>
    <w:rPr>
      <w:caps/>
      <w:spacing w:val="15"/>
      <w:shd w:val="clear" w:color="auto" w:fill="D9DFEF" w:themeFill="accent1" w:themeFillTint="33"/>
    </w:rPr>
  </w:style>
  <w:style w:type="character" w:styleId="Funotenzeichen">
    <w:name w:val="footnote reference"/>
    <w:basedOn w:val="Absatz-Standardschriftart"/>
    <w:uiPriority w:val="99"/>
    <w:semiHidden/>
    <w:unhideWhenUsed/>
    <w:rsid w:val="00696934"/>
    <w:rPr>
      <w:vertAlign w:val="superscript"/>
    </w:rPr>
  </w:style>
  <w:style w:type="paragraph" w:customStyle="1" w:styleId="Default">
    <w:name w:val="Default"/>
    <w:rsid w:val="00696934"/>
    <w:pPr>
      <w:autoSpaceDE w:val="0"/>
      <w:autoSpaceDN w:val="0"/>
      <w:adjustRightInd w:val="0"/>
    </w:pPr>
    <w:rPr>
      <w:rFonts w:ascii="Cambria" w:hAnsi="Cambria" w:cs="Cambria"/>
      <w:color w:val="000000"/>
    </w:rPr>
  </w:style>
  <w:style w:type="character" w:customStyle="1" w:styleId="apple-converted-space">
    <w:name w:val="apple-converted-space"/>
    <w:basedOn w:val="Absatz-Standardschriftart"/>
    <w:rsid w:val="00CE0CD2"/>
  </w:style>
  <w:style w:type="character" w:styleId="Kommentarzeichen">
    <w:name w:val="annotation reference"/>
    <w:basedOn w:val="Absatz-Standardschriftart"/>
    <w:uiPriority w:val="99"/>
    <w:semiHidden/>
    <w:unhideWhenUsed/>
    <w:rsid w:val="00240F41"/>
    <w:rPr>
      <w:sz w:val="16"/>
      <w:szCs w:val="16"/>
    </w:rPr>
  </w:style>
  <w:style w:type="paragraph" w:styleId="Kommentartext">
    <w:name w:val="annotation text"/>
    <w:basedOn w:val="Standard"/>
    <w:link w:val="KommentartextZchn"/>
    <w:uiPriority w:val="99"/>
    <w:unhideWhenUsed/>
    <w:rsid w:val="00240F41"/>
  </w:style>
  <w:style w:type="character" w:customStyle="1" w:styleId="KommentartextZchn">
    <w:name w:val="Kommentartext Zchn"/>
    <w:basedOn w:val="Absatz-Standardschriftart"/>
    <w:link w:val="Kommentartext"/>
    <w:uiPriority w:val="99"/>
    <w:rsid w:val="00240F41"/>
    <w:rPr>
      <w:sz w:val="20"/>
      <w:szCs w:val="20"/>
    </w:rPr>
  </w:style>
  <w:style w:type="paragraph" w:styleId="Kommentarthema">
    <w:name w:val="annotation subject"/>
    <w:basedOn w:val="Kommentartext"/>
    <w:next w:val="Kommentartext"/>
    <w:link w:val="KommentarthemaZchn"/>
    <w:uiPriority w:val="99"/>
    <w:semiHidden/>
    <w:unhideWhenUsed/>
    <w:rsid w:val="00240F41"/>
    <w:rPr>
      <w:b/>
      <w:bCs/>
    </w:rPr>
  </w:style>
  <w:style w:type="character" w:customStyle="1" w:styleId="KommentarthemaZchn">
    <w:name w:val="Kommentarthema Zchn"/>
    <w:basedOn w:val="KommentartextZchn"/>
    <w:link w:val="Kommentarthema"/>
    <w:uiPriority w:val="99"/>
    <w:semiHidden/>
    <w:rsid w:val="00240F41"/>
    <w:rPr>
      <w:b/>
      <w:bCs/>
      <w:sz w:val="20"/>
      <w:szCs w:val="20"/>
    </w:rPr>
  </w:style>
  <w:style w:type="character" w:customStyle="1" w:styleId="berschrift3Zchn">
    <w:name w:val="Überschrift 3 Zchn"/>
    <w:basedOn w:val="Absatz-Standardschriftart"/>
    <w:link w:val="berschrift3"/>
    <w:uiPriority w:val="9"/>
    <w:rsid w:val="000F7170"/>
    <w:rPr>
      <w:caps/>
      <w:color w:val="243255" w:themeColor="accent1" w:themeShade="7F"/>
      <w:spacing w:val="15"/>
    </w:rPr>
  </w:style>
  <w:style w:type="character" w:customStyle="1" w:styleId="berschrift4Zchn">
    <w:name w:val="Überschrift 4 Zchn"/>
    <w:basedOn w:val="Absatz-Standardschriftart"/>
    <w:link w:val="berschrift4"/>
    <w:uiPriority w:val="9"/>
    <w:rsid w:val="000F7170"/>
    <w:rPr>
      <w:caps/>
      <w:color w:val="374C80" w:themeColor="accent1" w:themeShade="BF"/>
      <w:spacing w:val="10"/>
    </w:rPr>
  </w:style>
  <w:style w:type="paragraph" w:styleId="Fuzeile">
    <w:name w:val="footer"/>
    <w:basedOn w:val="Standard"/>
    <w:link w:val="FuzeileZchn"/>
    <w:uiPriority w:val="99"/>
    <w:unhideWhenUsed/>
    <w:rsid w:val="00E67A0E"/>
    <w:pPr>
      <w:tabs>
        <w:tab w:val="center" w:pos="4513"/>
        <w:tab w:val="right" w:pos="9026"/>
      </w:tabs>
    </w:pPr>
  </w:style>
  <w:style w:type="character" w:customStyle="1" w:styleId="FuzeileZchn">
    <w:name w:val="Fußzeile Zchn"/>
    <w:basedOn w:val="Absatz-Standardschriftart"/>
    <w:link w:val="Fuzeile"/>
    <w:uiPriority w:val="99"/>
    <w:rsid w:val="00E67A0E"/>
  </w:style>
  <w:style w:type="character" w:styleId="Seitenzahl">
    <w:name w:val="page number"/>
    <w:basedOn w:val="Absatz-Standardschriftart"/>
    <w:uiPriority w:val="99"/>
    <w:semiHidden/>
    <w:unhideWhenUsed/>
    <w:rsid w:val="00E67A0E"/>
  </w:style>
  <w:style w:type="character" w:styleId="NichtaufgelsteErwhnung">
    <w:name w:val="Unresolved Mention"/>
    <w:basedOn w:val="Absatz-Standardschriftart"/>
    <w:uiPriority w:val="99"/>
    <w:semiHidden/>
    <w:unhideWhenUsed/>
    <w:rsid w:val="00AF42C5"/>
    <w:rPr>
      <w:color w:val="605E5C"/>
      <w:shd w:val="clear" w:color="auto" w:fill="E1DFDD"/>
    </w:rPr>
  </w:style>
  <w:style w:type="table" w:styleId="Tabellenraster">
    <w:name w:val="Table Grid"/>
    <w:basedOn w:val="NormaleTabelle"/>
    <w:uiPriority w:val="39"/>
    <w:rsid w:val="002C5ECB"/>
    <w:rPr>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Vorformatiert">
    <w:name w:val="HTML Preformatted"/>
    <w:basedOn w:val="Standard"/>
    <w:link w:val="HTMLVorformatiertZchn"/>
    <w:uiPriority w:val="99"/>
    <w:unhideWhenUsed/>
    <w:rsid w:val="002C5E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lang w:val="de-DE" w:eastAsia="de-DE"/>
    </w:rPr>
  </w:style>
  <w:style w:type="character" w:customStyle="1" w:styleId="HTMLVorformatiertZchn">
    <w:name w:val="HTML Vorformatiert Zchn"/>
    <w:basedOn w:val="Absatz-Standardschriftart"/>
    <w:link w:val="HTMLVorformatiert"/>
    <w:uiPriority w:val="99"/>
    <w:rsid w:val="002C5ECB"/>
    <w:rPr>
      <w:rFonts w:ascii="Courier New" w:eastAsia="Times New Roman" w:hAnsi="Courier New" w:cs="Courier New"/>
      <w:sz w:val="20"/>
      <w:szCs w:val="20"/>
      <w:lang w:val="de-DE" w:eastAsia="de-DE"/>
    </w:rPr>
  </w:style>
  <w:style w:type="paragraph" w:styleId="Inhaltsverzeichnisberschrift">
    <w:name w:val="TOC Heading"/>
    <w:basedOn w:val="berschrift1"/>
    <w:next w:val="Standard"/>
    <w:uiPriority w:val="39"/>
    <w:unhideWhenUsed/>
    <w:qFormat/>
    <w:rsid w:val="000F7170"/>
    <w:pPr>
      <w:outlineLvl w:val="9"/>
    </w:pPr>
  </w:style>
  <w:style w:type="paragraph" w:styleId="Verzeichnis1">
    <w:name w:val="toc 1"/>
    <w:basedOn w:val="Standard"/>
    <w:next w:val="Standard"/>
    <w:autoRedefine/>
    <w:uiPriority w:val="39"/>
    <w:unhideWhenUsed/>
    <w:rsid w:val="00EA1C98"/>
    <w:pPr>
      <w:spacing w:before="360" w:after="360"/>
    </w:pPr>
    <w:rPr>
      <w:rFonts w:cstheme="minorHAnsi"/>
      <w:b/>
      <w:bCs/>
      <w:caps/>
      <w:sz w:val="22"/>
      <w:szCs w:val="22"/>
      <w:u w:val="single"/>
    </w:rPr>
  </w:style>
  <w:style w:type="paragraph" w:styleId="Verzeichnis2">
    <w:name w:val="toc 2"/>
    <w:basedOn w:val="Standard"/>
    <w:next w:val="Standard"/>
    <w:autoRedefine/>
    <w:uiPriority w:val="39"/>
    <w:unhideWhenUsed/>
    <w:rsid w:val="00EA1C98"/>
    <w:rPr>
      <w:rFonts w:cstheme="minorHAnsi"/>
      <w:b/>
      <w:bCs/>
      <w:smallCaps/>
      <w:sz w:val="22"/>
      <w:szCs w:val="22"/>
    </w:rPr>
  </w:style>
  <w:style w:type="paragraph" w:styleId="Verzeichnis3">
    <w:name w:val="toc 3"/>
    <w:basedOn w:val="Standard"/>
    <w:next w:val="Standard"/>
    <w:autoRedefine/>
    <w:uiPriority w:val="39"/>
    <w:unhideWhenUsed/>
    <w:rsid w:val="00EA1C98"/>
    <w:rPr>
      <w:rFonts w:cstheme="minorHAnsi"/>
      <w:smallCaps/>
      <w:sz w:val="22"/>
      <w:szCs w:val="22"/>
    </w:rPr>
  </w:style>
  <w:style w:type="paragraph" w:styleId="Verzeichnis4">
    <w:name w:val="toc 4"/>
    <w:basedOn w:val="Standard"/>
    <w:next w:val="Standard"/>
    <w:autoRedefine/>
    <w:uiPriority w:val="39"/>
    <w:semiHidden/>
    <w:unhideWhenUsed/>
    <w:rsid w:val="00EA1C98"/>
    <w:rPr>
      <w:rFonts w:cstheme="minorHAnsi"/>
      <w:sz w:val="22"/>
      <w:szCs w:val="22"/>
    </w:rPr>
  </w:style>
  <w:style w:type="paragraph" w:styleId="Verzeichnis5">
    <w:name w:val="toc 5"/>
    <w:basedOn w:val="Standard"/>
    <w:next w:val="Standard"/>
    <w:autoRedefine/>
    <w:uiPriority w:val="39"/>
    <w:semiHidden/>
    <w:unhideWhenUsed/>
    <w:rsid w:val="00EA1C98"/>
    <w:rPr>
      <w:rFonts w:cstheme="minorHAnsi"/>
      <w:sz w:val="22"/>
      <w:szCs w:val="22"/>
    </w:rPr>
  </w:style>
  <w:style w:type="paragraph" w:styleId="Verzeichnis6">
    <w:name w:val="toc 6"/>
    <w:basedOn w:val="Standard"/>
    <w:next w:val="Standard"/>
    <w:autoRedefine/>
    <w:uiPriority w:val="39"/>
    <w:semiHidden/>
    <w:unhideWhenUsed/>
    <w:rsid w:val="00EA1C98"/>
    <w:rPr>
      <w:rFonts w:cstheme="minorHAnsi"/>
      <w:sz w:val="22"/>
      <w:szCs w:val="22"/>
    </w:rPr>
  </w:style>
  <w:style w:type="paragraph" w:styleId="Verzeichnis7">
    <w:name w:val="toc 7"/>
    <w:basedOn w:val="Standard"/>
    <w:next w:val="Standard"/>
    <w:autoRedefine/>
    <w:uiPriority w:val="39"/>
    <w:semiHidden/>
    <w:unhideWhenUsed/>
    <w:rsid w:val="00EA1C98"/>
    <w:rPr>
      <w:rFonts w:cstheme="minorHAnsi"/>
      <w:sz w:val="22"/>
      <w:szCs w:val="22"/>
    </w:rPr>
  </w:style>
  <w:style w:type="paragraph" w:styleId="Verzeichnis8">
    <w:name w:val="toc 8"/>
    <w:basedOn w:val="Standard"/>
    <w:next w:val="Standard"/>
    <w:autoRedefine/>
    <w:uiPriority w:val="39"/>
    <w:semiHidden/>
    <w:unhideWhenUsed/>
    <w:rsid w:val="00EA1C98"/>
    <w:rPr>
      <w:rFonts w:cstheme="minorHAnsi"/>
      <w:sz w:val="22"/>
      <w:szCs w:val="22"/>
    </w:rPr>
  </w:style>
  <w:style w:type="paragraph" w:styleId="Verzeichnis9">
    <w:name w:val="toc 9"/>
    <w:basedOn w:val="Standard"/>
    <w:next w:val="Standard"/>
    <w:autoRedefine/>
    <w:uiPriority w:val="39"/>
    <w:semiHidden/>
    <w:unhideWhenUsed/>
    <w:rsid w:val="00EA1C98"/>
    <w:rPr>
      <w:rFonts w:cstheme="minorHAnsi"/>
      <w:sz w:val="22"/>
      <w:szCs w:val="22"/>
    </w:rPr>
  </w:style>
  <w:style w:type="paragraph" w:styleId="Beschriftung">
    <w:name w:val="caption"/>
    <w:basedOn w:val="Standard"/>
    <w:next w:val="Standard"/>
    <w:uiPriority w:val="35"/>
    <w:unhideWhenUsed/>
    <w:qFormat/>
    <w:rsid w:val="000F7170"/>
    <w:rPr>
      <w:b/>
      <w:bCs/>
      <w:color w:val="374C80" w:themeColor="accent1" w:themeShade="BF"/>
      <w:sz w:val="16"/>
      <w:szCs w:val="16"/>
    </w:rPr>
  </w:style>
  <w:style w:type="paragraph" w:styleId="Abbildungsverzeichnis">
    <w:name w:val="table of figures"/>
    <w:basedOn w:val="Standard"/>
    <w:next w:val="Standard"/>
    <w:uiPriority w:val="99"/>
    <w:unhideWhenUsed/>
    <w:rsid w:val="00000F1A"/>
    <w:rPr>
      <w:rFonts w:cstheme="minorHAnsi"/>
      <w:i/>
      <w:iCs/>
    </w:rPr>
  </w:style>
  <w:style w:type="paragraph" w:styleId="Kopfzeile">
    <w:name w:val="header"/>
    <w:basedOn w:val="Standard"/>
    <w:link w:val="KopfzeileZchn"/>
    <w:uiPriority w:val="99"/>
    <w:unhideWhenUsed/>
    <w:rsid w:val="00744E0E"/>
    <w:pPr>
      <w:tabs>
        <w:tab w:val="center" w:pos="4513"/>
        <w:tab w:val="right" w:pos="9026"/>
      </w:tabs>
    </w:pPr>
  </w:style>
  <w:style w:type="character" w:customStyle="1" w:styleId="KopfzeileZchn">
    <w:name w:val="Kopfzeile Zchn"/>
    <w:basedOn w:val="Absatz-Standardschriftart"/>
    <w:link w:val="Kopfzeile"/>
    <w:uiPriority w:val="99"/>
    <w:rsid w:val="00744E0E"/>
  </w:style>
  <w:style w:type="paragraph" w:styleId="KeinLeerraum">
    <w:name w:val="No Spacing"/>
    <w:basedOn w:val="Standard"/>
    <w:link w:val="KeinLeerraumZchn"/>
    <w:uiPriority w:val="1"/>
    <w:qFormat/>
    <w:rsid w:val="000F7170"/>
    <w:pPr>
      <w:spacing w:before="0" w:after="0" w:line="240" w:lineRule="auto"/>
    </w:pPr>
  </w:style>
  <w:style w:type="character" w:customStyle="1" w:styleId="KeinLeerraumZchn">
    <w:name w:val="Kein Leerraum Zchn"/>
    <w:basedOn w:val="Absatz-Standardschriftart"/>
    <w:link w:val="KeinLeerraum"/>
    <w:uiPriority w:val="1"/>
    <w:rsid w:val="000F7170"/>
    <w:rPr>
      <w:sz w:val="20"/>
      <w:szCs w:val="20"/>
    </w:rPr>
  </w:style>
  <w:style w:type="character" w:customStyle="1" w:styleId="berschrift5Zchn">
    <w:name w:val="Überschrift 5 Zchn"/>
    <w:basedOn w:val="Absatz-Standardschriftart"/>
    <w:link w:val="berschrift5"/>
    <w:uiPriority w:val="9"/>
    <w:semiHidden/>
    <w:rsid w:val="000F7170"/>
    <w:rPr>
      <w:caps/>
      <w:color w:val="374C80" w:themeColor="accent1" w:themeShade="BF"/>
      <w:spacing w:val="10"/>
    </w:rPr>
  </w:style>
  <w:style w:type="character" w:customStyle="1" w:styleId="berschrift6Zchn">
    <w:name w:val="Überschrift 6 Zchn"/>
    <w:basedOn w:val="Absatz-Standardschriftart"/>
    <w:link w:val="berschrift6"/>
    <w:uiPriority w:val="9"/>
    <w:semiHidden/>
    <w:rsid w:val="000F7170"/>
    <w:rPr>
      <w:caps/>
      <w:color w:val="374C80" w:themeColor="accent1" w:themeShade="BF"/>
      <w:spacing w:val="10"/>
    </w:rPr>
  </w:style>
  <w:style w:type="character" w:customStyle="1" w:styleId="berschrift7Zchn">
    <w:name w:val="Überschrift 7 Zchn"/>
    <w:basedOn w:val="Absatz-Standardschriftart"/>
    <w:link w:val="berschrift7"/>
    <w:uiPriority w:val="9"/>
    <w:semiHidden/>
    <w:rsid w:val="000F7170"/>
    <w:rPr>
      <w:caps/>
      <w:color w:val="374C80" w:themeColor="accent1" w:themeShade="BF"/>
      <w:spacing w:val="10"/>
    </w:rPr>
  </w:style>
  <w:style w:type="character" w:customStyle="1" w:styleId="berschrift8Zchn">
    <w:name w:val="Überschrift 8 Zchn"/>
    <w:basedOn w:val="Absatz-Standardschriftart"/>
    <w:link w:val="berschrift8"/>
    <w:uiPriority w:val="9"/>
    <w:semiHidden/>
    <w:rsid w:val="000F7170"/>
    <w:rPr>
      <w:caps/>
      <w:spacing w:val="10"/>
      <w:sz w:val="18"/>
      <w:szCs w:val="18"/>
    </w:rPr>
  </w:style>
  <w:style w:type="character" w:customStyle="1" w:styleId="berschrift9Zchn">
    <w:name w:val="Überschrift 9 Zchn"/>
    <w:basedOn w:val="Absatz-Standardschriftart"/>
    <w:link w:val="berschrift9"/>
    <w:uiPriority w:val="9"/>
    <w:semiHidden/>
    <w:rsid w:val="000F7170"/>
    <w:rPr>
      <w:i/>
      <w:caps/>
      <w:spacing w:val="10"/>
      <w:sz w:val="18"/>
      <w:szCs w:val="18"/>
    </w:rPr>
  </w:style>
  <w:style w:type="paragraph" w:styleId="Titel">
    <w:name w:val="Title"/>
    <w:basedOn w:val="Standard"/>
    <w:next w:val="Standard"/>
    <w:link w:val="TitelZchn"/>
    <w:uiPriority w:val="10"/>
    <w:qFormat/>
    <w:rsid w:val="000F7170"/>
    <w:pPr>
      <w:spacing w:before="720"/>
    </w:pPr>
    <w:rPr>
      <w:caps/>
      <w:color w:val="4A66AC" w:themeColor="accent1"/>
      <w:spacing w:val="10"/>
      <w:kern w:val="28"/>
      <w:sz w:val="52"/>
      <w:szCs w:val="52"/>
    </w:rPr>
  </w:style>
  <w:style w:type="character" w:customStyle="1" w:styleId="TitelZchn">
    <w:name w:val="Titel Zchn"/>
    <w:basedOn w:val="Absatz-Standardschriftart"/>
    <w:link w:val="Titel"/>
    <w:uiPriority w:val="10"/>
    <w:rsid w:val="000F7170"/>
    <w:rPr>
      <w:caps/>
      <w:color w:val="4A66AC" w:themeColor="accent1"/>
      <w:spacing w:val="10"/>
      <w:kern w:val="28"/>
      <w:sz w:val="52"/>
      <w:szCs w:val="52"/>
    </w:rPr>
  </w:style>
  <w:style w:type="paragraph" w:styleId="Untertitel">
    <w:name w:val="Subtitle"/>
    <w:basedOn w:val="Standard"/>
    <w:next w:val="Standard"/>
    <w:link w:val="UntertitelZchn"/>
    <w:uiPriority w:val="11"/>
    <w:qFormat/>
    <w:rsid w:val="000F7170"/>
    <w:pPr>
      <w:spacing w:after="1000" w:line="240" w:lineRule="auto"/>
    </w:pPr>
    <w:rPr>
      <w:caps/>
      <w:color w:val="595959" w:themeColor="text1" w:themeTint="A6"/>
      <w:spacing w:val="10"/>
      <w:sz w:val="24"/>
      <w:szCs w:val="24"/>
    </w:rPr>
  </w:style>
  <w:style w:type="character" w:customStyle="1" w:styleId="UntertitelZchn">
    <w:name w:val="Untertitel Zchn"/>
    <w:basedOn w:val="Absatz-Standardschriftart"/>
    <w:link w:val="Untertitel"/>
    <w:uiPriority w:val="11"/>
    <w:rsid w:val="000F7170"/>
    <w:rPr>
      <w:caps/>
      <w:color w:val="595959" w:themeColor="text1" w:themeTint="A6"/>
      <w:spacing w:val="10"/>
      <w:sz w:val="24"/>
      <w:szCs w:val="24"/>
    </w:rPr>
  </w:style>
  <w:style w:type="character" w:styleId="Hervorhebung">
    <w:name w:val="Emphasis"/>
    <w:uiPriority w:val="20"/>
    <w:qFormat/>
    <w:rsid w:val="000F7170"/>
    <w:rPr>
      <w:caps/>
      <w:color w:val="243255" w:themeColor="accent1" w:themeShade="7F"/>
      <w:spacing w:val="5"/>
    </w:rPr>
  </w:style>
  <w:style w:type="paragraph" w:styleId="Zitat">
    <w:name w:val="Quote"/>
    <w:basedOn w:val="Standard"/>
    <w:next w:val="Standard"/>
    <w:link w:val="ZitatZchn"/>
    <w:uiPriority w:val="29"/>
    <w:qFormat/>
    <w:rsid w:val="000F7170"/>
    <w:rPr>
      <w:i/>
      <w:iCs/>
    </w:rPr>
  </w:style>
  <w:style w:type="character" w:customStyle="1" w:styleId="ZitatZchn">
    <w:name w:val="Zitat Zchn"/>
    <w:basedOn w:val="Absatz-Standardschriftart"/>
    <w:link w:val="Zitat"/>
    <w:uiPriority w:val="29"/>
    <w:rsid w:val="000F7170"/>
    <w:rPr>
      <w:i/>
      <w:iCs/>
      <w:sz w:val="20"/>
      <w:szCs w:val="20"/>
    </w:rPr>
  </w:style>
  <w:style w:type="paragraph" w:styleId="IntensivesZitat">
    <w:name w:val="Intense Quote"/>
    <w:basedOn w:val="Standard"/>
    <w:next w:val="Standard"/>
    <w:link w:val="IntensivesZitatZchn"/>
    <w:uiPriority w:val="30"/>
    <w:qFormat/>
    <w:rsid w:val="000F7170"/>
    <w:pPr>
      <w:pBdr>
        <w:top w:val="single" w:sz="4" w:space="10" w:color="4A66AC" w:themeColor="accent1"/>
        <w:left w:val="single" w:sz="4" w:space="10" w:color="4A66AC" w:themeColor="accent1"/>
      </w:pBdr>
      <w:spacing w:after="0"/>
      <w:ind w:left="1296" w:right="1152"/>
      <w:jc w:val="both"/>
    </w:pPr>
    <w:rPr>
      <w:i/>
      <w:iCs/>
      <w:color w:val="4A66AC" w:themeColor="accent1"/>
    </w:rPr>
  </w:style>
  <w:style w:type="character" w:customStyle="1" w:styleId="IntensivesZitatZchn">
    <w:name w:val="Intensives Zitat Zchn"/>
    <w:basedOn w:val="Absatz-Standardschriftart"/>
    <w:link w:val="IntensivesZitat"/>
    <w:uiPriority w:val="30"/>
    <w:rsid w:val="000F7170"/>
    <w:rPr>
      <w:i/>
      <w:iCs/>
      <w:color w:val="4A66AC" w:themeColor="accent1"/>
      <w:sz w:val="20"/>
      <w:szCs w:val="20"/>
    </w:rPr>
  </w:style>
  <w:style w:type="character" w:styleId="SchwacheHervorhebung">
    <w:name w:val="Subtle Emphasis"/>
    <w:uiPriority w:val="19"/>
    <w:qFormat/>
    <w:rsid w:val="000F7170"/>
    <w:rPr>
      <w:i/>
      <w:iCs/>
      <w:color w:val="243255" w:themeColor="accent1" w:themeShade="7F"/>
    </w:rPr>
  </w:style>
  <w:style w:type="character" w:styleId="IntensiveHervorhebung">
    <w:name w:val="Intense Emphasis"/>
    <w:uiPriority w:val="21"/>
    <w:qFormat/>
    <w:rsid w:val="000F7170"/>
    <w:rPr>
      <w:b/>
      <w:bCs/>
      <w:caps/>
      <w:color w:val="243255" w:themeColor="accent1" w:themeShade="7F"/>
      <w:spacing w:val="10"/>
    </w:rPr>
  </w:style>
  <w:style w:type="character" w:styleId="SchwacherVerweis">
    <w:name w:val="Subtle Reference"/>
    <w:uiPriority w:val="31"/>
    <w:qFormat/>
    <w:rsid w:val="000F7170"/>
    <w:rPr>
      <w:b/>
      <w:bCs/>
      <w:color w:val="4A66AC" w:themeColor="accent1"/>
    </w:rPr>
  </w:style>
  <w:style w:type="character" w:styleId="IntensiverVerweis">
    <w:name w:val="Intense Reference"/>
    <w:uiPriority w:val="32"/>
    <w:qFormat/>
    <w:rsid w:val="000F7170"/>
    <w:rPr>
      <w:b/>
      <w:bCs/>
      <w:i/>
      <w:iCs/>
      <w:caps/>
      <w:color w:val="4A66AC" w:themeColor="accent1"/>
    </w:rPr>
  </w:style>
  <w:style w:type="character" w:styleId="Buchtitel">
    <w:name w:val="Book Title"/>
    <w:uiPriority w:val="33"/>
    <w:qFormat/>
    <w:rsid w:val="000F7170"/>
    <w:rPr>
      <w:b/>
      <w:bCs/>
      <w:i/>
      <w:iCs/>
      <w:spacing w:val="9"/>
    </w:rPr>
  </w:style>
  <w:style w:type="paragraph" w:customStyle="1" w:styleId="PersonalName">
    <w:name w:val="Personal Name"/>
    <w:basedOn w:val="Titel"/>
    <w:rsid w:val="000F7170"/>
    <w:rPr>
      <w:b/>
      <w:cap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326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yperlink" Target="https://eeas.europa.eu/csdp-missions-operations/eucap-sahel-niger_en" TargetMode="External"/><Relationship Id="rId26" Type="http://schemas.openxmlformats.org/officeDocument/2006/relationships/image" Target="media/image10.png"/><Relationship Id="rId39" Type="http://schemas.openxmlformats.org/officeDocument/2006/relationships/image" Target="media/image17.png"/><Relationship Id="rId21" Type="http://schemas.openxmlformats.org/officeDocument/2006/relationships/image" Target="media/image5.png"/><Relationship Id="rId34" Type="http://schemas.openxmlformats.org/officeDocument/2006/relationships/image" Target="media/image13.jpeg"/><Relationship Id="rId42" Type="http://schemas.openxmlformats.org/officeDocument/2006/relationships/header" Target="header5.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3.jpg"/><Relationship Id="rId20" Type="http://schemas.openxmlformats.org/officeDocument/2006/relationships/hyperlink" Target="https://eutmmali.eu/" TargetMode="External"/><Relationship Id="rId29" Type="http://schemas.openxmlformats.org/officeDocument/2006/relationships/diagramData" Target="diagrams/data1.xml"/><Relationship Id="rId41"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8.jpeg"/><Relationship Id="rId32" Type="http://schemas.openxmlformats.org/officeDocument/2006/relationships/diagramColors" Target="diagrams/colors1.xml"/><Relationship Id="rId37" Type="http://schemas.openxmlformats.org/officeDocument/2006/relationships/image" Target="media/image15.png"/><Relationship Id="rId40" Type="http://schemas.openxmlformats.org/officeDocument/2006/relationships/image" Target="media/image18.png"/><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image" Target="media/image7.png"/><Relationship Id="rId28" Type="http://schemas.openxmlformats.org/officeDocument/2006/relationships/image" Target="media/image12.png"/><Relationship Id="rId36" Type="http://schemas.openxmlformats.org/officeDocument/2006/relationships/footer" Target="footer3.xml"/><Relationship Id="rId10" Type="http://schemas.openxmlformats.org/officeDocument/2006/relationships/header" Target="header2.xml"/><Relationship Id="rId19" Type="http://schemas.openxmlformats.org/officeDocument/2006/relationships/hyperlink" Target="https://eeas.europa.eu/csdp-missions-operations/eucap-sahel-mali_en" TargetMode="External"/><Relationship Id="rId31" Type="http://schemas.openxmlformats.org/officeDocument/2006/relationships/diagramQuickStyle" Target="diagrams/quickStyle1.xml"/><Relationship Id="rId44" Type="http://schemas.openxmlformats.org/officeDocument/2006/relationships/theme" Target="theme/theme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1.png"/><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diagramLayout" Target="diagrams/layout1.xml"/><Relationship Id="rId35" Type="http://schemas.openxmlformats.org/officeDocument/2006/relationships/image" Target="media/image14.jpeg"/><Relationship Id="rId43" Type="http://schemas.openxmlformats.org/officeDocument/2006/relationships/fontTable" Target="fontTable.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footer" Target="footer2.xml"/><Relationship Id="rId17" Type="http://schemas.openxmlformats.org/officeDocument/2006/relationships/image" Target="media/image4.png"/><Relationship Id="rId25" Type="http://schemas.openxmlformats.org/officeDocument/2006/relationships/image" Target="media/image9.png"/><Relationship Id="rId33" Type="http://schemas.microsoft.com/office/2007/relationships/diagramDrawing" Target="diagrams/drawing1.xml"/><Relationship Id="rId38" Type="http://schemas.openxmlformats.org/officeDocument/2006/relationships/image" Target="media/image16.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CCD8E6A-F221-8F48-89F1-40A5E2E72F20}" type="doc">
      <dgm:prSet loTypeId="urn:microsoft.com/office/officeart/2005/8/layout/venn1" loCatId="" qsTypeId="urn:microsoft.com/office/officeart/2005/8/quickstyle/simple1" qsCatId="simple" csTypeId="urn:microsoft.com/office/officeart/2005/8/colors/accent1_2" csCatId="accent1" phldr="1"/>
      <dgm:spPr/>
      <dgm:t>
        <a:bodyPr/>
        <a:lstStyle/>
        <a:p>
          <a:endParaRPr lang="en-GB"/>
        </a:p>
      </dgm:t>
    </dgm:pt>
    <dgm:pt modelId="{8FBE68E8-619F-5C49-A215-4C6483439E14}">
      <dgm:prSet phldrT="[Text]"/>
      <dgm:spPr/>
      <dgm:t>
        <a:bodyPr/>
        <a:lstStyle/>
        <a:p>
          <a:r>
            <a:rPr lang="en-GB"/>
            <a:t>Sustainability</a:t>
          </a:r>
        </a:p>
      </dgm:t>
    </dgm:pt>
    <dgm:pt modelId="{17645BAB-0A9F-E241-BCA3-4506CC851E9C}" type="parTrans" cxnId="{57441187-A206-3348-8C53-4E43B2C9D861}">
      <dgm:prSet/>
      <dgm:spPr/>
      <dgm:t>
        <a:bodyPr/>
        <a:lstStyle/>
        <a:p>
          <a:endParaRPr lang="en-GB"/>
        </a:p>
      </dgm:t>
    </dgm:pt>
    <dgm:pt modelId="{1BF49D9B-8AE3-454B-8980-6725A5DF5C3F}" type="sibTrans" cxnId="{57441187-A206-3348-8C53-4E43B2C9D861}">
      <dgm:prSet/>
      <dgm:spPr/>
      <dgm:t>
        <a:bodyPr/>
        <a:lstStyle/>
        <a:p>
          <a:endParaRPr lang="en-GB"/>
        </a:p>
      </dgm:t>
    </dgm:pt>
    <dgm:pt modelId="{C9A20BD9-3BC8-BF4D-8A60-C4198C33E0CB}">
      <dgm:prSet phldrT="[Text]"/>
      <dgm:spPr/>
      <dgm:t>
        <a:bodyPr/>
        <a:lstStyle/>
        <a:p>
          <a:r>
            <a:rPr lang="en-GB"/>
            <a:t>Security</a:t>
          </a:r>
        </a:p>
      </dgm:t>
    </dgm:pt>
    <dgm:pt modelId="{D798691A-3692-1F43-89D9-C47827477DE1}" type="parTrans" cxnId="{47922CA5-64BC-F144-B857-5DA84A5762E1}">
      <dgm:prSet/>
      <dgm:spPr/>
      <dgm:t>
        <a:bodyPr/>
        <a:lstStyle/>
        <a:p>
          <a:endParaRPr lang="en-GB"/>
        </a:p>
      </dgm:t>
    </dgm:pt>
    <dgm:pt modelId="{B0C21921-086E-C744-8910-6326F86C7DB2}" type="sibTrans" cxnId="{47922CA5-64BC-F144-B857-5DA84A5762E1}">
      <dgm:prSet/>
      <dgm:spPr/>
      <dgm:t>
        <a:bodyPr/>
        <a:lstStyle/>
        <a:p>
          <a:endParaRPr lang="en-GB"/>
        </a:p>
      </dgm:t>
    </dgm:pt>
    <dgm:pt modelId="{EE7F90BB-D32F-CD4C-8191-0DF06D33FA17}">
      <dgm:prSet phldrT="[Text]"/>
      <dgm:spPr/>
      <dgm:t>
        <a:bodyPr/>
        <a:lstStyle/>
        <a:p>
          <a:r>
            <a:rPr lang="en-GB"/>
            <a:t>Stability</a:t>
          </a:r>
        </a:p>
      </dgm:t>
    </dgm:pt>
    <dgm:pt modelId="{D8BCCE74-E964-C44D-AED5-41141857269E}" type="parTrans" cxnId="{161D0E72-F016-D848-87EE-F00F5258D766}">
      <dgm:prSet/>
      <dgm:spPr/>
      <dgm:t>
        <a:bodyPr/>
        <a:lstStyle/>
        <a:p>
          <a:endParaRPr lang="en-GB"/>
        </a:p>
      </dgm:t>
    </dgm:pt>
    <dgm:pt modelId="{C10294A5-C3BF-254A-A973-EFED7FC8122C}" type="sibTrans" cxnId="{161D0E72-F016-D848-87EE-F00F5258D766}">
      <dgm:prSet/>
      <dgm:spPr/>
      <dgm:t>
        <a:bodyPr/>
        <a:lstStyle/>
        <a:p>
          <a:endParaRPr lang="en-GB"/>
        </a:p>
      </dgm:t>
    </dgm:pt>
    <dgm:pt modelId="{BD9AC5DD-99E8-974A-91AB-A9913FF368D0}" type="pres">
      <dgm:prSet presAssocID="{7CCD8E6A-F221-8F48-89F1-40A5E2E72F20}" presName="compositeShape" presStyleCnt="0">
        <dgm:presLayoutVars>
          <dgm:chMax val="7"/>
          <dgm:dir/>
          <dgm:resizeHandles val="exact"/>
        </dgm:presLayoutVars>
      </dgm:prSet>
      <dgm:spPr/>
    </dgm:pt>
    <dgm:pt modelId="{1C827E8E-EBC5-6C47-BFB8-CA8714E44401}" type="pres">
      <dgm:prSet presAssocID="{8FBE68E8-619F-5C49-A215-4C6483439E14}" presName="circ1" presStyleLbl="vennNode1" presStyleIdx="0" presStyleCnt="3"/>
      <dgm:spPr/>
    </dgm:pt>
    <dgm:pt modelId="{4A2FA584-C391-204D-8A55-736D2A3FA1CC}" type="pres">
      <dgm:prSet presAssocID="{8FBE68E8-619F-5C49-A215-4C6483439E14}" presName="circ1Tx" presStyleLbl="revTx" presStyleIdx="0" presStyleCnt="0">
        <dgm:presLayoutVars>
          <dgm:chMax val="0"/>
          <dgm:chPref val="0"/>
          <dgm:bulletEnabled val="1"/>
        </dgm:presLayoutVars>
      </dgm:prSet>
      <dgm:spPr/>
    </dgm:pt>
    <dgm:pt modelId="{24E1B523-2A2A-C94C-9266-FE7D14F10694}" type="pres">
      <dgm:prSet presAssocID="{C9A20BD9-3BC8-BF4D-8A60-C4198C33E0CB}" presName="circ2" presStyleLbl="vennNode1" presStyleIdx="1" presStyleCnt="3" custLinFactY="101304" custLinFactNeighborX="-27189" custLinFactNeighborY="200000"/>
      <dgm:spPr/>
    </dgm:pt>
    <dgm:pt modelId="{CF4FDBFC-6A03-3745-B0AF-80F7990069C0}" type="pres">
      <dgm:prSet presAssocID="{C9A20BD9-3BC8-BF4D-8A60-C4198C33E0CB}" presName="circ2Tx" presStyleLbl="revTx" presStyleIdx="0" presStyleCnt="0">
        <dgm:presLayoutVars>
          <dgm:chMax val="0"/>
          <dgm:chPref val="0"/>
          <dgm:bulletEnabled val="1"/>
        </dgm:presLayoutVars>
      </dgm:prSet>
      <dgm:spPr/>
    </dgm:pt>
    <dgm:pt modelId="{6DC3B147-2FAD-8548-8FF9-E14E8C8560EA}" type="pres">
      <dgm:prSet presAssocID="{EE7F90BB-D32F-CD4C-8191-0DF06D33FA17}" presName="circ3" presStyleLbl="vennNode1" presStyleIdx="2" presStyleCnt="3"/>
      <dgm:spPr/>
    </dgm:pt>
    <dgm:pt modelId="{1FEF5857-61AB-5545-9723-5BF36D4B6E58}" type="pres">
      <dgm:prSet presAssocID="{EE7F90BB-D32F-CD4C-8191-0DF06D33FA17}" presName="circ3Tx" presStyleLbl="revTx" presStyleIdx="0" presStyleCnt="0">
        <dgm:presLayoutVars>
          <dgm:chMax val="0"/>
          <dgm:chPref val="0"/>
          <dgm:bulletEnabled val="1"/>
        </dgm:presLayoutVars>
      </dgm:prSet>
      <dgm:spPr/>
    </dgm:pt>
  </dgm:ptLst>
  <dgm:cxnLst>
    <dgm:cxn modelId="{50903D6B-18EE-5048-BA2C-300696B50F5D}" type="presOf" srcId="{C9A20BD9-3BC8-BF4D-8A60-C4198C33E0CB}" destId="{24E1B523-2A2A-C94C-9266-FE7D14F10694}" srcOrd="0" destOrd="0" presId="urn:microsoft.com/office/officeart/2005/8/layout/venn1"/>
    <dgm:cxn modelId="{161D0E72-F016-D848-87EE-F00F5258D766}" srcId="{7CCD8E6A-F221-8F48-89F1-40A5E2E72F20}" destId="{EE7F90BB-D32F-CD4C-8191-0DF06D33FA17}" srcOrd="2" destOrd="0" parTransId="{D8BCCE74-E964-C44D-AED5-41141857269E}" sibTransId="{C10294A5-C3BF-254A-A973-EFED7FC8122C}"/>
    <dgm:cxn modelId="{E915B87F-447C-5C47-9C2D-A59495992050}" type="presOf" srcId="{8FBE68E8-619F-5C49-A215-4C6483439E14}" destId="{4A2FA584-C391-204D-8A55-736D2A3FA1CC}" srcOrd="1" destOrd="0" presId="urn:microsoft.com/office/officeart/2005/8/layout/venn1"/>
    <dgm:cxn modelId="{57441187-A206-3348-8C53-4E43B2C9D861}" srcId="{7CCD8E6A-F221-8F48-89F1-40A5E2E72F20}" destId="{8FBE68E8-619F-5C49-A215-4C6483439E14}" srcOrd="0" destOrd="0" parTransId="{17645BAB-0A9F-E241-BCA3-4506CC851E9C}" sibTransId="{1BF49D9B-8AE3-454B-8980-6725A5DF5C3F}"/>
    <dgm:cxn modelId="{79AA2091-7180-C148-BF21-1D13E7C229F6}" type="presOf" srcId="{EE7F90BB-D32F-CD4C-8191-0DF06D33FA17}" destId="{6DC3B147-2FAD-8548-8FF9-E14E8C8560EA}" srcOrd="0" destOrd="0" presId="urn:microsoft.com/office/officeart/2005/8/layout/venn1"/>
    <dgm:cxn modelId="{47922CA5-64BC-F144-B857-5DA84A5762E1}" srcId="{7CCD8E6A-F221-8F48-89F1-40A5E2E72F20}" destId="{C9A20BD9-3BC8-BF4D-8A60-C4198C33E0CB}" srcOrd="1" destOrd="0" parTransId="{D798691A-3692-1F43-89D9-C47827477DE1}" sibTransId="{B0C21921-086E-C744-8910-6326F86C7DB2}"/>
    <dgm:cxn modelId="{4DD630B2-0AFB-1B46-8552-E0E44143B77E}" type="presOf" srcId="{EE7F90BB-D32F-CD4C-8191-0DF06D33FA17}" destId="{1FEF5857-61AB-5545-9723-5BF36D4B6E58}" srcOrd="1" destOrd="0" presId="urn:microsoft.com/office/officeart/2005/8/layout/venn1"/>
    <dgm:cxn modelId="{5BD9EEBD-7A40-1140-9C3F-270CB6265100}" type="presOf" srcId="{C9A20BD9-3BC8-BF4D-8A60-C4198C33E0CB}" destId="{CF4FDBFC-6A03-3745-B0AF-80F7990069C0}" srcOrd="1" destOrd="0" presId="urn:microsoft.com/office/officeart/2005/8/layout/venn1"/>
    <dgm:cxn modelId="{BA5D5FC5-3547-2148-AA83-4445DA4A0C09}" type="presOf" srcId="{7CCD8E6A-F221-8F48-89F1-40A5E2E72F20}" destId="{BD9AC5DD-99E8-974A-91AB-A9913FF368D0}" srcOrd="0" destOrd="0" presId="urn:microsoft.com/office/officeart/2005/8/layout/venn1"/>
    <dgm:cxn modelId="{8CB608F6-1163-D04C-9AE1-894D605687B9}" type="presOf" srcId="{8FBE68E8-619F-5C49-A215-4C6483439E14}" destId="{1C827E8E-EBC5-6C47-BFB8-CA8714E44401}" srcOrd="0" destOrd="0" presId="urn:microsoft.com/office/officeart/2005/8/layout/venn1"/>
    <dgm:cxn modelId="{67ECA70D-6C6D-D848-B874-CFDEDD75293A}" type="presParOf" srcId="{BD9AC5DD-99E8-974A-91AB-A9913FF368D0}" destId="{1C827E8E-EBC5-6C47-BFB8-CA8714E44401}" srcOrd="0" destOrd="0" presId="urn:microsoft.com/office/officeart/2005/8/layout/venn1"/>
    <dgm:cxn modelId="{A9029FA8-0EC1-D243-9CEB-919B421C81F2}" type="presParOf" srcId="{BD9AC5DD-99E8-974A-91AB-A9913FF368D0}" destId="{4A2FA584-C391-204D-8A55-736D2A3FA1CC}" srcOrd="1" destOrd="0" presId="urn:microsoft.com/office/officeart/2005/8/layout/venn1"/>
    <dgm:cxn modelId="{D35DCD98-33D3-0744-A339-E624F0B818D5}" type="presParOf" srcId="{BD9AC5DD-99E8-974A-91AB-A9913FF368D0}" destId="{24E1B523-2A2A-C94C-9266-FE7D14F10694}" srcOrd="2" destOrd="0" presId="urn:microsoft.com/office/officeart/2005/8/layout/venn1"/>
    <dgm:cxn modelId="{2246F5A4-A7E4-CB40-A8FB-2EAC0F649B56}" type="presParOf" srcId="{BD9AC5DD-99E8-974A-91AB-A9913FF368D0}" destId="{CF4FDBFC-6A03-3745-B0AF-80F7990069C0}" srcOrd="3" destOrd="0" presId="urn:microsoft.com/office/officeart/2005/8/layout/venn1"/>
    <dgm:cxn modelId="{05A0BEEF-ADE8-8847-ABDA-42EA1109B931}" type="presParOf" srcId="{BD9AC5DD-99E8-974A-91AB-A9913FF368D0}" destId="{6DC3B147-2FAD-8548-8FF9-E14E8C8560EA}" srcOrd="4" destOrd="0" presId="urn:microsoft.com/office/officeart/2005/8/layout/venn1"/>
    <dgm:cxn modelId="{963D2BB4-6B61-4647-9E71-ADFEC3B879D1}" type="presParOf" srcId="{BD9AC5DD-99E8-974A-91AB-A9913FF368D0}" destId="{1FEF5857-61AB-5545-9723-5BF36D4B6E58}" srcOrd="5" destOrd="0" presId="urn:microsoft.com/office/officeart/2005/8/layout/venn1"/>
  </dgm:cxnLst>
  <dgm:bg/>
  <dgm:whole/>
  <dgm:extLst>
    <a:ext uri="http://schemas.microsoft.com/office/drawing/2008/diagram">
      <dsp:dataModelExt xmlns:dsp="http://schemas.microsoft.com/office/drawing/2008/diagram" relId="rId3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C827E8E-EBC5-6C47-BFB8-CA8714E44401}">
      <dsp:nvSpPr>
        <dsp:cNvPr id="0" name=""/>
        <dsp:cNvSpPr/>
      </dsp:nvSpPr>
      <dsp:spPr>
        <a:xfrm>
          <a:off x="973855" y="22777"/>
          <a:ext cx="1093304" cy="1093304"/>
        </a:xfrm>
        <a:prstGeom prst="ellipse">
          <a:avLst/>
        </a:prstGeom>
        <a:solidFill>
          <a:schemeClr val="accent1">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r>
            <a:rPr lang="en-GB" sz="1100" kern="1200"/>
            <a:t>Sustainability</a:t>
          </a:r>
        </a:p>
      </dsp:txBody>
      <dsp:txXfrm>
        <a:off x="1119629" y="214105"/>
        <a:ext cx="801756" cy="491986"/>
      </dsp:txXfrm>
    </dsp:sp>
    <dsp:sp modelId="{24E1B523-2A2A-C94C-9266-FE7D14F10694}">
      <dsp:nvSpPr>
        <dsp:cNvPr id="0" name=""/>
        <dsp:cNvSpPr/>
      </dsp:nvSpPr>
      <dsp:spPr>
        <a:xfrm>
          <a:off x="1071097" y="728869"/>
          <a:ext cx="1093304" cy="1093304"/>
        </a:xfrm>
        <a:prstGeom prst="ellipse">
          <a:avLst/>
        </a:prstGeom>
        <a:solidFill>
          <a:schemeClr val="accent1">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r>
            <a:rPr lang="en-GB" sz="1100" kern="1200"/>
            <a:t>Security</a:t>
          </a:r>
        </a:p>
      </dsp:txBody>
      <dsp:txXfrm>
        <a:off x="1405466" y="1011306"/>
        <a:ext cx="655982" cy="601317"/>
      </dsp:txXfrm>
    </dsp:sp>
    <dsp:sp modelId="{6DC3B147-2FAD-8548-8FF9-E14E8C8560EA}">
      <dsp:nvSpPr>
        <dsp:cNvPr id="0" name=""/>
        <dsp:cNvSpPr/>
      </dsp:nvSpPr>
      <dsp:spPr>
        <a:xfrm>
          <a:off x="579354" y="706092"/>
          <a:ext cx="1093304" cy="1093304"/>
        </a:xfrm>
        <a:prstGeom prst="ellipse">
          <a:avLst/>
        </a:prstGeom>
        <a:solidFill>
          <a:schemeClr val="accent1">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r>
            <a:rPr lang="en-GB" sz="1100" kern="1200"/>
            <a:t>Stability</a:t>
          </a:r>
        </a:p>
      </dsp:txBody>
      <dsp:txXfrm>
        <a:off x="682307" y="988529"/>
        <a:ext cx="655982" cy="601317"/>
      </dsp:txXfrm>
    </dsp:sp>
  </dsp:spTree>
</dsp:drawing>
</file>

<file path=word/diagrams/layout1.xml><?xml version="1.0" encoding="utf-8"?>
<dgm:layoutDef xmlns:dgm="http://schemas.openxmlformats.org/drawingml/2006/diagram" xmlns:a="http://schemas.openxmlformats.org/drawingml/2006/main" uniqueId="urn:microsoft.com/office/officeart/2005/8/layout/venn1">
  <dgm:title val=""/>
  <dgm:desc val=""/>
  <dgm:catLst>
    <dgm:cat type="relationship" pri="28000"/>
    <dgm:cat type="convert" pri="19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Lst>
      <dgm:cxnLst>
        <dgm:cxn modelId="7" srcId="0" destId="1" srcOrd="0" destOrd="0"/>
        <dgm:cxn modelId="8" srcId="0" destId="2" srcOrd="1" destOrd="0"/>
        <dgm:cxn modelId="9" srcId="0" destId="3" srcOrd="2" destOrd="0"/>
        <dgm:cxn modelId="10" srcId="0" destId="4" srcOrd="3" destOrd="0"/>
      </dgm:cxnLst>
      <dgm:bg/>
      <dgm:whole/>
    </dgm:dataModel>
  </dgm:clrData>
  <dgm:layoutNode name="compositeShape">
    <dgm:varLst>
      <dgm:chMax val="7"/>
      <dgm:dir/>
      <dgm:resizeHandles val="exact"/>
    </dgm:varLst>
    <dgm:choose name="Name0">
      <dgm:if name="Name1" axis="ch" ptType="node" func="cnt" op="equ" val="1">
        <dgm:alg type="composite">
          <dgm:param type="ar" val="1"/>
        </dgm:alg>
      </dgm:if>
      <dgm:if name="Name2" axis="ch" ptType="node" func="cnt" op="equ" val="2">
        <dgm:alg type="composite">
          <dgm:param type="ar" val="1.792"/>
        </dgm:alg>
      </dgm:if>
      <dgm:if name="Name3" axis="ch" ptType="node" func="cnt" op="equ" val="3">
        <dgm:alg type="composite">
          <dgm:param type="ar" val="1"/>
        </dgm:alg>
      </dgm:if>
      <dgm:if name="Name4" axis="ch" ptType="node" func="cnt" op="equ" val="4">
        <dgm:alg type="composite">
          <dgm:param type="ar" val="1"/>
        </dgm:alg>
      </dgm:if>
      <dgm:if name="Name5" axis="ch" ptType="node" func="cnt" op="equ" val="5">
        <dgm:alg type="composite">
          <dgm:param type="ar" val="1.4"/>
        </dgm:alg>
      </dgm:if>
      <dgm:if name="Name6" axis="ch" ptType="node" func="cnt" op="equ" val="6">
        <dgm:alg type="composite">
          <dgm:param type="ar" val="1.285"/>
        </dgm:alg>
      </dgm:if>
      <dgm:if name="Name7" axis="ch" ptType="node" func="cnt" op="equ" val="7">
        <dgm:alg type="composite">
          <dgm:param type="ar" val="1.359"/>
        </dgm:alg>
      </dgm:if>
      <dgm:else name="Name8">
        <dgm:alg type="composite">
          <dgm:param type="ar" val="1.359"/>
        </dgm:alg>
      </dgm:else>
    </dgm:choose>
    <dgm:shape xmlns:r="http://schemas.openxmlformats.org/officeDocument/2006/relationships" r:blip="">
      <dgm:adjLst/>
    </dgm:shape>
    <dgm:presOf/>
    <dgm:choose name="Name9">
      <dgm:if name="Name10" axis="ch" ptType="node" func="cnt" op="equ" val="1">
        <dgm:constrLst>
          <dgm:constr type="ctrX" for="ch" forName="circ1TxSh" refType="w" fact="0.5"/>
          <dgm:constr type="ctrY" for="ch" forName="circ1TxSh" refType="h" fact="0.5"/>
          <dgm:constr type="w" for="ch" forName="circ1TxSh" refType="w"/>
          <dgm:constr type="h" for="ch" forName="circ1TxSh" refType="h"/>
          <dgm:constr type="primFontSz" for="ch" ptType="node" op="equ"/>
        </dgm:constrLst>
      </dgm:if>
      <dgm:if name="Name11" axis="ch" ptType="node" func="cnt" op="equ" val="2">
        <dgm:constrLst>
          <dgm:constr type="ctrX" for="ch" forName="circ1" refType="w" fact="0.3"/>
          <dgm:constr type="ctrY" for="ch" forName="circ1" refType="h" fact="0.5"/>
          <dgm:constr type="w" for="ch" forName="circ1" refType="w" fact="0.555"/>
          <dgm:constr type="h" for="ch" forName="circ1" refType="h" fact="0.99456"/>
          <dgm:constr type="l" for="ch" forName="circ1Tx" refType="w" fact="0.1"/>
          <dgm:constr type="t" for="ch" forName="circ1Tx" refType="h" fact="0.12"/>
          <dgm:constr type="w" for="ch" forName="circ1Tx" refType="w" fact="0.32"/>
          <dgm:constr type="h" for="ch" forName="circ1Tx" refType="h" fact="0.76"/>
          <dgm:constr type="ctrX" for="ch" forName="circ2" refType="w" fact="0.7"/>
          <dgm:constr type="ctrY" for="ch" forName="circ2" refType="h" fact="0.5"/>
          <dgm:constr type="w" for="ch" forName="circ2" refType="w" fact="0.555"/>
          <dgm:constr type="h" for="ch" forName="circ2" refType="h" fact="0.99456"/>
          <dgm:constr type="l" for="ch" forName="circ2Tx" refType="w" fact="0.58"/>
          <dgm:constr type="t" for="ch" forName="circ2Tx" refType="h" fact="0.12"/>
          <dgm:constr type="w" for="ch" forName="circ2Tx" refType="w" fact="0.32"/>
          <dgm:constr type="h" for="ch" forName="circ2Tx" refType="h" fact="0.76"/>
          <dgm:constr type="primFontSz" for="ch" ptType="node" op="equ"/>
        </dgm:constrLst>
      </dgm:if>
      <dgm:if name="Name12" axis="ch" ptType="node" func="cnt" op="equ" val="3">
        <dgm:constrLst>
          <dgm:constr type="ctrX" for="ch" forName="circ1" refType="w" fact="0.5"/>
          <dgm:constr type="ctrY" for="ch" forName="circ1" refType="w" fact="0.25"/>
          <dgm:constr type="w" for="ch" forName="circ1" refType="w" fact="0.6"/>
          <dgm:constr type="h" for="ch" forName="circ1" refType="h" fact="0.6"/>
          <dgm:constr type="l" for="ch" forName="circ1Tx" refType="w" fact="0.28"/>
          <dgm:constr type="t" for="ch" forName="circ1Tx" refType="h" fact="0.055"/>
          <dgm:constr type="w" for="ch" forName="circ1Tx" refType="w" fact="0.44"/>
          <dgm:constr type="h" for="ch" forName="circ1Tx" refType="h" fact="0.27"/>
          <dgm:constr type="ctrX" for="ch" forName="circ2" refType="w" fact="0.7165"/>
          <dgm:constr type="ctrY" for="ch" forName="circ2" refType="w" fact="0.625"/>
          <dgm:constr type="w" for="ch" forName="circ2" refType="w" fact="0.6"/>
          <dgm:constr type="h" for="ch" forName="circ2" refType="h" fact="0.6"/>
          <dgm:constr type="l" for="ch" forName="circ2Tx" refType="w" fact="0.6"/>
          <dgm:constr type="t" for="ch" forName="circ2Tx" refType="h" fact="0.48"/>
          <dgm:constr type="w" for="ch" forName="circ2Tx" refType="w" fact="0.36"/>
          <dgm:constr type="h" for="ch" forName="circ2Tx" refType="h" fact="0.33"/>
          <dgm:constr type="ctrX" for="ch" forName="circ3" refType="w" fact="0.2835"/>
          <dgm:constr type="ctrY" for="ch" forName="circ3" refType="w" fact="0.625"/>
          <dgm:constr type="w" for="ch" forName="circ3" refType="w" fact="0.6"/>
          <dgm:constr type="h" for="ch" forName="circ3" refType="h" fact="0.6"/>
          <dgm:constr type="l" for="ch" forName="circ3Tx" refType="w" fact="0.04"/>
          <dgm:constr type="t" for="ch" forName="circ3Tx" refType="h" fact="0.48"/>
          <dgm:constr type="w" for="ch" forName="circ3Tx" refType="w" fact="0.36"/>
          <dgm:constr type="h" for="ch" forName="circ3Tx" refType="h" fact="0.33"/>
          <dgm:constr type="primFontSz" for="ch" ptType="node" op="equ"/>
        </dgm:constrLst>
      </dgm:if>
      <dgm:if name="Name13" axis="ch" ptType="node" func="cnt" op="equ" val="4">
        <dgm:constrLst>
          <dgm:constr type="ctrX" for="ch" forName="circ1" refType="w" fact="0.5"/>
          <dgm:constr type="ctrY" for="ch" forName="circ1" refType="w" fact="0.27"/>
          <dgm:constr type="w" for="ch" forName="circ1" refType="w" fact="0.52"/>
          <dgm:constr type="h" for="ch" forName="circ1" refType="h" fact="0.52"/>
          <dgm:constr type="l" for="ch" forName="circ1Tx" refType="w" fact="0.3"/>
          <dgm:constr type="t" for="ch" forName="circ1Tx" refType="h" fact="0.08"/>
          <dgm:constr type="w" for="ch" forName="circ1Tx" refType="w" fact="0.4"/>
          <dgm:constr type="h" for="ch" forName="circ1Tx" refType="h" fact="0.165"/>
          <dgm:constr type="ctrX" for="ch" forName="circ2" refType="w" fact="0.73"/>
          <dgm:constr type="ctrY" for="ch" forName="circ2" refType="w" fact="0.5"/>
          <dgm:constr type="w" for="ch" forName="circ2" refType="w" fact="0.52"/>
          <dgm:constr type="h" for="ch" forName="circ2" refType="h" fact="0.52"/>
          <dgm:constr type="r" for="ch" forName="circ2Tx" refType="w" fact="0.95"/>
          <dgm:constr type="t" for="ch" forName="circ2Tx" refType="h" fact="0.3"/>
          <dgm:constr type="w" for="ch" forName="circ2Tx" refType="w" fact="0.2"/>
          <dgm:constr type="h" for="ch" forName="circ2Tx" refType="h" fact="0.4"/>
          <dgm:constr type="ctrX" for="ch" forName="circ3" refType="w" fact="0.5"/>
          <dgm:constr type="ctrY" for="ch" forName="circ3" refType="w" fact="0.73"/>
          <dgm:constr type="w" for="ch" forName="circ3" refType="w" fact="0.52"/>
          <dgm:constr type="h" for="ch" forName="circ3" refType="h" fact="0.52"/>
          <dgm:constr type="l" for="ch" forName="circ3Tx" refType="w" fact="0.3"/>
          <dgm:constr type="b" for="ch" forName="circ3Tx" refType="h" fact="0.92"/>
          <dgm:constr type="w" for="ch" forName="circ3Tx" refType="w" fact="0.4"/>
          <dgm:constr type="h" for="ch" forName="circ3Tx" refType="h" fact="0.165"/>
          <dgm:constr type="ctrX" for="ch" forName="circ4" refType="w" fact="0.27"/>
          <dgm:constr type="ctrY" for="ch" forName="circ4" refType="h" fact="0.5"/>
          <dgm:constr type="w" for="ch" forName="circ4" refType="w" fact="0.52"/>
          <dgm:constr type="h" for="ch" forName="circ4" refType="h" fact="0.52"/>
          <dgm:constr type="l" for="ch" forName="circ4Tx" refType="w" fact="0.05"/>
          <dgm:constr type="t" for="ch" forName="circ4Tx" refType="h" fact="0.3"/>
          <dgm:constr type="w" for="ch" forName="circ4Tx" refType="w" fact="0.2"/>
          <dgm:constr type="h" for="ch" forName="circ4Tx" refType="h" fact="0.4"/>
          <dgm:constr type="primFontSz" for="ch" ptType="node" op="equ"/>
        </dgm:constrLst>
      </dgm:if>
      <dgm:if name="Name14" axis="ch" ptType="node" func="cnt" op="equ" val="5">
        <dgm:constrLst>
          <dgm:constr type="ctrX" for="ch" forName="circ1" refType="w" fact="0.5"/>
          <dgm:constr type="ctrY" for="ch" forName="circ1" refType="h" fact="0.46"/>
          <dgm:constr type="w" for="ch" forName="circ1" refType="w" fact="0.25"/>
          <dgm:constr type="h" for="ch" forName="circ1" refType="h" fact="0.35"/>
          <dgm:constr type="l" for="ch" forName="circ1Tx" refType="w" fact="0.355"/>
          <dgm:constr type="t" for="ch" forName="circ1Tx"/>
          <dgm:constr type="w" for="ch" forName="circ1Tx" refType="w" fact="0.29"/>
          <dgm:constr type="h" for="ch" forName="circ1Tx" refType="h" fact="0.235"/>
          <dgm:constr type="ctrX" for="ch" forName="circ2" refType="w" fact="0.5951"/>
          <dgm:constr type="ctrY" for="ch" forName="circ2" refType="h" fact="0.5567"/>
          <dgm:constr type="w" for="ch" forName="circ2" refType="w" fact="0.25"/>
          <dgm:constr type="h" for="ch" forName="circ2" refType="h" fact="0.35"/>
          <dgm:constr type="l" for="ch" forName="circ2Tx" refType="w" fact="0.74"/>
          <dgm:constr type="t" for="ch" forName="circ2Tx" refType="h" fact="0.31"/>
          <dgm:constr type="w" for="ch" forName="circ2Tx" refType="w" fact="0.26"/>
          <dgm:constr type="h" for="ch" forName="circ2Tx" refType="h" fact="0.255"/>
          <dgm:constr type="ctrX" for="ch" forName="circ3" refType="w" fact="0.5588"/>
          <dgm:constr type="ctrY" for="ch" forName="circ3" refType="h" fact="0.7133"/>
          <dgm:constr type="w" for="ch" forName="circ3" refType="w" fact="0.25"/>
          <dgm:constr type="h" for="ch" forName="circ3" refType="h" fact="0.35"/>
          <dgm:constr type="l" for="ch" forName="circ3Tx" refType="w" fact="0.7"/>
          <dgm:constr type="t" for="ch" forName="circ3Tx" refType="h" fact="0.745"/>
          <dgm:constr type="w" for="ch" forName="circ3Tx" refType="w" fact="0.26"/>
          <dgm:constr type="h" for="ch" forName="circ3Tx" refType="h" fact="0.255"/>
          <dgm:constr type="ctrX" for="ch" forName="circ4" refType="w" fact="0.4412"/>
          <dgm:constr type="ctrY" for="ch" forName="circ4" refType="h" fact="0.7133"/>
          <dgm:constr type="w" for="ch" forName="circ4" refType="w" fact="0.25"/>
          <dgm:constr type="h" for="ch" forName="circ4" refType="h" fact="0.35"/>
          <dgm:constr type="l" for="ch" forName="circ4Tx" refType="w" fact="0.04"/>
          <dgm:constr type="t" for="ch" forName="circ4Tx" refType="h" fact="0.745"/>
          <dgm:constr type="w" for="ch" forName="circ4Tx" refType="w" fact="0.26"/>
          <dgm:constr type="h" for="ch" forName="circ4Tx" refType="h" fact="0.255"/>
          <dgm:constr type="ctrX" for="ch" forName="circ5" refType="w" fact="0.4049"/>
          <dgm:constr type="ctrY" for="ch" forName="circ5" refType="h" fact="0.5567"/>
          <dgm:constr type="w" for="ch" forName="circ5" refType="w" fact="0.25"/>
          <dgm:constr type="h" for="ch" forName="circ5" refType="h" fact="0.35"/>
          <dgm:constr type="l" for="ch" forName="circ5Tx"/>
          <dgm:constr type="t" for="ch" forName="circ5Tx" refType="h" fact="0.31"/>
          <dgm:constr type="w" for="ch" forName="circ5Tx" refType="w" fact="0.26"/>
          <dgm:constr type="h" for="ch" forName="circ5Tx" refType="h" fact="0.255"/>
          <dgm:constr type="primFontSz" for="ch" ptType="node" op="equ"/>
        </dgm:constrLst>
      </dgm:if>
      <dgm:if name="Name15" axis="ch" ptType="node" func="cnt" op="equ" val="6">
        <dgm:constrLst>
          <dgm:constr type="ctrX" for="ch" forName="circ1" refType="w" fact="0.5"/>
          <dgm:constr type="ctrY" for="ch" forName="circ1" refType="h" fact="0.3844"/>
          <dgm:constr type="w" for="ch" forName="circ1" refType="w" fact="0.24"/>
          <dgm:constr type="h" for="ch" forName="circ1" refType="h" fact="0.3084"/>
          <dgm:constr type="l" for="ch" forName="circ1Tx" refType="w" fact="0.35"/>
          <dgm:constr type="t" for="ch" forName="circ1Tx"/>
          <dgm:constr type="w" for="ch" forName="circ1Tx" refType="w" fact="0.3"/>
          <dgm:constr type="h" for="ch" forName="circ1Tx" refType="h" fact="0.21"/>
          <dgm:constr type="ctrX" for="ch" forName="circ2" refType="w" fact="0.5779"/>
          <dgm:constr type="ctrY" for="ch" forName="circ2" refType="h" fact="0.4422"/>
          <dgm:constr type="w" for="ch" forName="circ2" refType="w" fact="0.24"/>
          <dgm:constr type="h" for="ch" forName="circ2" refType="h" fact="0.3084"/>
          <dgm:constr type="l" for="ch" forName="circ2Tx" refType="w" fact="0.7157"/>
          <dgm:constr type="t" for="ch" forName="circ2Tx" refType="h" fact="0.2"/>
          <dgm:constr type="w" for="ch" forName="circ2Tx" refType="w" fact="0.2843"/>
          <dgm:constr type="h" for="ch" forName="circ2Tx" refType="h" fact="0.23"/>
          <dgm:constr type="ctrX" for="ch" forName="circ3" refType="w" fact="0.5779"/>
          <dgm:constr type="ctrY" for="ch" forName="circ3" refType="h" fact="0.5578"/>
          <dgm:constr type="w" for="ch" forName="circ3" refType="w" fact="0.24"/>
          <dgm:constr type="h" for="ch" forName="circ3" refType="h" fact="0.3084"/>
          <dgm:constr type="l" for="ch" forName="circ3Tx" refType="w" fact="0.7157"/>
          <dgm:constr type="t" for="ch" forName="circ3Tx" refType="h" fact="0.543"/>
          <dgm:constr type="w" for="ch" forName="circ3Tx" refType="w" fact="0.2843"/>
          <dgm:constr type="h" for="ch" forName="circ3Tx" refType="h" fact="0.257"/>
          <dgm:constr type="ctrX" for="ch" forName="circ4" refType="w" fact="0.5"/>
          <dgm:constr type="ctrY" for="ch" forName="circ4" refType="h" fact="0.6157"/>
          <dgm:constr type="w" for="ch" forName="circ4" refType="w" fact="0.24"/>
          <dgm:constr type="h" for="ch" forName="circ4" refType="h" fact="0.3084"/>
          <dgm:constr type="l" for="ch" forName="circ4Tx" refType="w" fact="0.35"/>
          <dgm:constr type="t" for="ch" forName="circ4Tx" refType="h" fact="0.79"/>
          <dgm:constr type="w" for="ch" forName="circ4Tx" refType="w" fact="0.3"/>
          <dgm:constr type="h" for="ch" forName="circ4Tx" refType="h" fact="0.21"/>
          <dgm:constr type="ctrX" for="ch" forName="circ5" refType="w" fact="0.4221"/>
          <dgm:constr type="ctrY" for="ch" forName="circ5" refType="h" fact="0.5578"/>
          <dgm:constr type="w" for="ch" forName="circ5" refType="w" fact="0.24"/>
          <dgm:constr type="h" for="ch" forName="circ5" refType="h" fact="0.3084"/>
          <dgm:constr type="l" for="ch" forName="circ5Tx" refType="w" fact="0"/>
          <dgm:constr type="t" for="ch" forName="circ5Tx" refType="h" fact="0.543"/>
          <dgm:constr type="w" for="ch" forName="circ5Tx" refType="w" fact="0.2843"/>
          <dgm:constr type="h" for="ch" forName="circ5Tx" refType="h" fact="0.257"/>
          <dgm:constr type="ctrX" for="ch" forName="circ6" refType="w" fact="0.4221"/>
          <dgm:constr type="ctrY" for="ch" forName="circ6" refType="h" fact="0.4422"/>
          <dgm:constr type="w" for="ch" forName="circ6" refType="w" fact="0.24"/>
          <dgm:constr type="h" for="ch" forName="circ6" refType="h" fact="0.3084"/>
          <dgm:constr type="l" for="ch" forName="circ6Tx" refType="w" fact="0"/>
          <dgm:constr type="t" for="ch" forName="circ6Tx" refType="h" fact="0.2"/>
          <dgm:constr type="w" for="ch" forName="circ6Tx" refType="w" fact="0.2843"/>
          <dgm:constr type="h" for="ch" forName="circ6Tx" refType="h" fact="0.257"/>
          <dgm:constr type="primFontSz" for="ch" ptType="node" op="equ"/>
        </dgm:constrLst>
      </dgm:if>
      <dgm:else name="Name16">
        <dgm:constrLst>
          <dgm:constr type="ctrX" for="ch" forName="circ1" refType="w" fact="0.5"/>
          <dgm:constr type="ctrY" for="ch" forName="circ1" refType="h" fact="0.4177"/>
          <dgm:constr type="w" for="ch" forName="circ1" refType="w" fact="0.24"/>
          <dgm:constr type="h" for="ch" forName="circ1" refType="h" fact="0.3262"/>
          <dgm:constr type="l" for="ch" forName="circ1Tx" refType="w" fact="0.3625"/>
          <dgm:constr type="t" for="ch" forName="circ1Tx"/>
          <dgm:constr type="w" for="ch" forName="circ1Tx" refType="w" fact="0.275"/>
          <dgm:constr type="h" for="ch" forName="circ1Tx" refType="h" fact="0.2"/>
          <dgm:constr type="ctrX" for="ch" forName="circ2" refType="w" fact="0.5704"/>
          <dgm:constr type="ctrY" for="ch" forName="circ2" refType="h" fact="0.4637"/>
          <dgm:constr type="w" for="ch" forName="circ2" refType="w" fact="0.24"/>
          <dgm:constr type="h" for="ch" forName="circ2" refType="h" fact="0.3262"/>
          <dgm:constr type="l" for="ch" forName="circ2Tx" refType="w" fact="0.72"/>
          <dgm:constr type="t" for="ch" forName="circ2Tx" refType="h" fact="0.19"/>
          <dgm:constr type="w" for="ch" forName="circ2Tx" refType="w" fact="0.26"/>
          <dgm:constr type="h" for="ch" forName="circ2Tx" refType="h" fact="0.22"/>
          <dgm:constr type="ctrX" for="ch" forName="circ3" refType="w" fact="0.5877"/>
          <dgm:constr type="ctrY" for="ch" forName="circ3" refType="h" fact="0.5672"/>
          <dgm:constr type="w" for="ch" forName="circ3" refType="w" fact="0.24"/>
          <dgm:constr type="h" for="ch" forName="circ3" refType="h" fact="0.3262"/>
          <dgm:constr type="l" for="ch" forName="circ3Tx" refType="w" fact="0.745"/>
          <dgm:constr type="t" for="ch" forName="circ3Tx" refType="h" fact="0.47"/>
          <dgm:constr type="w" for="ch" forName="circ3Tx" refType="w" fact="0.255"/>
          <dgm:constr type="h" for="ch" forName="circ3Tx" refType="h" fact="0.235"/>
          <dgm:constr type="ctrX" for="ch" forName="circ4" refType="w" fact="0.539"/>
          <dgm:constr type="ctrY" for="ch" forName="circ4" refType="h" fact="0.6502"/>
          <dgm:constr type="w" for="ch" forName="circ4" refType="w" fact="0.24"/>
          <dgm:constr type="h" for="ch" forName="circ4" refType="h" fact="0.3262"/>
          <dgm:constr type="l" for="ch" forName="circ4Tx" refType="w" fact="0.635"/>
          <dgm:constr type="t" for="ch" forName="circ4Tx" refType="h" fact="0.785"/>
          <dgm:constr type="w" for="ch" forName="circ4Tx" refType="w" fact="0.275"/>
          <dgm:constr type="h" for="ch" forName="circ4Tx" refType="h" fact="0.215"/>
          <dgm:constr type="ctrX" for="ch" forName="circ5" refType="w" fact="0.461"/>
          <dgm:constr type="ctrY" for="ch" forName="circ5" refType="h" fact="0.6502"/>
          <dgm:constr type="w" for="ch" forName="circ5" refType="w" fact="0.24"/>
          <dgm:constr type="h" for="ch" forName="circ5" refType="h" fact="0.3262"/>
          <dgm:constr type="l" for="ch" forName="circ5Tx" refType="w" fact="0.09"/>
          <dgm:constr type="t" for="ch" forName="circ5Tx" refType="h" fact="0.785"/>
          <dgm:constr type="w" for="ch" forName="circ5Tx" refType="w" fact="0.275"/>
          <dgm:constr type="h" for="ch" forName="circ5Tx" refType="h" fact="0.215"/>
          <dgm:constr type="ctrX" for="ch" forName="circ6" refType="w" fact="0.4123"/>
          <dgm:constr type="ctrY" for="ch" forName="circ6" refType="h" fact="0.5672"/>
          <dgm:constr type="w" for="ch" forName="circ6" refType="w" fact="0.24"/>
          <dgm:constr type="h" for="ch" forName="circ6" refType="h" fact="0.3262"/>
          <dgm:constr type="l" for="ch" forName="circ6Tx"/>
          <dgm:constr type="t" for="ch" forName="circ6Tx" refType="h" fact="0.47"/>
          <dgm:constr type="w" for="ch" forName="circ6Tx" refType="w" fact="0.255"/>
          <dgm:constr type="h" for="ch" forName="circ6Tx" refType="h" fact="0.235"/>
          <dgm:constr type="ctrX" for="ch" forName="circ7" refType="w" fact="0.4296"/>
          <dgm:constr type="ctrY" for="ch" forName="circ7" refType="h" fact="0.4637"/>
          <dgm:constr type="w" for="ch" forName="circ7" refType="w" fact="0.24"/>
          <dgm:constr type="h" for="ch" forName="circ7" refType="h" fact="0.3262"/>
          <dgm:constr type="l" for="ch" forName="circ7Tx" refType="w" fact="0.02"/>
          <dgm:constr type="t" for="ch" forName="circ7Tx" refType="h" fact="0.19"/>
          <dgm:constr type="w" for="ch" forName="circ7Tx" refType="w" fact="0.26"/>
          <dgm:constr type="h" for="ch" forName="circ7Tx" refType="h" fact="0.22"/>
          <dgm:constr type="primFontSz" for="ch" ptType="node" op="equ"/>
        </dgm:constrLst>
      </dgm:else>
    </dgm:choose>
    <dgm:ruleLst/>
    <dgm:forEach name="Name17" axis="ch" ptType="node" cnt="1">
      <dgm:choose name="Name18">
        <dgm:if name="Name19" axis="root ch" ptType="all node" func="cnt" op="equ" val="1">
          <dgm:layoutNode name="circ1TxSh" styleLbl="vennNode1">
            <dgm:alg type="tx">
              <dgm:param type="txAnchorHorzCh" val="ctr"/>
              <dgm:param type="txAnchorVertCh" val="mid"/>
            </dgm:alg>
            <dgm:shape xmlns:r="http://schemas.openxmlformats.org/officeDocument/2006/relationships" type="ellipse" r:blip="">
              <dgm:adjLst/>
            </dgm:shape>
            <dgm:choose name="Name20">
              <dgm:if name="Name21" func="var" arg="dir" op="equ" val="norm">
                <dgm:choose name="Name22">
                  <dgm:if name="Name23" axis="root ch" ptType="all node" func="cnt" op="lte" val="4">
                    <dgm:presOf axis="desOrSelf" ptType="node"/>
                  </dgm:if>
                  <dgm:else name="Name24">
                    <dgm:presOf/>
                  </dgm:else>
                </dgm:choose>
              </dgm:if>
              <dgm:else name="Name25">
                <dgm:choose name="Name26">
                  <dgm:if name="Name27" axis="root ch" ptType="all node" func="cnt" op="equ" val="2">
                    <dgm:presOf axis="root ch desOrSelf" ptType="all node node" st="1 2 1" cnt="1 1 0"/>
                  </dgm:if>
                  <dgm:else name="Name28">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if>
        <dgm:else name="Name29">
          <dgm:layoutNode name="circ1" styleLbl="vennNode1">
            <dgm:alg type="sp"/>
            <dgm:shape xmlns:r="http://schemas.openxmlformats.org/officeDocument/2006/relationships" type="ellipse" r:blip="">
              <dgm:adjLst/>
            </dgm:shape>
            <dgm:choose name="Name30">
              <dgm:if name="Name31" func="var" arg="dir" op="equ" val="norm">
                <dgm:choose name="Name32">
                  <dgm:if name="Name33" axis="root ch" ptType="all node" func="cnt" op="lte" val="4">
                    <dgm:presOf axis="desOrSelf" ptType="node"/>
                  </dgm:if>
                  <dgm:else name="Name34">
                    <dgm:presOf/>
                  </dgm:else>
                </dgm:choose>
              </dgm:if>
              <dgm:else name="Name35">
                <dgm:choose name="Name36">
                  <dgm:if name="Name37" axis="root ch" ptType="all node" func="cnt" op="equ" val="2">
                    <dgm:presOf axis="root ch desOrSelf" ptType="all node node" st="1 2 1" cnt="1 1 0"/>
                  </dgm:if>
                  <dgm:else name="Name38">
                    <dgm:choose name="Name39">
                      <dgm:if name="Name40" axis="root ch" ptType="all node" func="cnt" op="lte" val="4">
                        <dgm:presOf axis="desOrSelf" ptType="node"/>
                      </dgm:if>
                      <dgm:else name="Name41">
                        <dgm:presOf/>
                      </dgm:else>
                    </dgm:choose>
                  </dgm:else>
                </dgm:choose>
              </dgm:else>
            </dgm:choose>
            <dgm:constrLst/>
            <dgm:ruleLst/>
          </dgm:layoutNode>
          <dgm:layoutNode name="circ1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42">
              <dgm:if name="Name43" func="var" arg="dir" op="equ" val="norm">
                <dgm:presOf axis="desOrSelf" ptType="node"/>
              </dgm:if>
              <dgm:else name="Name44">
                <dgm:choose name="Name45">
                  <dgm:if name="Name46" axis="root ch" ptType="all node" func="cnt" op="equ" val="2">
                    <dgm:presOf axis="root ch desOrSelf" ptType="all node node" st="1 2 1" cnt="1 1 0"/>
                  </dgm:if>
                  <dgm:else name="Name47">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else>
      </dgm:choose>
    </dgm:forEach>
    <dgm:forEach name="Name48" axis="ch" ptType="node" st="2" cnt="1">
      <dgm:layoutNode name="circ2" styleLbl="vennNode1">
        <dgm:alg type="sp"/>
        <dgm:shape xmlns:r="http://schemas.openxmlformats.org/officeDocument/2006/relationships" type="ellipse" r:blip="">
          <dgm:adjLst/>
        </dgm:shape>
        <dgm:choose name="Name49">
          <dgm:if name="Name50" func="var" arg="dir" op="equ" val="norm">
            <dgm:choose name="Name51">
              <dgm:if name="Name52" axis="root ch" ptType="all node" func="cnt" op="lte" val="4">
                <dgm:presOf axis="desOrSelf" ptType="node"/>
              </dgm:if>
              <dgm:else name="Name53">
                <dgm:presOf/>
              </dgm:else>
            </dgm:choose>
          </dgm:if>
          <dgm:else name="Name54">
            <dgm:choose name="Name55">
              <dgm:if name="Name56" axis="root ch" ptType="all node" func="cnt" op="equ" val="2">
                <dgm:presOf axis="root ch desOrSelf" ptType="all node node" st="1 1 1" cnt="1 1 0"/>
              </dgm:if>
              <dgm:if name="Name57" axis="root ch" ptType="all node" func="cnt" op="equ" val="3">
                <dgm:presOf axis="root ch desOrSelf" ptType="all node node" st="1 3 1" cnt="1 1 0"/>
              </dgm:if>
              <dgm:if name="Name58" axis="root ch" ptType="all node" func="cnt" op="equ" val="4">
                <dgm:presOf axis="root ch desOrSelf" ptType="all node node" st="1 4 1" cnt="1 1 0"/>
              </dgm:if>
              <dgm:else name="Name59">
                <dgm:presOf/>
              </dgm:else>
            </dgm:choose>
          </dgm:else>
        </dgm:choose>
        <dgm:constrLst/>
        <dgm:ruleLst/>
      </dgm:layoutNode>
      <dgm:layoutNode name="circ2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60">
          <dgm:if name="Name61" func="var" arg="dir" op="equ" val="norm">
            <dgm:presOf axis="desOrSelf" ptType="node"/>
          </dgm:if>
          <dgm:else name="Name62">
            <dgm:choose name="Name63">
              <dgm:if name="Name64" axis="root ch" ptType="all node" func="cnt" op="equ" val="2">
                <dgm:presOf axis="root ch desOrSelf" ptType="all node node" st="1 1 1" cnt="1 1 0"/>
              </dgm:if>
              <dgm:if name="Name65" axis="root ch" ptType="all node" func="cnt" op="equ" val="3">
                <dgm:presOf axis="root ch desOrSelf" ptType="all node node" st="1 3 1" cnt="1 1 0"/>
              </dgm:if>
              <dgm:if name="Name66" axis="root ch" ptType="all node" func="cnt" op="equ" val="4">
                <dgm:presOf axis="root ch desOrSelf" ptType="all node node" st="1 4 1" cnt="1 1 0"/>
              </dgm:if>
              <dgm:if name="Name67" axis="root ch" ptType="all node" func="cnt" op="equ" val="5">
                <dgm:presOf axis="root ch desOrSelf" ptType="all node node" st="1 5 1" cnt="1 1 0"/>
              </dgm:if>
              <dgm:if name="Name68" axis="root ch" ptType="all node" func="cnt" op="equ" val="6">
                <dgm:presOf axis="root ch desOrSelf" ptType="all node node" st="1 6 1" cnt="1 1 0"/>
              </dgm:if>
              <dgm:else name="Name69">
                <dgm:presOf axis="root ch desOrSelf" ptType="all node node" st="1 7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70" axis="ch" ptType="node" st="3" cnt="1">
      <dgm:layoutNode name="circ3" styleLbl="vennNode1">
        <dgm:alg type="sp"/>
        <dgm:shape xmlns:r="http://schemas.openxmlformats.org/officeDocument/2006/relationships" type="ellipse" r:blip="">
          <dgm:adjLst/>
        </dgm:shape>
        <dgm:choose name="Name71">
          <dgm:if name="Name72" func="var" arg="dir" op="equ" val="norm">
            <dgm:choose name="Name73">
              <dgm:if name="Name74" axis="root ch" ptType="all node" func="cnt" op="lte" val="4">
                <dgm:presOf axis="desOrSelf" ptType="node"/>
              </dgm:if>
              <dgm:else name="Name75">
                <dgm:presOf/>
              </dgm:else>
            </dgm:choose>
          </dgm:if>
          <dgm:else name="Name76">
            <dgm:choose name="Name77">
              <dgm:if name="Name78" axis="root ch" ptType="all node" func="cnt" op="equ" val="3">
                <dgm:presOf axis="root ch desOrSelf" ptType="all node node" st="1 2 1" cnt="1 1 0"/>
              </dgm:if>
              <dgm:if name="Name79" axis="root ch" ptType="all node" func="cnt" op="equ" val="4">
                <dgm:presOf axis="root ch desOrSelf" ptType="all node node" st="1 3 1" cnt="1 1 0"/>
              </dgm:if>
              <dgm:else name="Name80">
                <dgm:presOf/>
              </dgm:else>
            </dgm:choose>
          </dgm:else>
        </dgm:choose>
        <dgm:constrLst/>
        <dgm:ruleLst/>
      </dgm:layoutNode>
      <dgm:layoutNode name="circ3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81">
          <dgm:if name="Name82" func="var" arg="dir" op="equ" val="norm">
            <dgm:presOf axis="desOrSelf" ptType="node"/>
          </dgm:if>
          <dgm:else name="Name83">
            <dgm:choose name="Name84">
              <dgm:if name="Name85" axis="root ch" ptType="all node" func="cnt" op="equ" val="3">
                <dgm:presOf axis="root ch desOrSelf" ptType="all node node" st="1 2 1" cnt="1 1 0"/>
              </dgm:if>
              <dgm:if name="Name86" axis="root ch" ptType="all node" func="cnt" op="equ" val="4">
                <dgm:presOf axis="root ch desOrSelf" ptType="all node node" st="1 3 1" cnt="1 1 0"/>
              </dgm:if>
              <dgm:if name="Name87" axis="root ch" ptType="all node" func="cnt" op="equ" val="5">
                <dgm:presOf axis="root ch desOrSelf" ptType="all node node" st="1 4 1" cnt="1 1 0"/>
              </dgm:if>
              <dgm:if name="Name88" axis="root ch" ptType="all node" func="cnt" op="equ" val="6">
                <dgm:presOf axis="root ch desOrSelf" ptType="all node node" st="1 5 1" cnt="1 1 0"/>
              </dgm:if>
              <dgm:else name="Name89">
                <dgm:presOf axis="root ch desOrSelf" ptType="all node node" st="1 6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90" axis="ch" ptType="node" st="4" cnt="1">
      <dgm:layoutNode name="circ4" styleLbl="vennNode1">
        <dgm:alg type="sp"/>
        <dgm:shape xmlns:r="http://schemas.openxmlformats.org/officeDocument/2006/relationships" type="ellipse" r:blip="">
          <dgm:adjLst/>
        </dgm:shape>
        <dgm:choose name="Name91">
          <dgm:if name="Name92" func="var" arg="dir" op="equ" val="norm">
            <dgm:choose name="Name93">
              <dgm:if name="Name94" axis="root ch" ptType="all node" func="cnt" op="lte" val="4">
                <dgm:presOf axis="desOrSelf" ptType="node"/>
              </dgm:if>
              <dgm:else name="Name95">
                <dgm:presOf/>
              </dgm:else>
            </dgm:choose>
          </dgm:if>
          <dgm:else name="Name96">
            <dgm:choose name="Name97">
              <dgm:if name="Name98" axis="root ch" ptType="all node" func="cnt" op="equ" val="4">
                <dgm:presOf axis="root ch desOrSelf" ptType="all node node" st="1 2 1" cnt="1 1 0"/>
              </dgm:if>
              <dgm:else name="Name99">
                <dgm:presOf/>
              </dgm:else>
            </dgm:choose>
          </dgm:else>
        </dgm:choose>
        <dgm:constrLst/>
        <dgm:ruleLst/>
      </dgm:layoutNode>
      <dgm:layoutNode name="circ4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0">
          <dgm:if name="Name101" func="var" arg="dir" op="equ" val="norm">
            <dgm:presOf axis="desOrSelf" ptType="node"/>
          </dgm:if>
          <dgm:else name="Name102">
            <dgm:choose name="Name103">
              <dgm:if name="Name104" axis="root ch" ptType="all node" func="cnt" op="equ" val="4">
                <dgm:presOf axis="root ch desOrSelf" ptType="all node node" st="1 2 1" cnt="1 1 0"/>
              </dgm:if>
              <dgm:if name="Name105" axis="root ch" ptType="all node" func="cnt" op="equ" val="5">
                <dgm:presOf axis="root ch desOrSelf" ptType="all node node" st="1 3 1" cnt="1 1 0"/>
              </dgm:if>
              <dgm:if name="Name106" axis="root ch" ptType="all node" func="cnt" op="equ" val="6">
                <dgm:presOf axis="root ch desOrSelf" ptType="all node node" st="1 4 1" cnt="1 1 0"/>
              </dgm:if>
              <dgm:else name="Name107">
                <dgm:presOf axis="root ch desOrSelf" ptType="all node node" st="1 5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08" axis="ch" ptType="node" st="5" cnt="1">
      <dgm:layoutNode name="circ5" styleLbl="vennNode1">
        <dgm:alg type="sp"/>
        <dgm:shape xmlns:r="http://schemas.openxmlformats.org/officeDocument/2006/relationships" type="ellipse" r:blip="">
          <dgm:adjLst/>
        </dgm:shape>
        <dgm:presOf/>
        <dgm:constrLst/>
        <dgm:ruleLst/>
      </dgm:layoutNode>
      <dgm:layoutNode name="circ5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9">
          <dgm:if name="Name110" func="var" arg="dir" op="equ" val="norm">
            <dgm:presOf axis="desOrSelf" ptType="node"/>
          </dgm:if>
          <dgm:else name="Name111">
            <dgm:choose name="Name112">
              <dgm:if name="Name113" axis="root ch" ptType="all node" func="cnt" op="equ" val="5">
                <dgm:presOf axis="root ch desOrSelf" ptType="all node node" st="1 2 1" cnt="1 1 0"/>
              </dgm:if>
              <dgm:if name="Name114" axis="root ch" ptType="all node" func="cnt" op="equ" val="6">
                <dgm:presOf axis="root ch desOrSelf" ptType="all node node" st="1 3 1" cnt="1 1 0"/>
              </dgm:if>
              <dgm:else name="Name115">
                <dgm:presOf axis="root ch desOrSelf" ptType="all node node" st="1 4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16" axis="ch" ptType="node" st="6" cnt="1">
      <dgm:layoutNode name="circ6" styleLbl="vennNode1">
        <dgm:alg type="sp"/>
        <dgm:shape xmlns:r="http://schemas.openxmlformats.org/officeDocument/2006/relationships" type="ellipse" r:blip="">
          <dgm:adjLst/>
        </dgm:shape>
        <dgm:presOf/>
        <dgm:constrLst/>
        <dgm:ruleLst/>
      </dgm:layoutNode>
      <dgm:layoutNode name="circ6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17">
          <dgm:if name="Name118" func="var" arg="dir" op="equ" val="norm">
            <dgm:presOf axis="desOrSelf" ptType="node"/>
          </dgm:if>
          <dgm:else name="Name119">
            <dgm:choose name="Name120">
              <dgm:if name="Name121" axis="root ch" ptType="all node" func="cnt" op="equ" val="6">
                <dgm:presOf axis="root ch desOrSelf" ptType="all node node" st="1 2 1" cnt="1 1 0"/>
              </dgm:if>
              <dgm:else name="Name122">
                <dgm:presOf axis="root ch desOrSelf" ptType="all node node" st="1 3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23" axis="ch" ptType="node" st="7" cnt="1">
      <dgm:layoutNode name="circ7" styleLbl="vennNode1">
        <dgm:alg type="sp"/>
        <dgm:shape xmlns:r="http://schemas.openxmlformats.org/officeDocument/2006/relationships" type="ellipse" r:blip="">
          <dgm:adjLst/>
        </dgm:shape>
        <dgm:presOf/>
        <dgm:constrLst/>
        <dgm:ruleLst/>
      </dgm:layoutNode>
      <dgm:layoutNode name="circ7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24">
          <dgm:if name="Name125" func="var" arg="dir" op="equ" val="norm">
            <dgm:presOf axis="desOrSelf" ptType="node"/>
          </dgm:if>
          <dgm:else name="Name126">
            <dgm:presOf axis="root ch desOrSelf" ptType="all node node" st="1 2 1" cnt="1 1 0"/>
          </dgm:else>
        </dgm:choose>
        <dgm:constrLst>
          <dgm:constr type="tMarg"/>
          <dgm:constr type="bMarg"/>
          <dgm:constr type="lMarg"/>
          <dgm:constr type="rMarg"/>
          <dgm:constr type="primFontSz" val="65"/>
        </dgm:constrLst>
        <dgm:ruleLst>
          <dgm:rule type="primFontSz" val="5" fact="NaN" max="NaN"/>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Warmes Blau">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2022-04-01T00:00:00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E179103-1E0D-434C-8506-40213791F5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102</Pages>
  <Words>67392</Words>
  <Characters>424571</Characters>
  <Application>Microsoft Office Word</Application>
  <DocSecurity>0</DocSecurity>
  <Lines>3538</Lines>
  <Paragraphs>981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SUSTAINABILITY, STABILITY AND SECURITY IN AFRICA: KEY FINDINGS IN THE SAHEL</vt:lpstr>
      <vt:lpstr/>
    </vt:vector>
  </TitlesOfParts>
  <Company>Center for Advanced Security and Strategic Studies (CASSIS), Universität Bonn</Company>
  <LinksUpToDate>false</LinksUpToDate>
  <CharactersWithSpaces>490982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SUTAINABILITY, STABILITY AND SECURITY IN AFRICA: KEY FINDINGS IN THE SAHEL</dc:title>
  <dc:subject/>
  <dc:creator>maria Enow</dc:creator>
  <cp:keywords/>
  <dc:description/>
  <cp:lastModifiedBy>securityforum@uni-bonn.de</cp:lastModifiedBy>
  <cp:revision>7</cp:revision>
  <cp:lastPrinted>2022-04-25T09:29:00Z</cp:lastPrinted>
  <dcterms:created xsi:type="dcterms:W3CDTF">2022-09-14T10:36:00Z</dcterms:created>
  <dcterms:modified xsi:type="dcterms:W3CDTF">2022-09-15T13:52:00Z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zotero-version="6.0.5"&gt;&lt;session id="vam6J9wE"/&gt;&lt;style id="http://www.zotero.org/styles/apa" locale="en-GB" hasBibliography="1" bibliographyStyleHasBeenSet="0"/&gt;&lt;prefs&gt;&lt;pref name="fieldType" value="Field"/&gt;&lt;/prefs&gt;&lt;/data&gt;</vt:lpwstr>
  </property>
</Properties>
</file>